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71" w:rsidRPr="00E93271" w:rsidRDefault="008B7FEC" w:rsidP="00E93271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3271">
        <w:rPr>
          <w:rFonts w:ascii="Times New Roman" w:hAnsi="Times New Roman" w:cs="Times New Roman"/>
          <w:b/>
          <w:sz w:val="28"/>
          <w:szCs w:val="28"/>
          <w:lang w:val="uk-UA"/>
        </w:rPr>
        <w:t>Інформаційне п</w:t>
      </w:r>
      <w:r w:rsidR="00EB439B" w:rsidRPr="00E932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овідомлення про </w:t>
      </w:r>
      <w:r w:rsidRPr="00E93271">
        <w:rPr>
          <w:rFonts w:ascii="Times New Roman" w:hAnsi="Times New Roman" w:cs="Times New Roman"/>
          <w:b/>
          <w:sz w:val="28"/>
          <w:szCs w:val="28"/>
          <w:lang w:val="uk-UA"/>
        </w:rPr>
        <w:t>проведення громадських слухань в рамках г</w:t>
      </w:r>
      <w:r w:rsidR="00EB439B" w:rsidRPr="00E93271">
        <w:rPr>
          <w:rFonts w:ascii="Times New Roman" w:hAnsi="Times New Roman" w:cs="Times New Roman"/>
          <w:b/>
          <w:sz w:val="28"/>
          <w:szCs w:val="28"/>
          <w:lang w:val="uk-UA"/>
        </w:rPr>
        <w:t>ромадськ</w:t>
      </w:r>
      <w:r w:rsidR="00D12703" w:rsidRPr="00E93271">
        <w:rPr>
          <w:rFonts w:ascii="Times New Roman" w:hAnsi="Times New Roman" w:cs="Times New Roman"/>
          <w:b/>
          <w:sz w:val="28"/>
          <w:szCs w:val="28"/>
          <w:lang w:val="uk-UA"/>
        </w:rPr>
        <w:t>огообговорення</w:t>
      </w:r>
      <w:r w:rsidR="00EB439B" w:rsidRPr="00E932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щодо врахування громадських інтересів під час розроблення </w:t>
      </w:r>
      <w:r w:rsidR="00E93271" w:rsidRPr="00E932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звіту про стратегічну екологічну оцінку </w:t>
      </w:r>
      <w:r w:rsidR="00EB439B" w:rsidRPr="00E93271">
        <w:rPr>
          <w:rFonts w:ascii="Times New Roman" w:hAnsi="Times New Roman" w:cs="Times New Roman"/>
          <w:b/>
          <w:sz w:val="28"/>
          <w:szCs w:val="28"/>
          <w:lang w:val="uk-UA"/>
        </w:rPr>
        <w:t>проект</w:t>
      </w:r>
      <w:r w:rsidR="00690C8D" w:rsidRPr="00E93271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E93271" w:rsidRPr="00E932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документу державного планування </w:t>
      </w:r>
      <w:r w:rsidR="00EB439B" w:rsidRPr="00E93271">
        <w:rPr>
          <w:rFonts w:ascii="Times New Roman" w:hAnsi="Times New Roman" w:cs="Times New Roman"/>
          <w:b/>
          <w:bCs/>
          <w:iCs/>
          <w:spacing w:val="4"/>
          <w:sz w:val="28"/>
          <w:szCs w:val="28"/>
          <w:lang w:val="uk-UA"/>
        </w:rPr>
        <w:t>«</w:t>
      </w:r>
      <w:r w:rsidR="00E93271" w:rsidRPr="00E932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реалізації до 2024 року </w:t>
      </w:r>
      <w:r w:rsidR="00E93271" w:rsidRPr="00E9327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</w:t>
      </w:r>
      <w:r w:rsidR="00E93271" w:rsidRPr="00E93271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».</w:t>
      </w:r>
    </w:p>
    <w:p w:rsidR="00E93271" w:rsidRPr="00EA7D8B" w:rsidRDefault="00B4269E" w:rsidP="00E9327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15C52">
        <w:rPr>
          <w:rFonts w:ascii="Times New Roman" w:hAnsi="Times New Roman" w:cs="Times New Roman"/>
          <w:sz w:val="28"/>
          <w:szCs w:val="28"/>
          <w:lang w:val="uk-UA"/>
        </w:rPr>
        <w:t xml:space="preserve">Оголошується проведення </w:t>
      </w:r>
      <w:r w:rsidRPr="00E93271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громадського обговорення щодо врахування громадських інтересів у </w:t>
      </w:r>
      <w:proofErr w:type="spellStart"/>
      <w:r w:rsidRPr="00E93271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E93271" w:rsidRPr="00E9327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93271">
        <w:rPr>
          <w:rFonts w:ascii="Times New Roman" w:hAnsi="Times New Roman" w:cs="Times New Roman"/>
          <w:sz w:val="28"/>
          <w:szCs w:val="28"/>
          <w:lang w:val="uk-UA"/>
        </w:rPr>
        <w:t>кті</w:t>
      </w:r>
      <w:proofErr w:type="spellEnd"/>
      <w:r w:rsidR="005261F8" w:rsidRPr="005261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3271" w:rsidRPr="00E93271">
        <w:rPr>
          <w:rFonts w:ascii="Times New Roman" w:hAnsi="Times New Roman" w:cs="Times New Roman"/>
          <w:sz w:val="28"/>
          <w:szCs w:val="28"/>
          <w:lang w:val="uk-UA"/>
        </w:rPr>
        <w:t xml:space="preserve">звіту про стратегічну екологічну оцінку </w:t>
      </w:r>
      <w:proofErr w:type="spellStart"/>
      <w:r w:rsidR="00E93271" w:rsidRPr="00E93271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5261F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93271" w:rsidRPr="00E93271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E93271" w:rsidRPr="00E93271">
        <w:rPr>
          <w:rFonts w:ascii="Times New Roman" w:hAnsi="Times New Roman" w:cs="Times New Roman"/>
          <w:sz w:val="28"/>
          <w:szCs w:val="28"/>
          <w:lang w:val="uk-UA"/>
        </w:rPr>
        <w:t xml:space="preserve">  документу державного планування </w:t>
      </w:r>
      <w:r w:rsidR="00E93271" w:rsidRPr="00E93271">
        <w:rPr>
          <w:rFonts w:ascii="Times New Roman" w:hAnsi="Times New Roman" w:cs="Times New Roman"/>
          <w:bCs/>
          <w:iCs/>
          <w:spacing w:val="4"/>
          <w:sz w:val="28"/>
          <w:szCs w:val="28"/>
          <w:lang w:val="uk-UA"/>
        </w:rPr>
        <w:t>«</w:t>
      </w:r>
      <w:r w:rsidR="00E93271" w:rsidRPr="00E93271">
        <w:rPr>
          <w:rFonts w:ascii="Times New Roman" w:hAnsi="Times New Roman" w:cs="Times New Roman"/>
          <w:sz w:val="28"/>
          <w:szCs w:val="28"/>
          <w:lang w:val="uk-UA"/>
        </w:rPr>
        <w:t xml:space="preserve">План реалізації до 2024 року </w:t>
      </w:r>
      <w:r w:rsidR="00E93271" w:rsidRPr="00EA7D8B">
        <w:rPr>
          <w:rFonts w:ascii="Times New Roman" w:hAnsi="Times New Roman" w:cs="Times New Roman"/>
          <w:bCs/>
          <w:sz w:val="28"/>
          <w:szCs w:val="28"/>
          <w:lang w:val="uk-UA"/>
        </w:rPr>
        <w:t>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</w:t>
      </w:r>
      <w:r w:rsidR="00E93271" w:rsidRPr="00EA7D8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».</w:t>
      </w:r>
    </w:p>
    <w:p w:rsidR="00B4269E" w:rsidRPr="00EA7D8B" w:rsidRDefault="00E93271" w:rsidP="00E932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7D8B">
        <w:rPr>
          <w:rFonts w:ascii="Times New Roman" w:hAnsi="Times New Roman" w:cs="Times New Roman"/>
          <w:sz w:val="28"/>
          <w:szCs w:val="28"/>
          <w:lang w:val="uk-UA"/>
        </w:rPr>
        <w:t>Зазначений звіт про стратегічну екологічну оцінку</w:t>
      </w:r>
      <w:r w:rsidR="00B4269E" w:rsidRPr="00EA7D8B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розроблено </w:t>
      </w:r>
      <w:proofErr w:type="spellStart"/>
      <w:r w:rsidR="00B4269E" w:rsidRPr="00EA7D8B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B4269E" w:rsidRPr="00EA7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7D8B">
        <w:rPr>
          <w:rFonts w:ascii="Times New Roman" w:hAnsi="Times New Roman" w:cs="Times New Roman"/>
          <w:sz w:val="28"/>
          <w:szCs w:val="28"/>
          <w:lang w:val="uk-UA"/>
        </w:rPr>
        <w:t>Дронь</w:t>
      </w:r>
      <w:proofErr w:type="spellEnd"/>
      <w:r w:rsidRPr="00EA7D8B">
        <w:rPr>
          <w:rFonts w:ascii="Times New Roman" w:hAnsi="Times New Roman" w:cs="Times New Roman"/>
          <w:sz w:val="28"/>
          <w:szCs w:val="28"/>
          <w:lang w:val="uk-UA"/>
        </w:rPr>
        <w:t xml:space="preserve"> М.С.</w:t>
      </w:r>
      <w:r w:rsidR="00B4269E" w:rsidRPr="00EA7D8B">
        <w:rPr>
          <w:rFonts w:ascii="Times New Roman" w:hAnsi="Times New Roman" w:cs="Times New Roman"/>
          <w:sz w:val="28"/>
          <w:szCs w:val="28"/>
          <w:lang w:val="uk-UA"/>
        </w:rPr>
        <w:t xml:space="preserve"> на замовлення </w:t>
      </w:r>
      <w:r w:rsidRPr="00EA7D8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A7D8B">
        <w:rPr>
          <w:rFonts w:ascii="Times New Roman" w:eastAsia="Arial" w:hAnsi="Times New Roman" w:cs="Times New Roman"/>
          <w:sz w:val="28"/>
          <w:szCs w:val="28"/>
          <w:lang w:val="uk-UA"/>
        </w:rPr>
        <w:t>иконавчого комітету Смілянської міської ради</w:t>
      </w:r>
      <w:r w:rsidR="00B4269E" w:rsidRPr="00EA7D8B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</w:t>
      </w:r>
      <w:r w:rsidR="00EA7D8B" w:rsidRPr="00EA7D8B">
        <w:rPr>
          <w:rFonts w:ascii="Times New Roman" w:hAnsi="Times New Roman" w:cs="Times New Roman"/>
          <w:sz w:val="28"/>
          <w:szCs w:val="28"/>
          <w:lang w:val="uk-UA"/>
        </w:rPr>
        <w:t xml:space="preserve">договору </w:t>
      </w:r>
      <w:r w:rsidR="00EA7D8B" w:rsidRPr="00BF4F2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F4F21">
        <w:rPr>
          <w:rFonts w:ascii="Times New Roman" w:hAnsi="Times New Roman" w:cs="Times New Roman"/>
          <w:sz w:val="28"/>
          <w:szCs w:val="28"/>
          <w:lang w:val="uk-UA"/>
        </w:rPr>
        <w:t xml:space="preserve"> 002-23-СЕО</w:t>
      </w:r>
      <w:r w:rsidR="00EA7D8B" w:rsidRPr="00BF4F21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BF4F21">
        <w:rPr>
          <w:rFonts w:ascii="Times New Roman" w:hAnsi="Times New Roman" w:cs="Times New Roman"/>
          <w:sz w:val="28"/>
          <w:szCs w:val="28"/>
          <w:lang w:val="uk-UA"/>
        </w:rPr>
        <w:t>14.02.2023 року.</w:t>
      </w:r>
    </w:p>
    <w:p w:rsidR="00EA7D8B" w:rsidRDefault="006C201D" w:rsidP="006C201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7D8B">
        <w:rPr>
          <w:rFonts w:ascii="Times New Roman" w:hAnsi="Times New Roman" w:cs="Times New Roman"/>
          <w:sz w:val="28"/>
          <w:szCs w:val="28"/>
          <w:lang w:val="uk-UA"/>
        </w:rPr>
        <w:t xml:space="preserve">Громадські обговорень тривають в період </w:t>
      </w:r>
      <w:r w:rsidRPr="00BF4F2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EA7D8B" w:rsidRPr="00BF4F2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F4F2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A7D8B" w:rsidRPr="00BF4F21">
        <w:rPr>
          <w:rFonts w:ascii="Times New Roman" w:hAnsi="Times New Roman" w:cs="Times New Roman"/>
          <w:sz w:val="28"/>
          <w:szCs w:val="28"/>
          <w:lang w:val="uk-UA"/>
        </w:rPr>
        <w:t xml:space="preserve">.03.2023 </w:t>
      </w:r>
      <w:r w:rsidR="00BF4F21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A7D8B" w:rsidRPr="00BF4F21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4D6B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F4F21">
        <w:rPr>
          <w:rFonts w:ascii="Times New Roman" w:hAnsi="Times New Roman" w:cs="Times New Roman"/>
          <w:sz w:val="28"/>
          <w:szCs w:val="28"/>
          <w:lang w:val="uk-UA"/>
        </w:rPr>
        <w:t>.04.202</w:t>
      </w:r>
      <w:r w:rsidR="004D6BB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A7D8B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вимог </w:t>
      </w:r>
      <w:r w:rsidR="00EA7D8B" w:rsidRPr="005D4C17">
        <w:rPr>
          <w:rFonts w:ascii="Times New Roman" w:hAnsi="Times New Roman" w:cs="Times New Roman"/>
          <w:sz w:val="28"/>
          <w:szCs w:val="28"/>
          <w:lang w:val="uk-UA"/>
        </w:rPr>
        <w:t>умов воєнного стану згідно Указів Президента України №64/2022 «Про введення воєнного стану в Україні» від 24.02.2022 та «Про продовження строку дії воєнного стану в Україні» №133/2022 від 14.03.2022, №</w:t>
      </w:r>
      <w:r w:rsidR="00EA7D8B" w:rsidRPr="005D4C17">
        <w:rPr>
          <w:rFonts w:ascii="Times New Roman" w:hAnsi="Times New Roman" w:cs="Times New Roman"/>
          <w:sz w:val="28"/>
          <w:szCs w:val="28"/>
        </w:rPr>
        <w:t> </w:t>
      </w:r>
      <w:r w:rsidR="00EA7D8B" w:rsidRPr="005D4C17">
        <w:rPr>
          <w:rFonts w:ascii="Times New Roman" w:hAnsi="Times New Roman" w:cs="Times New Roman"/>
          <w:sz w:val="28"/>
          <w:szCs w:val="28"/>
          <w:lang w:val="uk-UA"/>
        </w:rPr>
        <w:t>259/2022 від 18.04.2022, №342/2022 від 17.05.2022, №573/2022 від 12.08.2022, №757/2022 від 07.11.2022, №58/2023 від 06.02.2023</w:t>
      </w:r>
    </w:p>
    <w:p w:rsidR="00EA7D8B" w:rsidRPr="00BF4F21" w:rsidRDefault="00B4269E" w:rsidP="00EA7D8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F21">
        <w:rPr>
          <w:rFonts w:ascii="Times New Roman" w:hAnsi="Times New Roman" w:cs="Times New Roman"/>
          <w:sz w:val="28"/>
          <w:szCs w:val="28"/>
          <w:lang w:val="uk-UA"/>
        </w:rPr>
        <w:t xml:space="preserve">Громадські слухання будуть проведені </w:t>
      </w:r>
      <w:r w:rsidR="00BF4F21" w:rsidRPr="00BF4F21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BF4F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4F21" w:rsidRPr="00BF4F21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3F41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F4F21">
        <w:rPr>
          <w:rFonts w:ascii="Times New Roman" w:hAnsi="Times New Roman" w:cs="Times New Roman"/>
          <w:sz w:val="28"/>
          <w:szCs w:val="28"/>
          <w:lang w:val="uk-UA"/>
        </w:rPr>
        <w:t>2023</w:t>
      </w:r>
      <w:r w:rsidR="003F4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4F2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F41EA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Pr="00BF4F21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r w:rsidR="00BF4F21" w:rsidRPr="00BF4F2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BF4F21">
        <w:rPr>
          <w:rFonts w:ascii="Times New Roman" w:hAnsi="Times New Roman" w:cs="Times New Roman"/>
          <w:sz w:val="28"/>
          <w:szCs w:val="28"/>
          <w:lang w:val="uk-UA"/>
        </w:rPr>
        <w:t xml:space="preserve"> год.  </w:t>
      </w:r>
      <w:hyperlink r:id="rId5" w:tgtFrame="_blank" w:history="1">
        <w:r w:rsidR="00EA7D8B" w:rsidRPr="00EA7D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 у </w:t>
        </w:r>
        <w:proofErr w:type="spellStart"/>
        <w:r w:rsidR="00EA7D8B" w:rsidRPr="00EA7D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режимі</w:t>
        </w:r>
        <w:proofErr w:type="spellEnd"/>
        <w:r w:rsidR="005261F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proofErr w:type="spellStart"/>
        <w:r w:rsidR="00EA7D8B" w:rsidRPr="00EA7D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відеоконференції</w:t>
        </w:r>
        <w:proofErr w:type="spellEnd"/>
        <w:r w:rsidR="00BF4F2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. П</w:t>
        </w:r>
        <w:proofErr w:type="spellStart"/>
        <w:r w:rsidR="00EA7D8B" w:rsidRPr="00EA7D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осилання</w:t>
        </w:r>
        <w:proofErr w:type="spellEnd"/>
        <w:r w:rsidR="00EA7D8B" w:rsidRPr="00EA7D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для </w:t>
        </w:r>
        <w:proofErr w:type="spellStart"/>
        <w:proofErr w:type="gramStart"/>
        <w:r w:rsidR="00EA7D8B" w:rsidRPr="00EA7D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</w:t>
        </w:r>
        <w:proofErr w:type="gramEnd"/>
        <w:r w:rsidR="00EA7D8B" w:rsidRPr="00EA7D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ідключення</w:t>
        </w:r>
        <w:proofErr w:type="spellEnd"/>
        <w:r w:rsidR="00BF4F2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</w:hyperlink>
      <w:r w:rsidR="00BF4F21" w:rsidRPr="00BF4F21">
        <w:rPr>
          <w:rFonts w:ascii="Times New Roman" w:hAnsi="Times New Roman" w:cs="Times New Roman"/>
          <w:sz w:val="28"/>
          <w:szCs w:val="28"/>
          <w:lang w:val="uk-UA"/>
        </w:rPr>
        <w:t>буде опубліковано за 5 робочих днів до громадських слухань</w:t>
      </w:r>
      <w:r w:rsidR="00EA7D8B" w:rsidRPr="00BF4F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449C" w:rsidRPr="00E15C52" w:rsidRDefault="006C449C" w:rsidP="00EA7D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C5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15C52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="005261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5C52">
        <w:rPr>
          <w:rFonts w:ascii="Times New Roman" w:hAnsi="Times New Roman" w:cs="Times New Roman"/>
          <w:sz w:val="28"/>
          <w:szCs w:val="28"/>
        </w:rPr>
        <w:t>слуханнях</w:t>
      </w:r>
      <w:proofErr w:type="spellEnd"/>
      <w:r w:rsidR="005261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5C5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5261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5C52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E15C52">
        <w:rPr>
          <w:rFonts w:ascii="Times New Roman" w:hAnsi="Times New Roman" w:cs="Times New Roman"/>
          <w:sz w:val="28"/>
          <w:szCs w:val="28"/>
        </w:rPr>
        <w:t xml:space="preserve"> участь:</w:t>
      </w:r>
    </w:p>
    <w:p w:rsidR="006C449C" w:rsidRPr="00E15C52" w:rsidRDefault="00024259" w:rsidP="006C201D">
      <w:pPr>
        <w:pStyle w:val="tj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hyperlink r:id="rId6" w:tgtFrame="_blank" w:history="1"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громадськість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</w:t>
        </w:r>
        <w:r w:rsidR="005261F8">
          <w:rPr>
            <w:rStyle w:val="a6"/>
            <w:color w:val="auto"/>
            <w:sz w:val="28"/>
            <w:szCs w:val="28"/>
            <w:u w:val="none"/>
          </w:rPr>
          <w:t>–</w:t>
        </w:r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>тільки</w:t>
        </w:r>
        <w:proofErr w:type="spellEnd"/>
        <w:r w:rsidR="005261F8">
          <w:rPr>
            <w:rStyle w:val="a6"/>
            <w:bCs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>зареєстровані</w:t>
        </w:r>
        <w:proofErr w:type="spellEnd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 xml:space="preserve"> особи на </w:t>
        </w:r>
        <w:proofErr w:type="spellStart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>території</w:t>
        </w:r>
        <w:proofErr w:type="spellEnd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 xml:space="preserve">, </w:t>
        </w:r>
        <w:proofErr w:type="gramStart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>на</w:t>
        </w:r>
        <w:proofErr w:type="gramEnd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 xml:space="preserve"> яку </w:t>
        </w:r>
        <w:proofErr w:type="spellStart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>поширюється</w:t>
        </w:r>
        <w:proofErr w:type="spellEnd"/>
        <w:r w:rsidR="005261F8">
          <w:rPr>
            <w:rStyle w:val="a6"/>
            <w:bCs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>дія</w:t>
        </w:r>
        <w:proofErr w:type="spellEnd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 xml:space="preserve"> документа </w:t>
        </w:r>
        <w:proofErr w:type="spellStart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>стратегічного</w:t>
        </w:r>
        <w:proofErr w:type="spellEnd"/>
        <w:r w:rsidR="005261F8">
          <w:rPr>
            <w:rStyle w:val="a6"/>
            <w:bCs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bCs/>
            <w:color w:val="auto"/>
            <w:sz w:val="28"/>
            <w:szCs w:val="28"/>
            <w:u w:val="none"/>
          </w:rPr>
          <w:t>планування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>;</w:t>
        </w:r>
      </w:hyperlink>
    </w:p>
    <w:p w:rsidR="006C449C" w:rsidRPr="00E15C52" w:rsidRDefault="00024259" w:rsidP="006C201D">
      <w:pPr>
        <w:pStyle w:val="tj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hyperlink r:id="rId7" w:tgtFrame="_blank" w:history="1"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уповноважені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особи </w:t>
        </w:r>
        <w:proofErr w:type="spellStart"/>
        <w:proofErr w:type="gram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п</w:t>
        </w:r>
        <w:proofErr w:type="gramEnd"/>
        <w:r w:rsidR="006C449C" w:rsidRPr="00E15C52">
          <w:rPr>
            <w:rStyle w:val="a6"/>
            <w:color w:val="auto"/>
            <w:sz w:val="28"/>
            <w:szCs w:val="28"/>
            <w:u w:val="none"/>
          </w:rPr>
          <w:t>ідприємств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установ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організацій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незалежно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від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форми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власності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які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розташовані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на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території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щодо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якої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розробляється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така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документація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>;</w:t>
        </w:r>
      </w:hyperlink>
    </w:p>
    <w:p w:rsidR="006C449C" w:rsidRPr="00E15C52" w:rsidRDefault="00024259" w:rsidP="006C201D">
      <w:pPr>
        <w:pStyle w:val="tj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hyperlink r:id="rId8" w:tgtFrame="_blank" w:history="1"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уповноважені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посадові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особи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органі</w:t>
        </w:r>
        <w:proofErr w:type="gram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в</w:t>
        </w:r>
        <w:proofErr w:type="spellEnd"/>
        <w:proofErr w:type="gram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державної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влади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gram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та</w:t>
        </w:r>
        <w:proofErr w:type="gram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органів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місцевого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амоврядування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повноваження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яких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поширюється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на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територію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щодо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якої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розробляється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містобудівна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документація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а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також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на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територію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суміжну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з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територією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щодо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якої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розробляється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така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документація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>;</w:t>
        </w:r>
      </w:hyperlink>
    </w:p>
    <w:p w:rsidR="006C449C" w:rsidRPr="00E15C52" w:rsidRDefault="00024259" w:rsidP="006C201D">
      <w:pPr>
        <w:pStyle w:val="tj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hyperlink r:id="rId9" w:tgtFrame="_blank" w:history="1"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представники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замовника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розроблення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містобудівної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документації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 xml:space="preserve"> та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розробник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>и</w:t>
        </w:r>
        <w:r w:rsidR="006C449C" w:rsidRPr="00E15C52">
          <w:rPr>
            <w:rStyle w:val="a6"/>
            <w:color w:val="auto"/>
            <w:sz w:val="28"/>
            <w:szCs w:val="28"/>
            <w:u w:val="none"/>
          </w:rPr>
          <w:t>м</w:t>
        </w:r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істобудівної</w:t>
        </w:r>
        <w:proofErr w:type="spellEnd"/>
        <w:r w:rsidR="005261F8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E15C52">
          <w:rPr>
            <w:rStyle w:val="a6"/>
            <w:color w:val="auto"/>
            <w:sz w:val="28"/>
            <w:szCs w:val="28"/>
            <w:u w:val="none"/>
          </w:rPr>
          <w:t>документації</w:t>
        </w:r>
        <w:proofErr w:type="spellEnd"/>
        <w:r w:rsidR="006C449C" w:rsidRPr="00E15C52">
          <w:rPr>
            <w:rStyle w:val="a6"/>
            <w:color w:val="auto"/>
            <w:sz w:val="28"/>
            <w:szCs w:val="28"/>
            <w:u w:val="none"/>
          </w:rPr>
          <w:t>.</w:t>
        </w:r>
      </w:hyperlink>
    </w:p>
    <w:p w:rsidR="006C449C" w:rsidRPr="00E15C52" w:rsidRDefault="006C449C" w:rsidP="006C201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5C52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реєстрації учасників громадських слухань необхідно при собі мати документ, яким забезпечується ідентифікація фізичних осіб та представників фізичних осіб. </w:t>
      </w:r>
    </w:p>
    <w:p w:rsidR="006C449C" w:rsidRPr="007A0038" w:rsidRDefault="006C449C" w:rsidP="006C201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5C5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Пропозиції (зауваження) фізичних та юридичних осіб, які не подали </w:t>
      </w:r>
      <w:r w:rsidRPr="007A0038">
        <w:rPr>
          <w:rFonts w:ascii="Times New Roman" w:hAnsi="Times New Roman" w:cs="Times New Roman"/>
          <w:sz w:val="28"/>
          <w:szCs w:val="28"/>
          <w:lang w:val="uk-UA"/>
        </w:rPr>
        <w:t>підтвердних документів для забезпечення їх ідентифікації, не розглядаються.</w:t>
      </w:r>
    </w:p>
    <w:p w:rsidR="006C449C" w:rsidRPr="007A0038" w:rsidRDefault="006C201D" w:rsidP="006C20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038">
        <w:rPr>
          <w:rFonts w:ascii="Times New Roman" w:hAnsi="Times New Roman" w:cs="Times New Roman"/>
          <w:sz w:val="28"/>
          <w:szCs w:val="28"/>
          <w:lang w:val="uk-UA"/>
        </w:rPr>
        <w:t>Ознайомитися з</w:t>
      </w:r>
      <w:r w:rsidR="00EA7D8B" w:rsidRPr="007A00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A0038">
        <w:rPr>
          <w:rFonts w:ascii="Times New Roman" w:hAnsi="Times New Roman" w:cs="Times New Roman"/>
          <w:sz w:val="28"/>
          <w:szCs w:val="28"/>
          <w:lang w:val="uk-UA"/>
        </w:rPr>
        <w:t xml:space="preserve"> звітом про стратегічну екологічну оцінку документу державного планування можна в </w:t>
      </w:r>
      <w:r w:rsidR="00EA7D8B" w:rsidRPr="007A0038">
        <w:rPr>
          <w:rFonts w:ascii="Times New Roman" w:hAnsi="Times New Roman" w:cs="Times New Roman"/>
          <w:sz w:val="28"/>
          <w:szCs w:val="28"/>
          <w:lang w:val="uk-UA"/>
        </w:rPr>
        <w:t xml:space="preserve">будівлі </w:t>
      </w:r>
      <w:r w:rsidR="00EA7D8B" w:rsidRPr="007A0038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Смілянської міської ради за адресою: </w:t>
      </w:r>
      <w:r w:rsidR="00EA7D8B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>20701, Черкаська обл., м.</w:t>
      </w:r>
      <w:r w:rsidR="005261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7D8B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>Сміла, вул.</w:t>
      </w:r>
      <w:r w:rsidR="005261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7D8B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>Незалежності, буд. 37 з</w:t>
      </w:r>
      <w:r w:rsidR="00EA7D8B" w:rsidRPr="007A0038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урахуванням умов воєнного стану згідно Указів Президента України №64/2022 «Про введення воєнного стану в Україні» від 24.02.2022 та «Про продовження строку дії воєнного стану в Україні» №133/2022 від 14.03.2022, №</w:t>
      </w:r>
      <w:r w:rsidR="00EA7D8B" w:rsidRPr="007A0038">
        <w:rPr>
          <w:rFonts w:ascii="Times New Roman" w:hAnsi="Times New Roman" w:cs="Times New Roman"/>
          <w:sz w:val="28"/>
          <w:szCs w:val="28"/>
        </w:rPr>
        <w:t> </w:t>
      </w:r>
      <w:r w:rsidR="00EA7D8B" w:rsidRPr="007A0038">
        <w:rPr>
          <w:rFonts w:ascii="Times New Roman" w:hAnsi="Times New Roman" w:cs="Times New Roman"/>
          <w:sz w:val="28"/>
          <w:szCs w:val="28"/>
          <w:lang w:val="uk-UA"/>
        </w:rPr>
        <w:t>259/2022 від 18.04.2022, №342/2022 від 17.05.2022, №573/2022 від 12.08.2022, №757/2022 від 07.11.2022, №58/2023 від 06.02.2023</w:t>
      </w:r>
      <w:r w:rsidR="00EA7D8B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на офіційному </w:t>
      </w:r>
      <w:proofErr w:type="spellStart"/>
      <w:r w:rsidR="00EA7D8B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>веб-сайті</w:t>
      </w:r>
      <w:proofErr w:type="spellEnd"/>
      <w:r w:rsidR="00EA7D8B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замовника </w:t>
      </w:r>
      <w:hyperlink r:id="rId10" w:history="1">
        <w:r w:rsidR="00EA7D8B" w:rsidRPr="007A0038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https://smila-rada.gov.ua</w:t>
        </w:r>
      </w:hyperlink>
      <w:r w:rsidR="00EA7D8B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4269E" w:rsidRPr="007A0038" w:rsidRDefault="006C201D" w:rsidP="006C201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038">
        <w:rPr>
          <w:rFonts w:ascii="Times New Roman" w:hAnsi="Times New Roman" w:cs="Times New Roman"/>
          <w:sz w:val="28"/>
          <w:szCs w:val="28"/>
          <w:lang w:val="uk-UA"/>
        </w:rPr>
        <w:t xml:space="preserve">Посадова особа, відповідальна за забезпечення організації розгляду пропозицій (зауважень) – </w:t>
      </w:r>
      <w:r w:rsidR="007A0038" w:rsidRPr="003D4B17">
        <w:rPr>
          <w:rFonts w:ascii="Times New Roman" w:hAnsi="Times New Roman" w:cs="Times New Roman"/>
          <w:sz w:val="28"/>
          <w:szCs w:val="28"/>
          <w:lang w:val="uk-UA"/>
        </w:rPr>
        <w:t>Глухова Лариса Борисівна.</w:t>
      </w:r>
    </w:p>
    <w:p w:rsidR="006C201D" w:rsidRPr="007A0038" w:rsidRDefault="006C201D" w:rsidP="006C20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038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Пропозиції можуть надсилатися </w:t>
      </w:r>
      <w:r w:rsidR="005261F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7A0038">
        <w:rPr>
          <w:rFonts w:ascii="Times New Roman" w:hAnsi="Times New Roman" w:cs="Times New Roman"/>
          <w:sz w:val="28"/>
          <w:szCs w:val="28"/>
          <w:lang w:val="uk-UA"/>
        </w:rPr>
        <w:t xml:space="preserve">адресу замовника: </w:t>
      </w:r>
      <w:r w:rsidR="007A0038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>20701, Черкаська обл., м.</w:t>
      </w:r>
      <w:r w:rsidR="005261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A0038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>Сміла, вул.</w:t>
      </w:r>
      <w:r w:rsidR="005261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A0038" w:rsidRPr="007A00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Незалежності, буд. 37 </w:t>
      </w:r>
      <w:r w:rsidRPr="007A0038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7A003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по </w:t>
      </w:r>
      <w:r w:rsidRPr="007A0038">
        <w:rPr>
          <w:rFonts w:ascii="Times New Roman" w:hAnsi="Times New Roman" w:cs="Times New Roman"/>
          <w:sz w:val="28"/>
          <w:szCs w:val="28"/>
          <w:shd w:val="clear" w:color="auto" w:fill="FBFBFB"/>
          <w:lang w:val="en-US"/>
        </w:rPr>
        <w:t>e</w:t>
      </w:r>
      <w:r w:rsidR="007A0038">
        <w:rPr>
          <w:rFonts w:ascii="Times New Roman" w:hAnsi="Times New Roman" w:cs="Times New Roman"/>
          <w:sz w:val="28"/>
          <w:szCs w:val="28"/>
          <w:shd w:val="clear" w:color="auto" w:fill="FBFBFB"/>
          <w:lang w:val="uk-UA"/>
        </w:rPr>
        <w:t>-</w:t>
      </w:r>
      <w:r w:rsidRPr="007A0038">
        <w:rPr>
          <w:rFonts w:ascii="Times New Roman" w:hAnsi="Times New Roman" w:cs="Times New Roman"/>
          <w:sz w:val="28"/>
          <w:szCs w:val="28"/>
          <w:shd w:val="clear" w:color="auto" w:fill="FBFBFB"/>
          <w:lang w:val="en-US"/>
        </w:rPr>
        <w:t>mail</w:t>
      </w:r>
      <w:r w:rsidRPr="007A0038">
        <w:rPr>
          <w:rFonts w:ascii="Times New Roman" w:hAnsi="Times New Roman" w:cs="Times New Roman"/>
          <w:sz w:val="28"/>
          <w:szCs w:val="28"/>
          <w:shd w:val="clear" w:color="auto" w:fill="FBFBFB"/>
        </w:rPr>
        <w:t>:</w:t>
      </w:r>
      <w:r w:rsidR="003D4B17">
        <w:rPr>
          <w:rFonts w:ascii="Times New Roman" w:hAnsi="Times New Roman" w:cs="Times New Roman"/>
          <w:sz w:val="28"/>
          <w:szCs w:val="28"/>
          <w:shd w:val="clear" w:color="auto" w:fill="FBFBFB"/>
          <w:lang w:val="uk-UA"/>
        </w:rPr>
        <w:t xml:space="preserve"> </w:t>
      </w:r>
      <w:hyperlink r:id="rId11" w:history="1">
        <w:r w:rsidR="007A0038" w:rsidRPr="007A003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eko</w:t>
        </w:r>
        <w:r w:rsidR="007A0038" w:rsidRPr="007A003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_</w:t>
        </w:r>
        <w:r w:rsidR="007A0038" w:rsidRPr="007A003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analiz</w:t>
        </w:r>
        <w:r w:rsidR="007A0038" w:rsidRPr="007A003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="007A0038" w:rsidRPr="007A003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ukr</w:t>
        </w:r>
        <w:r w:rsidR="007A0038" w:rsidRPr="007A003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7A0038" w:rsidRPr="007A003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net</w:t>
        </w:r>
      </w:hyperlink>
      <w:r w:rsidR="007A0038" w:rsidRPr="007A0038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.</w:t>
      </w:r>
    </w:p>
    <w:p w:rsidR="00B4269E" w:rsidRPr="007A0038" w:rsidRDefault="00B4269E" w:rsidP="006C201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269E" w:rsidRPr="00E15C52" w:rsidRDefault="00B4269E" w:rsidP="00B4269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B4269E" w:rsidRPr="00E15C52" w:rsidSect="00BB02C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611A5"/>
    <w:multiLevelType w:val="hybridMultilevel"/>
    <w:tmpl w:val="3682641A"/>
    <w:lvl w:ilvl="0" w:tplc="96942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263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000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4D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F4C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409C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1E1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604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7C5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52B354E"/>
    <w:multiLevelType w:val="multilevel"/>
    <w:tmpl w:val="3BF235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2D7D99"/>
    <w:multiLevelType w:val="hybridMultilevel"/>
    <w:tmpl w:val="C81A1274"/>
    <w:lvl w:ilvl="0" w:tplc="8E224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B94"/>
    <w:rsid w:val="00024259"/>
    <w:rsid w:val="000A3237"/>
    <w:rsid w:val="00132B94"/>
    <w:rsid w:val="00186604"/>
    <w:rsid w:val="001C5A4C"/>
    <w:rsid w:val="001E0C1B"/>
    <w:rsid w:val="00200BE4"/>
    <w:rsid w:val="00274B98"/>
    <w:rsid w:val="002C2E71"/>
    <w:rsid w:val="002E13BA"/>
    <w:rsid w:val="002F1C1A"/>
    <w:rsid w:val="00387EC2"/>
    <w:rsid w:val="003D4B17"/>
    <w:rsid w:val="003F41EA"/>
    <w:rsid w:val="004D6BB1"/>
    <w:rsid w:val="005261F8"/>
    <w:rsid w:val="00585DC9"/>
    <w:rsid w:val="005A2A7A"/>
    <w:rsid w:val="005B2798"/>
    <w:rsid w:val="005D7940"/>
    <w:rsid w:val="005E12A0"/>
    <w:rsid w:val="00690C8D"/>
    <w:rsid w:val="006C201D"/>
    <w:rsid w:val="006C449C"/>
    <w:rsid w:val="006D7AA0"/>
    <w:rsid w:val="006E24A1"/>
    <w:rsid w:val="007A0038"/>
    <w:rsid w:val="007A01EE"/>
    <w:rsid w:val="007A1216"/>
    <w:rsid w:val="007E0C12"/>
    <w:rsid w:val="00824173"/>
    <w:rsid w:val="00846354"/>
    <w:rsid w:val="008B7FEC"/>
    <w:rsid w:val="009934BB"/>
    <w:rsid w:val="009D4697"/>
    <w:rsid w:val="009F739C"/>
    <w:rsid w:val="00A44A39"/>
    <w:rsid w:val="00A75068"/>
    <w:rsid w:val="00AD7053"/>
    <w:rsid w:val="00B15AB1"/>
    <w:rsid w:val="00B4269E"/>
    <w:rsid w:val="00B644F2"/>
    <w:rsid w:val="00BA63E8"/>
    <w:rsid w:val="00BB02C6"/>
    <w:rsid w:val="00BF4F21"/>
    <w:rsid w:val="00CF37B5"/>
    <w:rsid w:val="00D12703"/>
    <w:rsid w:val="00D66CB5"/>
    <w:rsid w:val="00DA2A1A"/>
    <w:rsid w:val="00DB1080"/>
    <w:rsid w:val="00DF1C1A"/>
    <w:rsid w:val="00E012A6"/>
    <w:rsid w:val="00E15C52"/>
    <w:rsid w:val="00E40637"/>
    <w:rsid w:val="00E74FE2"/>
    <w:rsid w:val="00E93271"/>
    <w:rsid w:val="00EA7D8B"/>
    <w:rsid w:val="00EB439B"/>
    <w:rsid w:val="00EC74C1"/>
    <w:rsid w:val="00F07A5D"/>
    <w:rsid w:val="00F84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rsid w:val="00132B94"/>
    <w:rPr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132B94"/>
    <w:pPr>
      <w:widowControl w:val="0"/>
      <w:shd w:val="clear" w:color="auto" w:fill="FFFFFF"/>
      <w:spacing w:after="0" w:line="322" w:lineRule="exact"/>
      <w:ind w:hanging="760"/>
    </w:pPr>
    <w:rPr>
      <w:sz w:val="28"/>
      <w:szCs w:val="28"/>
    </w:rPr>
  </w:style>
  <w:style w:type="paragraph" w:styleId="a3">
    <w:name w:val="List Paragraph"/>
    <w:basedOn w:val="a"/>
    <w:uiPriority w:val="34"/>
    <w:qFormat/>
    <w:rsid w:val="00B15AB1"/>
    <w:pPr>
      <w:ind w:left="720"/>
      <w:contextualSpacing/>
    </w:pPr>
  </w:style>
  <w:style w:type="paragraph" w:customStyle="1" w:styleId="21">
    <w:name w:val="Основной текст 21"/>
    <w:basedOn w:val="a"/>
    <w:rsid w:val="00200BE4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styleId="a4">
    <w:name w:val="footer"/>
    <w:basedOn w:val="a"/>
    <w:link w:val="a5"/>
    <w:rsid w:val="007E0C1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5">
    <w:name w:val="Нижний колонтитул Знак"/>
    <w:basedOn w:val="a0"/>
    <w:link w:val="a4"/>
    <w:rsid w:val="007E0C1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5B279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74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FE2"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rsid w:val="006C4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p221196?ed=2022_10_21&amp;an=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kp221196?ed=2022_10_21&amp;an=2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s.ligazakon.net/document/view/kp221196?ed=2022_10_21&amp;an=27" TargetMode="External"/><Relationship Id="rId11" Type="http://schemas.openxmlformats.org/officeDocument/2006/relationships/hyperlink" Target="mailto:eko_analiz@ukr.net" TargetMode="External"/><Relationship Id="rId5" Type="http://schemas.openxmlformats.org/officeDocument/2006/relationships/hyperlink" Target="https://ips.ligazakon.net/document/view/kp221196?ed=2022_10_21&amp;an=106" TargetMode="External"/><Relationship Id="rId10" Type="http://schemas.openxmlformats.org/officeDocument/2006/relationships/hyperlink" Target="https://smila-rada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ps.ligazakon.net/document/view/kp221196?ed=2022_10_21&amp;an=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2023-03-27T14:17:00Z</dcterms:created>
  <dcterms:modified xsi:type="dcterms:W3CDTF">2023-03-28T08:16:00Z</dcterms:modified>
</cp:coreProperties>
</file>