
<file path=[Content_Types].xml><?xml version="1.0" encoding="utf-8"?>
<Types xmlns="http://schemas.openxmlformats.org/package/2006/content-types">
  <Override PartName="/word/charts/chart10.xml" ContentType="application/vnd.openxmlformats-officedocument.drawingml.chart+xml"/>
  <Override PartName="/word/diagrams/quickStyle2.xml" ContentType="application/vnd.openxmlformats-officedocument.drawingml.diagramStyle+xml"/>
  <Override PartName="/word/diagrams/colors5.xml" ContentType="application/vnd.openxmlformats-officedocument.drawingml.diagramColors+xml"/>
  <Override PartName="/word/diagrams/layout16.xml" ContentType="application/vnd.openxmlformats-officedocument.drawingml.diagramLayout+xml"/>
  <Override PartName="/word/diagrams/layout27.xml" ContentType="application/vnd.openxmlformats-officedocument.drawingml.diagramLayout+xml"/>
  <Override PartName="/word/diagrams/data32.xml" ContentType="application/vnd.openxmlformats-officedocument.drawingml.diagramData+xml"/>
  <Override PartName="/word/diagrams/colors15.xml" ContentType="application/vnd.openxmlformats-officedocument.drawingml.diagramColors+xml"/>
  <Override PartName="/word/diagrams/data21.xml" ContentType="application/vnd.openxmlformats-officedocument.drawingml.diagramData+xml"/>
  <Override PartName="/word/diagrams/colors26.xml" ContentType="application/vnd.openxmlformats-officedocument.drawingml.diagramColor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diagrams/data10.xml" ContentType="application/vnd.openxmlformats-officedocument.drawingml.diagramData+xml"/>
  <Override PartName="/word/diagrams/layout30.xml" ContentType="application/vnd.openxmlformats-officedocument.drawingml.diagramLayout+xml"/>
  <Override PartName="/word/diagrams/colors33.xml" ContentType="application/vnd.openxmlformats-officedocument.drawingml.diagramColors+xml"/>
  <Override PartName="/word/diagrams/drawing26.xml" ContentType="application/vnd.ms-office.drawingml.diagramDrawing+xml"/>
  <Override PartName="/word/diagrams/layout7.xml" ContentType="application/vnd.openxmlformats-officedocument.drawingml.diagramLayout+xml"/>
  <Override PartName="/word/diagrams/colors11.xml" ContentType="application/vnd.openxmlformats-officedocument.drawingml.diagramColors+xml"/>
  <Override PartName="/word/diagrams/colors22.xml" ContentType="application/vnd.openxmlformats-officedocument.drawingml.diagramColors+xml"/>
  <Override PartName="/word/diagrams/drawing2.xml" ContentType="application/vnd.ms-office.drawingml.diagramDrawing+xml"/>
  <Override PartName="/word/diagrams/drawing15.xml" ContentType="application/vnd.ms-office.drawingml.diagramDrawing+xml"/>
  <Override PartName="/word/charts/chart5.xml" ContentType="application/vnd.openxmlformats-officedocument.drawingml.chart+xml"/>
  <Override PartName="/word/diagrams/quickStyle7.xml" ContentType="application/vnd.openxmlformats-officedocument.drawingml.diagramStyle+xml"/>
  <Override PartName="/word/diagrams/quickStyle27.xml" ContentType="application/vnd.openxmlformats-officedocument.drawingml.diagramStyle+xml"/>
  <Override PartName="/word/diagrams/drawing22.xml" ContentType="application/vnd.ms-office.drawingml.diagramDrawing+xml"/>
  <Default Extension="xlsx" ContentType="application/vnd.openxmlformats-officedocument.spreadsheetml.sheet"/>
  <Override PartName="/word/diagrams/layout3.xml" ContentType="application/vnd.openxmlformats-officedocument.drawingml.diagramLayout+xml"/>
  <Override PartName="/word/diagrams/data8.xml" ContentType="application/vnd.openxmlformats-officedocument.drawingml.diagramData+xml"/>
  <Override PartName="/word/diagrams/quickStyle16.xml" ContentType="application/vnd.openxmlformats-officedocument.drawingml.diagramStyle+xml"/>
  <Override PartName="/word/diagrams/drawing11.xml" ContentType="application/vnd.ms-office.drawingml.diagramDrawing+xml"/>
  <Override PartName="/word/charts/chart1.xml" ContentType="application/vnd.openxmlformats-officedocument.drawingml.chart+xml"/>
  <Override PartName="/word/charts/chart11.xml" ContentType="application/vnd.openxmlformats-officedocument.drawingml.chart+xml"/>
  <Override PartName="/word/diagrams/quickStyle3.xml" ContentType="application/vnd.openxmlformats-officedocument.drawingml.diagramStyle+xml"/>
  <Override PartName="/word/diagrams/colors6.xml" ContentType="application/vnd.openxmlformats-officedocument.drawingml.diagramColors+xml"/>
  <Override PartName="/word/diagrams/quickStyle12.xml" ContentType="application/vnd.openxmlformats-officedocument.drawingml.diagramStyle+xml"/>
  <Override PartName="/word/diagrams/data19.xml" ContentType="application/vnd.openxmlformats-officedocument.drawingml.diagramData+xml"/>
  <Override PartName="/word/diagrams/quickStyle23.xml" ContentType="application/vnd.openxmlformats-officedocument.drawingml.diagramStyle+xml"/>
  <Override PartName="/word/diagrams/layout28.xml" ContentType="application/vnd.openxmlformats-officedocument.drawingml.diagramLayout+xml"/>
  <Override PartName="/word/commentsIds.xml" ContentType="application/vnd.openxmlformats-officedocument.wordprocessingml.commentsIds+xml"/>
  <Override PartName="/customXml/itemProps2.xml" ContentType="application/vnd.openxmlformats-officedocument.customXmlProperties+xml"/>
  <Default Extension="png" ContentType="image/png"/>
  <Override PartName="/word/diagrams/data4.xml" ContentType="application/vnd.openxmlformats-officedocument.drawingml.diagramData+xml"/>
  <Override PartName="/word/diagrams/layout17.xml" ContentType="application/vnd.openxmlformats-officedocument.drawingml.diagramLayout+xml"/>
  <Override PartName="/word/diagrams/data26.xml" ContentType="application/vnd.openxmlformats-officedocument.drawingml.diagramData+xml"/>
  <Override PartName="/word/diagrams/quickStyle30.xml" ContentType="application/vnd.openxmlformats-officedocument.drawingml.diagramStyle+xml"/>
  <Override PartName="/word/diagrams/colors2.xml" ContentType="application/vnd.openxmlformats-officedocument.drawingml.diagramColors+xml"/>
  <Override PartName="/word/diagrams/data15.xml" ContentType="application/vnd.openxmlformats-officedocument.drawingml.diagramData+xml"/>
  <Override PartName="/word/diagrams/layout24.xml" ContentType="application/vnd.openxmlformats-officedocument.drawingml.diagramLayout+xml"/>
  <Override PartName="/word/diagrams/colors27.xml" ContentType="application/vnd.openxmlformats-officedocument.drawingml.diagramColors+xml"/>
  <Override PartName="/word/diagrams/data33.xml" ContentType="application/vnd.openxmlformats-officedocument.drawingml.diagramData+xml"/>
  <Override PartName="/word/diagrams/drawing7.xml" ContentType="application/vnd.ms-office.drawingml.diagramDrawing+xml"/>
  <Override PartName="/word/diagrams/data11.xml" ContentType="application/vnd.openxmlformats-officedocument.drawingml.diagramData+xml"/>
  <Override PartName="/word/diagrams/layout13.xml" ContentType="application/vnd.openxmlformats-officedocument.drawingml.diagramLayout+xml"/>
  <Override PartName="/word/diagrams/colors16.xml" ContentType="application/vnd.openxmlformats-officedocument.drawingml.diagramColors+xml"/>
  <Override PartName="/word/diagrams/data22.xml" ContentType="application/vnd.openxmlformats-officedocument.drawingml.diagramData+xml"/>
  <Override PartName="/word/diagrams/layout31.xml" ContentType="application/vnd.openxmlformats-officedocument.drawingml.diagramLayout+xml"/>
  <Override PartName="/word/diagrams/layout20.xml" ContentType="application/vnd.openxmlformats-officedocument.drawingml.diagramLayout+xml"/>
  <Override PartName="/word/diagrams/colors23.xml" ContentType="application/vnd.openxmlformats-officedocument.drawingml.diagramColors+xml"/>
  <Override PartName="/docProps/app.xml" ContentType="application/vnd.openxmlformats-officedocument.extended-properties+xml"/>
  <Override PartName="/word/diagrams/drawing27.xml" ContentType="application/vnd.ms-office.drawingml.diagramDrawing+xml"/>
  <Override PartName="/word/diagrams/drawing3.xml" ContentType="application/vnd.ms-office.drawingml.diagramDrawing+xml"/>
  <Override PartName="/word/diagrams/drawing16.xml" ContentType="application/vnd.ms-office.drawingml.diagramDrawing+xml"/>
  <Override PartName="/word/charts/chart6.xml" ContentType="application/vnd.openxmlformats-officedocument.drawingml.chart+xml"/>
  <Override PartName="/word/diagrams/layout8.xml" ContentType="application/vnd.openxmlformats-officedocument.drawingml.diagramLayout+xml"/>
  <Override PartName="/word/diagrams/colors12.xml" ContentType="application/vnd.openxmlformats-officedocument.drawingml.diagramColors+xml"/>
  <Override PartName="/word/diagrams/quickStyle28.xml" ContentType="application/vnd.openxmlformats-officedocument.drawingml.diagramStyle+xml"/>
  <Override PartName="/word/diagrams/colors30.xml" ContentType="application/vnd.openxmlformats-officedocument.drawingml.diagramColors+xml"/>
  <Default Extension="wdp" ContentType="image/vnd.ms-photo"/>
  <Default Extension="gif" ContentType="image/gif"/>
  <Override PartName="/word/diagrams/quickStyle8.xml" ContentType="application/vnd.openxmlformats-officedocument.drawingml.diagramStyle+xml"/>
  <Override PartName="/word/diagrams/data9.xml" ContentType="application/vnd.openxmlformats-officedocument.drawingml.diagramData+xml"/>
  <Override PartName="/word/diagrams/quickStyle17.xml" ContentType="application/vnd.openxmlformats-officedocument.drawingml.diagramStyle+xml"/>
  <Override PartName="/word/diagrams/drawing23.xml" ContentType="application/vnd.ms-office.drawingml.diagramDrawing+xml"/>
  <Override PartName="/word/diagrams/drawing12.xml" ContentType="application/vnd.ms-office.drawingml.diagramDrawing+xml"/>
  <Override PartName="/word/charts/chart2.xml" ContentType="application/vnd.openxmlformats-officedocument.drawingml.chart+xml"/>
  <Override PartName="/word/diagrams/layout4.xml" ContentType="application/vnd.openxmlformats-officedocument.drawingml.diagramLayout+xml"/>
  <Override PartName="/word/diagrams/quickStyle24.xml" ContentType="application/vnd.openxmlformats-officedocument.drawingml.diagramStyle+xml"/>
  <Override PartName="/word/fontTable.xml" ContentType="application/vnd.openxmlformats-officedocument.wordprocessingml.fontTable+xml"/>
  <Override PartName="/word/commentsExtended.xml" ContentType="application/vnd.openxmlformats-officedocument.wordprocessingml.commentsExtended+xml"/>
  <Override PartName="/word/diagrams/drawing30.xml" ContentType="application/vnd.ms-office.drawingml.diagramDrawing+xml"/>
  <Override PartName="/word/webSettings.xml" ContentType="application/vnd.openxmlformats-officedocument.wordprocessingml.webSettings+xml"/>
  <Override PartName="/word/charts/chart12.xml" ContentType="application/vnd.openxmlformats-officedocument.drawingml.chart+xml"/>
  <Override PartName="/word/diagrams/quickStyle4.xml" ContentType="application/vnd.openxmlformats-officedocument.drawingml.diagramStyle+xml"/>
  <Override PartName="/word/diagrams/data5.xml" ContentType="application/vnd.openxmlformats-officedocument.drawingml.diagramData+xml"/>
  <Override PartName="/word/diagrams/colors7.xml" ContentType="application/vnd.openxmlformats-officedocument.drawingml.diagramColors+xml"/>
  <Override PartName="/word/diagrams/quickStyle13.xml" ContentType="application/vnd.openxmlformats-officedocument.drawingml.diagramStyle+xml"/>
  <Override PartName="/word/diagrams/layout18.xml" ContentType="application/vnd.openxmlformats-officedocument.drawingml.diagramLayout+xml"/>
  <Override PartName="/word/diagrams/data27.xml" ContentType="application/vnd.openxmlformats-officedocument.drawingml.diagramData+xml"/>
  <Override PartName="/word/diagrams/layout29.xml" ContentType="application/vnd.openxmlformats-officedocument.drawingml.diagramLayout+xml"/>
  <Override PartName="/word/diagrams/quickStyle31.xml" ContentType="application/vnd.openxmlformats-officedocument.drawingml.diagramStyle+xml"/>
  <Override PartName="/word/header1.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diagrams/data16.xml" ContentType="application/vnd.openxmlformats-officedocument.drawingml.diagramData+xml"/>
  <Override PartName="/word/diagrams/quickStyle20.xml" ContentType="application/vnd.openxmlformats-officedocument.drawingml.diagramStyle+xml"/>
  <Override PartName="/word/diagrams/data1.xml" ContentType="application/vnd.openxmlformats-officedocument.drawingml.diagramData+xml"/>
  <Override PartName="/word/diagrams/colors3.xml" ContentType="application/vnd.openxmlformats-officedocument.drawingml.diagramColors+xml"/>
  <Override PartName="/word/diagrams/layout14.xml" ContentType="application/vnd.openxmlformats-officedocument.drawingml.diagramLayout+xml"/>
  <Override PartName="/word/diagrams/colors17.xml" ContentType="application/vnd.openxmlformats-officedocument.drawingml.diagramColors+xml"/>
  <Override PartName="/word/diagrams/data23.xml" ContentType="application/vnd.openxmlformats-officedocument.drawingml.diagramData+xml"/>
  <Override PartName="/word/diagrams/layout25.xml" ContentType="application/vnd.openxmlformats-officedocument.drawingml.diagramLayout+xml"/>
  <Override PartName="/word/diagrams/colors28.xml" ContentType="application/vnd.openxmlformats-officedocument.drawingml.diagramColors+xml"/>
  <Override PartName="/word/diagrams/drawing8.xml" ContentType="application/vnd.ms-office.drawingml.diagramDrawing+xml"/>
  <Override PartName="/word/diagrams/data12.xml" ContentType="application/vnd.openxmlformats-officedocument.drawingml.diagramData+xml"/>
  <Override PartName="/word/diagrams/layout21.xml" ContentType="application/vnd.openxmlformats-officedocument.drawingml.diagramLayout+xml"/>
  <Override PartName="/word/diagrams/data30.xml" ContentType="application/vnd.openxmlformats-officedocument.drawingml.diagramData+xml"/>
  <Override PartName="/word/diagrams/layout32.xml" ContentType="application/vnd.openxmlformats-officedocument.drawingml.diagramLayout+xml"/>
  <Override PartName="/word/diagrams/drawing28.xml" ContentType="application/vnd.ms-office.drawingml.diagramDrawing+xml"/>
  <Default Extension="rels" ContentType="application/vnd.openxmlformats-package.relationships+xml"/>
  <Override PartName="/word/diagrams/layout9.xml" ContentType="application/vnd.openxmlformats-officedocument.drawingml.diagramLayout+xml"/>
  <Override PartName="/word/diagrams/layout10.xml" ContentType="application/vnd.openxmlformats-officedocument.drawingml.diagramLayout+xml"/>
  <Override PartName="/word/diagrams/colors13.xml" ContentType="application/vnd.openxmlformats-officedocument.drawingml.diagramColors+xml"/>
  <Override PartName="/word/diagrams/colors24.xml" ContentType="application/vnd.openxmlformats-officedocument.drawingml.diagramColors+xml"/>
  <Override PartName="/word/diagrams/drawing4.xml" ContentType="application/vnd.ms-office.drawingml.diagramDrawing+xml"/>
  <Override PartName="/word/diagrams/drawing17.xml" ContentType="application/vnd.ms-office.drawingml.diagramDrawing+xml"/>
  <Override PartName="/word/charts/chart7.xml" ContentType="application/vnd.openxmlformats-officedocument.drawingml.chart+xml"/>
  <Override PartName="/word/diagrams/quickStyle9.xml" ContentType="application/vnd.openxmlformats-officedocument.drawingml.diagramStyle+xml"/>
  <Override PartName="/word/diagrams/colors20.xml" ContentType="application/vnd.openxmlformats-officedocument.drawingml.diagramColors+xml"/>
  <Override PartName="/word/diagrams/quickStyle29.xml" ContentType="application/vnd.openxmlformats-officedocument.drawingml.diagramStyle+xml"/>
  <Override PartName="/word/diagrams/colors31.xml" ContentType="application/vnd.openxmlformats-officedocument.drawingml.diagramColors+xml"/>
  <Override PartName="/word/diagrams/drawing24.xml" ContentType="application/vnd.ms-office.drawingml.diagramDrawing+xml"/>
  <Override PartName="/word/diagrams/layout5.xml" ContentType="application/vnd.openxmlformats-officedocument.drawingml.diagramLayout+xml"/>
  <Override PartName="/word/diagrams/quickStyle18.xml" ContentType="application/vnd.openxmlformats-officedocument.drawingml.diagramStyle+xml"/>
  <Override PartName="/word/footer1.xml" ContentType="application/vnd.openxmlformats-officedocument.wordprocessingml.footer+xml"/>
  <Override PartName="/word/diagrams/drawing13.xml" ContentType="application/vnd.ms-office.drawingml.diagramDrawing+xml"/>
  <Override PartName="/word/diagrams/drawing31.xml" ContentType="application/vnd.ms-office.drawingml.diagramDrawing+xml"/>
  <Override PartName="/word/charts/chart3.xml" ContentType="application/vnd.openxmlformats-officedocument.drawingml.chart+xml"/>
  <Override PartName="/word/charts/chart13.xml" ContentType="application/vnd.openxmlformats-officedocument.drawingml.chart+xml"/>
  <Override PartName="/word/diagrams/quickStyle5.xml" ContentType="application/vnd.openxmlformats-officedocument.drawingml.diagramStyle+xml"/>
  <Override PartName="/word/diagrams/colors8.xml" ContentType="application/vnd.openxmlformats-officedocument.drawingml.diagramColors+xml"/>
  <Override PartName="/word/diagrams/quickStyle14.xml" ContentType="application/vnd.openxmlformats-officedocument.drawingml.diagramStyle+xml"/>
  <Override PartName="/word/diagrams/quickStyle25.xml" ContentType="application/vnd.openxmlformats-officedocument.drawingml.diagramStyle+xml"/>
  <Override PartName="/word/header2.xml" ContentType="application/vnd.openxmlformats-officedocument.wordprocessingml.header+xml"/>
  <Override PartName="/word/diagrams/drawing20.xml" ContentType="application/vnd.ms-office.drawingml.diagramDrawing+xml"/>
  <Override PartName="/word/diagrams/layout1.xml" ContentType="application/vnd.openxmlformats-officedocument.drawingml.diagramLayout+xml"/>
  <Override PartName="/word/diagrams/data6.xml" ContentType="application/vnd.openxmlformats-officedocument.drawingml.diagramData+xml"/>
  <Override PartName="/word/diagrams/layout19.xml" ContentType="application/vnd.openxmlformats-officedocument.drawingml.diagramLayout+xml"/>
  <Override PartName="/word/diagrams/data28.xml" ContentType="application/vnd.openxmlformats-officedocument.drawingml.diagramData+xml"/>
  <Override PartName="/word/diagrams/quickStyle32.xml" ContentType="application/vnd.openxmlformats-officedocument.drawingml.diagramStyle+xml"/>
  <Override PartName="/word/diagrams/quickStyle1.xml" ContentType="application/vnd.openxmlformats-officedocument.drawingml.diagramStyle+xml"/>
  <Override PartName="/word/diagrams/colors4.xml" ContentType="application/vnd.openxmlformats-officedocument.drawingml.diagramColors+xml"/>
  <Override PartName="/word/diagrams/quickStyle10.xml" ContentType="application/vnd.openxmlformats-officedocument.drawingml.diagramStyle+xml"/>
  <Override PartName="/word/diagrams/data17.xml" ContentType="application/vnd.openxmlformats-officedocument.drawingml.diagramData+xml"/>
  <Override PartName="/word/diagrams/quickStyle21.xml" ContentType="application/vnd.openxmlformats-officedocument.drawingml.diagramStyle+xml"/>
  <Override PartName="/word/diagrams/layout26.xml" ContentType="application/vnd.openxmlformats-officedocument.drawingml.diagramLayout+xml"/>
  <Override PartName="/word/diagrams/colors29.xml" ContentType="application/vnd.openxmlformats-officedocument.drawingml.diagramColors+xml"/>
  <Override PartName="/word/diagrams/drawing9.xml" ContentType="application/vnd.ms-office.drawingml.diagramDrawing+xml"/>
  <Override PartName="/word/commentsExtensible.xml" ContentType="application/vnd.openxmlformats-officedocument.wordprocessingml.commentsExtensible+xml"/>
  <Override PartName="/word/diagrams/data2.xml" ContentType="application/vnd.openxmlformats-officedocument.drawingml.diagramData+xml"/>
  <Override PartName="/word/diagrams/data13.xml" ContentType="application/vnd.openxmlformats-officedocument.drawingml.diagramData+xml"/>
  <Override PartName="/word/diagrams/layout15.xml" ContentType="application/vnd.openxmlformats-officedocument.drawingml.diagramLayout+xml"/>
  <Override PartName="/word/diagrams/colors18.xml" ContentType="application/vnd.openxmlformats-officedocument.drawingml.diagramColors+xml"/>
  <Override PartName="/word/diagrams/data24.xml" ContentType="application/vnd.openxmlformats-officedocument.drawingml.diagramData+xml"/>
  <Override PartName="/word/diagrams/layout33.xml" ContentType="application/vnd.openxmlformats-officedocument.drawingml.diagramLayout+xml"/>
  <Default Extension="jpeg" ContentType="image/jpeg"/>
  <Override PartName="/word/diagrams/layout22.xml" ContentType="application/vnd.openxmlformats-officedocument.drawingml.diagramLayout+xml"/>
  <Override PartName="/word/diagrams/colors25.xml" ContentType="application/vnd.openxmlformats-officedocument.drawingml.diagramColors+xml"/>
  <Override PartName="/word/diagrams/data31.xml" ContentType="application/vnd.openxmlformats-officedocument.drawingml.diagramData+xml"/>
  <Override PartName="/word/diagrams/drawing18.xml" ContentType="application/vnd.ms-office.drawingml.diagramDrawing+xml"/>
  <Override PartName="/word/diagrams/drawing29.xml" ContentType="application/vnd.ms-office.drawingml.diagramDrawing+xml"/>
  <Override PartName="/word/diagrams/drawing5.xml" ContentType="application/vnd.ms-office.drawingml.diagramDrawing+xml"/>
  <Override PartName="/word/numbering.xml" ContentType="application/vnd.openxmlformats-officedocument.wordprocessingml.numbering+xml"/>
  <Override PartName="/word/endnotes.xml" ContentType="application/vnd.openxmlformats-officedocument.wordprocessingml.endnotes+xml"/>
  <Override PartName="/word/charts/chart8.xml" ContentType="application/vnd.openxmlformats-officedocument.drawingml.chart+xml"/>
  <Override PartName="/word/diagrams/layout11.xml" ContentType="application/vnd.openxmlformats-officedocument.drawingml.diagramLayout+xml"/>
  <Override PartName="/word/diagrams/colors14.xml" ContentType="application/vnd.openxmlformats-officedocument.drawingml.diagramColors+xml"/>
  <Override PartName="/word/diagrams/data20.xml" ContentType="application/vnd.openxmlformats-officedocument.drawingml.diagramData+xml"/>
  <Override PartName="/word/diagrams/colors32.xml" ContentType="application/vnd.openxmlformats-officedocument.drawingml.diagramColors+xml"/>
  <Override PartName="/word/settings.xml" ContentType="application/vnd.openxmlformats-officedocument.wordprocessingml.settings+xml"/>
  <Override PartName="/word/diagrams/quickStyle19.xml" ContentType="application/vnd.openxmlformats-officedocument.drawingml.diagramStyle+xml"/>
  <Override PartName="/word/diagrams/colors21.xml" ContentType="application/vnd.openxmlformats-officedocument.drawingml.diagramColors+xml"/>
  <Override PartName="/word/footer2.xml" ContentType="application/vnd.openxmlformats-officedocument.wordprocessingml.footer+xml"/>
  <Override PartName="/word/diagrams/drawing14.xml" ContentType="application/vnd.ms-office.drawingml.diagramDrawing+xml"/>
  <Override PartName="/word/diagrams/drawing25.xml" ContentType="application/vnd.ms-office.drawingml.diagramDrawing+xml"/>
  <Override PartName="/word/diagrams/drawing1.xml" ContentType="application/vnd.ms-office.drawingml.diagramDrawing+xml"/>
  <Override PartName="/word/charts/chart4.xml" ContentType="application/vnd.openxmlformats-officedocument.drawingml.chart+xml"/>
  <Override PartName="/word/diagrams/layout6.xml" ContentType="application/vnd.openxmlformats-officedocument.drawingml.diagramLayout+xml"/>
  <Override PartName="/word/diagrams/colors10.xml" ContentType="application/vnd.openxmlformats-officedocument.drawingml.diagramColors+xml"/>
  <Override PartName="/word/diagrams/quickStyle26.xml" ContentType="application/vnd.openxmlformats-officedocument.drawingml.diagramStyle+xml"/>
  <Override PartName="/word/theme/theme1.xml" ContentType="application/vnd.openxmlformats-officedocument.theme+xml"/>
  <Override PartName="/word/diagrams/drawing21.xml" ContentType="application/vnd.ms-office.drawingml.diagramDrawing+xml"/>
  <Override PartName="/word/charts/chart14.xml" ContentType="application/vnd.openxmlformats-officedocument.drawingml.chart+xml"/>
  <Override PartName="/word/diagrams/quickStyle6.xml" ContentType="application/vnd.openxmlformats-officedocument.drawingml.diagramStyle+xml"/>
  <Override PartName="/word/diagrams/data7.xml" ContentType="application/vnd.openxmlformats-officedocument.drawingml.diagramData+xml"/>
  <Override PartName="/word/diagrams/colors9.xml" ContentType="application/vnd.openxmlformats-officedocument.drawingml.diagramColors+xml"/>
  <Override PartName="/word/diagrams/quickStyle15.xml" ContentType="application/vnd.openxmlformats-officedocument.drawingml.diagramStyle+xml"/>
  <Override PartName="/word/diagrams/data29.xml" ContentType="application/vnd.openxmlformats-officedocument.drawingml.diagramData+xml"/>
  <Override PartName="/word/diagrams/quickStyle33.xml" ContentType="application/vnd.openxmlformats-officedocument.drawingml.diagramStyle+xml"/>
  <Override PartName="/word/diagrams/drawing10.xml" ContentType="application/vnd.ms-office.drawingml.diagramDrawing+xml"/>
  <Override PartName="/word/diagrams/layout2.xml" ContentType="application/vnd.openxmlformats-officedocument.drawingml.diagramLayout+xml"/>
  <Override PartName="/word/diagrams/data18.xml" ContentType="application/vnd.openxmlformats-officedocument.drawingml.diagramData+xml"/>
  <Override PartName="/word/diagrams/quickStyle22.xml" ContentType="application/vnd.openxmlformats-officedocument.drawingml.diagramStyle+xml"/>
  <Override PartName="/word/people.xml" ContentType="application/vnd.openxmlformats-officedocument.wordprocessingml.people+xml"/>
  <Override PartName="/word/diagrams/data3.xml" ContentType="application/vnd.openxmlformats-officedocument.drawingml.diagramData+xml"/>
  <Override PartName="/word/diagrams/quickStyle11.xml" ContentType="application/vnd.openxmlformats-officedocument.drawingml.diagramStyle+xml"/>
  <Override PartName="/word/diagrams/colors19.xml" ContentType="application/vnd.openxmlformats-officedocument.drawingml.diagramColors+xml"/>
  <Override PartName="/word/diagrams/data25.xml" ContentType="application/vnd.openxmlformats-officedocument.drawingml.diagramData+xml"/>
  <Override PartName="/customXml/itemProps1.xml" ContentType="application/vnd.openxmlformats-officedocument.customXmlProperties+xml"/>
  <Override PartName="/word/diagrams/data14.xml" ContentType="application/vnd.openxmlformats-officedocument.drawingml.diagramData+xml"/>
  <Override PartName="/word/diagrams/colors1.xml" ContentType="application/vnd.openxmlformats-officedocument.drawingml.diagramColors+xml"/>
  <Override PartName="/word/theme/themeOverride1.xml" ContentType="application/vnd.openxmlformats-officedocument.themeOverride+xml"/>
  <Override PartName="/word/diagrams/layout12.xml" ContentType="application/vnd.openxmlformats-officedocument.drawingml.diagramLayout+xml"/>
  <Override PartName="/word/diagrams/layout23.xml" ContentType="application/vnd.openxmlformats-officedocument.drawingml.diagramLayout+xml"/>
  <Override PartName="/word/diagrams/drawing6.xml" ContentType="application/vnd.ms-office.drawingml.diagramDrawing+xml"/>
  <Override PartName="/word/diagrams/drawing19.xml" ContentType="application/vnd.ms-office.drawingml.diagramDraw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7E2" w:rsidRPr="00FD41A9" w:rsidRDefault="0099514A">
      <w:pPr>
        <w:rPr>
          <w:rFonts w:ascii="Times New Roman" w:hAnsi="Times New Roman" w:cs="Times New Roman"/>
          <w:lang w:val="ru-RU"/>
        </w:rPr>
      </w:pPr>
      <w:bookmarkStart w:id="0" w:name="bookmark0"/>
      <w:r w:rsidRPr="00FD41A9">
        <w:rPr>
          <w:rFonts w:ascii="Times New Roman" w:hAnsi="Times New Roman" w:cs="Times New Roman"/>
          <w:noProof/>
          <w:lang w:val="ru-RU" w:eastAsia="ru-RU"/>
        </w:rPr>
        <w:drawing>
          <wp:inline distT="0" distB="0" distL="0" distR="0">
            <wp:extent cx="1571625" cy="1571625"/>
            <wp:effectExtent l="19050" t="0" r="9525" b="0"/>
            <wp:docPr id="241" name="Рисунок 12" descr="\\Desktop-toipmiv\d\Стратегія 2030\Фото\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ktop-toipmiv\d\Стратегія 2030\Фото\Герб.jpg"/>
                    <pic:cNvPicPr>
                      <a:picLocks noChangeAspect="1" noChangeArrowheads="1"/>
                    </pic:cNvPicPr>
                  </pic:nvPicPr>
                  <pic:blipFill>
                    <a:blip r:embed="rId9"/>
                    <a:srcRect/>
                    <a:stretch>
                      <a:fillRect/>
                    </a:stretch>
                  </pic:blipFill>
                  <pic:spPr bwMode="auto">
                    <a:xfrm>
                      <a:off x="0" y="0"/>
                      <a:ext cx="1571625" cy="1571625"/>
                    </a:xfrm>
                    <a:prstGeom prst="rect">
                      <a:avLst/>
                    </a:prstGeom>
                    <a:noFill/>
                    <a:ln w="9525">
                      <a:noFill/>
                      <a:miter lim="800000"/>
                      <a:headEnd/>
                      <a:tailEnd/>
                    </a:ln>
                  </pic:spPr>
                </pic:pic>
              </a:graphicData>
            </a:graphic>
          </wp:inline>
        </w:drawing>
      </w:r>
    </w:p>
    <w:sdt>
      <w:sdtPr>
        <w:rPr>
          <w:rFonts w:ascii="Times New Roman" w:hAnsi="Times New Roman" w:cs="Times New Roman"/>
          <w:lang w:val="ru-RU"/>
        </w:rPr>
        <w:id w:val="769579795"/>
        <w:docPartObj>
          <w:docPartGallery w:val="Cover Pages"/>
          <w:docPartUnique/>
        </w:docPartObj>
      </w:sdtPr>
      <w:sdtEndPr>
        <w:rPr>
          <w:sz w:val="24"/>
          <w:szCs w:val="24"/>
          <w:lang w:val="uk-UA"/>
        </w:rPr>
      </w:sdtEndPr>
      <w:sdtContent>
        <w:p w:rsidR="00FA6BAD" w:rsidRPr="00FD41A9" w:rsidRDefault="00770EF8">
          <w:pPr>
            <w:rPr>
              <w:rFonts w:ascii="Times New Roman" w:hAnsi="Times New Roman" w:cs="Times New Roman"/>
              <w:lang w:val="ru-RU"/>
            </w:rPr>
          </w:pPr>
          <w:r>
            <w:rPr>
              <w:rFonts w:ascii="Times New Roman" w:hAnsi="Times New Roman" w:cs="Times New Roman"/>
              <w:noProof/>
              <w:lang w:val="ru-RU"/>
            </w:rPr>
            <w:pict>
              <v:group id="_x0000_s1045" style="position:absolute;margin-left:14751.8pt;margin-top:0;width:238.15pt;height:841.95pt;z-index:251907072;mso-width-percent:400;mso-height-percent:1000;mso-position-horizontal:right;mso-position-horizontal-relative:page;mso-position-vertical:top;mso-position-vertical-relative:page;mso-width-percent:400;mso-height-percent:1000" coordorigin="7329" coordsize="4911,15840" o:allowincell="f">
                <v:group id="_x0000_s1046"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47" style="position:absolute;left:7755;width:4505;height:15840;mso-height-percent:1000;mso-position-vertical:top;mso-position-vertical-relative:page;mso-height-percent:1000" fillcolor="#8d89a4 [3206]" stroked="f" strokecolor="#d8d8d8 [2732]">
                    <v:fill color2="#bfbfbf [2412]" rotate="t"/>
                  </v:rect>
                  <v:rect id="_x0000_s1048" style="position:absolute;left:7560;top:8;width:195;height:15825;mso-height-percent:1000;mso-position-vertical-relative:page;mso-height-percent:1000;mso-width-relative:margin;v-text-anchor:middle" fillcolor="#8d89a4 [3206]" stroked="f" strokecolor="white [3212]" strokeweight="1pt">
                    <v:fill r:id="rId10" o:title="Light vertical" opacity="52429f" o:opacity2="52429f" type="pattern"/>
                    <v:shadow color="#d8d8d8 [2732]" offset="3pt,3pt" offset2="2pt,2pt"/>
                  </v:rect>
                </v:group>
                <v:rect id="_x0000_s1049" style="position:absolute;left:7344;width:4896;height:3958;mso-width-percent:400;mso-height-percent:250;mso-position-horizontal:right;mso-position-horizontal-relative:page;mso-position-vertical:top;mso-position-vertical-relative:page;mso-width-percent:400;mso-height-percent:250;v-text-anchor:bottom" o:allowincell="f" filled="f" fillcolor="white [3212]" stroked="f" strokecolor="white [3212]" strokeweight="1pt">
                  <v:fill opacity="52429f"/>
                  <v:shadow color="#d8d8d8 [2732]" offset="3pt,3pt" offset2="2pt,2pt"/>
                  <v:textbox style="mso-next-textbox:#_x0000_s1049" inset="28.8pt,14.4pt,14.4pt,14.4pt">
                    <w:txbxContent>
                      <w:sdt>
                        <w:sdtPr>
                          <w:rPr>
                            <w:rFonts w:asciiTheme="majorHAnsi" w:eastAsiaTheme="majorEastAsia" w:hAnsiTheme="majorHAnsi" w:cstheme="majorBidi"/>
                            <w:b/>
                            <w:bCs/>
                            <w:color w:val="FFFFFF" w:themeColor="background1"/>
                            <w:sz w:val="96"/>
                            <w:szCs w:val="96"/>
                          </w:rPr>
                          <w:alias w:val="Год"/>
                          <w:id w:val="769579934"/>
                          <w:dataBinding w:prefixMappings="xmlns:ns0='http://schemas.microsoft.com/office/2006/coverPageProps'" w:xpath="/ns0:CoverPageProperties[1]/ns0:PublishDate[1]" w:storeItemID="{55AF091B-3C7A-41E3-B477-F2FDAA23CFDA}"/>
                          <w:date w:fullDate="2022-01-01T00:00:00Z">
                            <w:dateFormat w:val="yyyy"/>
                            <w:lid w:val="ru-RU"/>
                            <w:storeMappedDataAs w:val="dateTime"/>
                            <w:calendar w:val="gregorian"/>
                          </w:date>
                        </w:sdtPr>
                        <w:sdtContent>
                          <w:p w:rsidR="001E2B2C" w:rsidRDefault="001E2B2C">
                            <w:pPr>
                              <w:pStyle w:val="ac"/>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w:t>
                            </w:r>
                            <w:r>
                              <w:rPr>
                                <w:rFonts w:asciiTheme="majorHAnsi" w:eastAsiaTheme="majorEastAsia" w:hAnsiTheme="majorHAnsi" w:cstheme="majorBidi"/>
                                <w:b/>
                                <w:bCs/>
                                <w:color w:val="FFFFFF" w:themeColor="background1"/>
                                <w:sz w:val="96"/>
                                <w:szCs w:val="96"/>
                                <w:lang w:val="uk-UA"/>
                              </w:rPr>
                              <w:t>22</w:t>
                            </w:r>
                          </w:p>
                        </w:sdtContent>
                      </w:sdt>
                    </w:txbxContent>
                  </v:textbox>
                </v:rect>
                <v:rect id="_x0000_s1050" style="position:absolute;left:7329;top:10658;width:4889;height:4462;mso-width-percent:400;mso-position-horizontal-relative:page;mso-position-vertical-relative:margin;mso-width-percent:400;v-text-anchor:bottom" o:allowincell="f" filled="f" fillcolor="white [3212]" stroked="f" strokecolor="white [3212]" strokeweight="1pt">
                  <v:fill opacity="52429f"/>
                  <v:shadow color="#d8d8d8 [2732]" offset="3pt,3pt" offset2="2pt,2pt"/>
                  <v:textbox style="mso-next-textbox:#_x0000_s1050" inset="28.8pt,14.4pt,14.4pt,14.4pt">
                    <w:txbxContent>
                      <w:p w:rsidR="001E2B2C" w:rsidRPr="00FA6BAD" w:rsidRDefault="001E2B2C">
                        <w:pPr>
                          <w:pStyle w:val="ac"/>
                          <w:spacing w:line="360" w:lineRule="auto"/>
                          <w:rPr>
                            <w:color w:val="FFFFFF" w:themeColor="background1"/>
                            <w:lang w:val="en-US"/>
                          </w:rPr>
                        </w:pPr>
                      </w:p>
                      <w:p w:rsidR="001E2B2C" w:rsidRPr="00FA6BAD" w:rsidRDefault="001E2B2C">
                        <w:pPr>
                          <w:pStyle w:val="ac"/>
                          <w:spacing w:line="360" w:lineRule="auto"/>
                          <w:rPr>
                            <w:color w:val="FFFFFF" w:themeColor="background1"/>
                            <w:lang w:val="en-US"/>
                          </w:rPr>
                        </w:pPr>
                      </w:p>
                      <w:sdt>
                        <w:sdtPr>
                          <w:rPr>
                            <w:color w:val="FFFFFF" w:themeColor="background1"/>
                          </w:rPr>
                          <w:alias w:val="Дата"/>
                          <w:id w:val="769579935"/>
                          <w:dataBinding w:prefixMappings="xmlns:ns0='http://schemas.microsoft.com/office/2006/coverPageProps'" w:xpath="/ns0:CoverPageProperties[1]/ns0:PublishDate[1]" w:storeItemID="{55AF091B-3C7A-41E3-B477-F2FDAA23CFDA}"/>
                          <w:date w:fullDate="2022-01-01T00:00:00Z">
                            <w:dateFormat w:val="dd.MM.yyyy"/>
                            <w:lid w:val="ru-RU"/>
                            <w:storeMappedDataAs w:val="dateTime"/>
                            <w:calendar w:val="gregorian"/>
                          </w:date>
                        </w:sdtPr>
                        <w:sdtContent>
                          <w:p w:rsidR="001E2B2C" w:rsidRPr="00FA6BAD" w:rsidRDefault="001E2B2C">
                            <w:pPr>
                              <w:pStyle w:val="ac"/>
                              <w:spacing w:line="360" w:lineRule="auto"/>
                              <w:rPr>
                                <w:color w:val="FFFFFF" w:themeColor="background1"/>
                                <w:lang w:val="en-US"/>
                              </w:rPr>
                            </w:pPr>
                            <w:r>
                              <w:rPr>
                                <w:color w:val="FFFFFF" w:themeColor="background1"/>
                              </w:rPr>
                              <w:t>01.01.2022</w:t>
                            </w:r>
                          </w:p>
                        </w:sdtContent>
                      </w:sdt>
                    </w:txbxContent>
                  </v:textbox>
                </v:rect>
                <w10:wrap anchorx="page" anchory="page"/>
              </v:group>
            </w:pict>
          </w:r>
        </w:p>
        <w:p w:rsidR="00E50453" w:rsidRPr="00FD41A9" w:rsidRDefault="00770EF8">
          <w:pPr>
            <w:rPr>
              <w:rFonts w:ascii="Times New Roman" w:hAnsi="Times New Roman" w:cs="Times New Roman"/>
              <w:sz w:val="24"/>
              <w:szCs w:val="24"/>
            </w:rPr>
          </w:pPr>
          <w:r w:rsidRPr="00770EF8">
            <w:rPr>
              <w:rFonts w:ascii="Times New Roman" w:hAnsi="Times New Roman" w:cs="Times New Roman"/>
              <w:noProof/>
              <w:lang w:val="ru-RU"/>
            </w:rPr>
            <w:pict>
              <v:rect id="_x0000_s1051" style="position:absolute;margin-left:0;margin-top:211.15pt;width:534.25pt;height:190.1pt;z-index:251909120;mso-width-percent:900;mso-top-percent:250;mso-position-horizontal:left;mso-position-horizontal-relative:page;mso-position-vertical-relative:page;mso-width-percent:900;mso-top-percent:250;v-text-anchor:middle" o:allowincell="f" fillcolor="#6ea0b0 [3204]" strokecolor="white [3212]" strokeweight="1pt">
                <v:fill color2="#4b7b8a [2404]"/>
                <v:shadow color="#d8d8d8 [2732]" offset="3pt,3pt" offset2="2pt,2pt"/>
                <v:textbox style="mso-next-textbox:#_x0000_s1051" inset="14.4pt,,14.4pt">
                  <w:txbxContent>
                    <w:p w:rsidR="001E2B2C" w:rsidRPr="005210DA" w:rsidRDefault="001E2B2C" w:rsidP="001D57FD">
                      <w:pPr>
                        <w:pStyle w:val="ac"/>
                        <w:rPr>
                          <w:rFonts w:asciiTheme="majorHAnsi" w:eastAsiaTheme="majorEastAsia" w:hAnsiTheme="majorHAnsi" w:cstheme="majorBidi"/>
                          <w:b/>
                          <w:color w:val="FFFFFF" w:themeColor="background1"/>
                          <w:sz w:val="72"/>
                          <w:szCs w:val="72"/>
                        </w:rPr>
                      </w:pPr>
                      <w:sdt>
                        <w:sdtPr>
                          <w:rPr>
                            <w:rFonts w:ascii="Arial" w:eastAsiaTheme="majorEastAsia" w:hAnsi="Arial" w:cs="Arial"/>
                            <w:b/>
                            <w:color w:val="FFFFFF" w:themeColor="background1"/>
                            <w:sz w:val="72"/>
                            <w:szCs w:val="72"/>
                          </w:rPr>
                          <w:alias w:val="Заголовок"/>
                          <w:id w:val="769579933"/>
                          <w:dataBinding w:prefixMappings="xmlns:ns0='http://schemas.openxmlformats.org/package/2006/metadata/core-properties' xmlns:ns1='http://purl.org/dc/elements/1.1/'" w:xpath="/ns0:coreProperties[1]/ns1:title[1]" w:storeItemID="{6C3C8BC8-F283-45AE-878A-BAB7291924A1}"/>
                          <w:text/>
                        </w:sdtPr>
                        <w:sdtContent>
                          <w:r w:rsidRPr="005210DA">
                            <w:rPr>
                              <w:rFonts w:ascii="Arial" w:eastAsiaTheme="majorEastAsia" w:hAnsi="Arial" w:cs="Arial"/>
                              <w:b/>
                              <w:color w:val="FFFFFF" w:themeColor="background1"/>
                              <w:sz w:val="72"/>
                              <w:szCs w:val="72"/>
                              <w:lang w:val="uk-UA"/>
                            </w:rPr>
                            <w:t>СТРАТЕГІЯ РОЗВИТКУ СМІЛЯНСЬКОЇ МІСЬКОЇ ТЕР</w:t>
                          </w:r>
                          <w:r>
                            <w:rPr>
                              <w:rFonts w:ascii="Arial" w:eastAsiaTheme="majorEastAsia" w:hAnsi="Arial" w:cs="Arial"/>
                              <w:b/>
                              <w:color w:val="FFFFFF" w:themeColor="background1"/>
                              <w:sz w:val="72"/>
                              <w:szCs w:val="72"/>
                              <w:lang w:val="uk-UA"/>
                            </w:rPr>
                            <w:t>И</w:t>
                          </w:r>
                          <w:r w:rsidRPr="005210DA">
                            <w:rPr>
                              <w:rFonts w:ascii="Arial" w:eastAsiaTheme="majorEastAsia" w:hAnsi="Arial" w:cs="Arial"/>
                              <w:b/>
                              <w:color w:val="FFFFFF" w:themeColor="background1"/>
                              <w:sz w:val="72"/>
                              <w:szCs w:val="72"/>
                              <w:lang w:val="uk-UA"/>
                            </w:rPr>
                            <w:t>ТОРІАЛЬНОЇ ГРОМАДИ</w:t>
                          </w:r>
                        </w:sdtContent>
                      </w:sdt>
                      <w:r>
                        <w:rPr>
                          <w:rFonts w:ascii="Arial" w:eastAsiaTheme="majorEastAsia" w:hAnsi="Arial" w:cs="Arial"/>
                          <w:b/>
                          <w:color w:val="FFFFFF" w:themeColor="background1"/>
                          <w:sz w:val="72"/>
                          <w:szCs w:val="72"/>
                        </w:rPr>
                        <w:t xml:space="preserve"> ДО 20</w:t>
                      </w:r>
                      <w:r>
                        <w:rPr>
                          <w:rFonts w:ascii="Arial" w:eastAsiaTheme="majorEastAsia" w:hAnsi="Arial" w:cs="Arial"/>
                          <w:b/>
                          <w:color w:val="FFFFFF" w:themeColor="background1"/>
                          <w:sz w:val="72"/>
                          <w:szCs w:val="72"/>
                          <w:lang w:val="uk-UA"/>
                        </w:rPr>
                        <w:t>27</w:t>
                      </w:r>
                      <w:r>
                        <w:rPr>
                          <w:rFonts w:ascii="Arial" w:eastAsiaTheme="majorEastAsia" w:hAnsi="Arial" w:cs="Arial"/>
                          <w:b/>
                          <w:color w:val="FFFFFF" w:themeColor="background1"/>
                          <w:sz w:val="72"/>
                          <w:szCs w:val="72"/>
                        </w:rPr>
                        <w:t xml:space="preserve"> РОКУ</w:t>
                      </w:r>
                    </w:p>
                  </w:txbxContent>
                </v:textbox>
                <w10:wrap anchorx="page" anchory="page"/>
              </v:rect>
            </w:pict>
          </w:r>
        </w:p>
        <w:p w:rsidR="00E50453" w:rsidRPr="00FD41A9" w:rsidRDefault="00E50453">
          <w:pPr>
            <w:rPr>
              <w:rFonts w:ascii="Times New Roman" w:hAnsi="Times New Roman" w:cs="Times New Roman"/>
              <w:sz w:val="24"/>
              <w:szCs w:val="24"/>
            </w:rPr>
          </w:pPr>
        </w:p>
        <w:p w:rsidR="00E50453" w:rsidRPr="00FD41A9" w:rsidRDefault="00E50453">
          <w:pPr>
            <w:rPr>
              <w:rFonts w:ascii="Times New Roman" w:hAnsi="Times New Roman" w:cs="Times New Roman"/>
              <w:sz w:val="24"/>
              <w:szCs w:val="24"/>
            </w:rPr>
          </w:pPr>
        </w:p>
        <w:p w:rsidR="00E50453" w:rsidRPr="00FD41A9" w:rsidRDefault="00E50453">
          <w:pPr>
            <w:rPr>
              <w:rFonts w:ascii="Times New Roman" w:hAnsi="Times New Roman" w:cs="Times New Roman"/>
              <w:sz w:val="24"/>
              <w:szCs w:val="24"/>
            </w:rPr>
          </w:pPr>
        </w:p>
        <w:p w:rsidR="00E50453" w:rsidRPr="00FD41A9" w:rsidRDefault="00E50453">
          <w:pPr>
            <w:rPr>
              <w:rFonts w:ascii="Times New Roman" w:hAnsi="Times New Roman" w:cs="Times New Roman"/>
              <w:sz w:val="24"/>
              <w:szCs w:val="24"/>
            </w:rPr>
          </w:pPr>
        </w:p>
        <w:p w:rsidR="00E50453" w:rsidRPr="00FD41A9" w:rsidRDefault="00E50453">
          <w:pPr>
            <w:rPr>
              <w:rFonts w:ascii="Times New Roman" w:hAnsi="Times New Roman" w:cs="Times New Roman"/>
              <w:sz w:val="24"/>
              <w:szCs w:val="24"/>
            </w:rPr>
          </w:pPr>
        </w:p>
        <w:p w:rsidR="000B2FA2" w:rsidRPr="00FD41A9" w:rsidRDefault="000B2FA2">
          <w:pPr>
            <w:rPr>
              <w:rFonts w:ascii="Times New Roman" w:hAnsi="Times New Roman" w:cs="Times New Roman"/>
              <w:sz w:val="24"/>
              <w:szCs w:val="24"/>
            </w:rPr>
          </w:pPr>
        </w:p>
        <w:p w:rsidR="000B2FA2" w:rsidRPr="00FD41A9" w:rsidRDefault="000B2FA2">
          <w:pPr>
            <w:rPr>
              <w:rFonts w:ascii="Times New Roman" w:hAnsi="Times New Roman" w:cs="Times New Roman"/>
              <w:sz w:val="24"/>
              <w:szCs w:val="24"/>
            </w:rPr>
          </w:pPr>
        </w:p>
        <w:p w:rsidR="000B2FA2" w:rsidRPr="00FD41A9" w:rsidRDefault="002E6930">
          <w:pPr>
            <w:rPr>
              <w:rFonts w:ascii="Times New Roman" w:hAnsi="Times New Roman" w:cs="Times New Roman"/>
              <w:sz w:val="24"/>
              <w:szCs w:val="24"/>
            </w:rPr>
          </w:pPr>
          <w:r w:rsidRPr="00FD41A9">
            <w:rPr>
              <w:rFonts w:ascii="Times New Roman" w:hAnsi="Times New Roman" w:cs="Times New Roman"/>
              <w:noProof/>
              <w:sz w:val="24"/>
              <w:szCs w:val="24"/>
              <w:lang w:val="ru-RU" w:eastAsia="ru-RU"/>
            </w:rPr>
            <w:drawing>
              <wp:anchor distT="0" distB="0" distL="114300" distR="114300" simplePos="0" relativeHeight="251910144" behindDoc="0" locked="0" layoutInCell="1" allowOverlap="1">
                <wp:simplePos x="0" y="0"/>
                <wp:positionH relativeFrom="column">
                  <wp:posOffset>81915</wp:posOffset>
                </wp:positionH>
                <wp:positionV relativeFrom="paragraph">
                  <wp:posOffset>319405</wp:posOffset>
                </wp:positionV>
                <wp:extent cx="6315075" cy="3390900"/>
                <wp:effectExtent l="19050" t="0" r="9525" b="0"/>
                <wp:wrapNone/>
                <wp:docPr id="244"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cstate="print"/>
                        <a:srcRect t="4558"/>
                        <a:stretch>
                          <a:fillRect/>
                        </a:stretch>
                      </pic:blipFill>
                      <pic:spPr bwMode="auto">
                        <a:xfrm>
                          <a:off x="0" y="0"/>
                          <a:ext cx="6315075" cy="3390900"/>
                        </a:xfrm>
                        <a:prstGeom prst="rect">
                          <a:avLst/>
                        </a:prstGeom>
                        <a:ln>
                          <a:noFill/>
                        </a:ln>
                        <a:effectLst>
                          <a:softEdge rad="112500"/>
                        </a:effectLst>
                      </pic:spPr>
                    </pic:pic>
                  </a:graphicData>
                </a:graphic>
              </wp:anchor>
            </w:drawing>
          </w:r>
        </w:p>
        <w:p w:rsidR="000B2FA2" w:rsidRPr="00FD41A9" w:rsidRDefault="000B2FA2">
          <w:pPr>
            <w:rPr>
              <w:rFonts w:ascii="Times New Roman" w:hAnsi="Times New Roman" w:cs="Times New Roman"/>
              <w:sz w:val="24"/>
              <w:szCs w:val="24"/>
            </w:rPr>
          </w:pPr>
        </w:p>
        <w:p w:rsidR="000B2FA2" w:rsidRPr="00FD41A9" w:rsidRDefault="000B2FA2">
          <w:pPr>
            <w:rPr>
              <w:rFonts w:ascii="Times New Roman" w:hAnsi="Times New Roman" w:cs="Times New Roman"/>
              <w:sz w:val="24"/>
              <w:szCs w:val="24"/>
            </w:rPr>
          </w:pPr>
        </w:p>
        <w:p w:rsidR="000B2FA2" w:rsidRPr="00FD41A9" w:rsidRDefault="000B2FA2">
          <w:pPr>
            <w:rPr>
              <w:rFonts w:ascii="Times New Roman" w:hAnsi="Times New Roman" w:cs="Times New Roman"/>
              <w:sz w:val="24"/>
              <w:szCs w:val="24"/>
            </w:rPr>
          </w:pPr>
        </w:p>
        <w:p w:rsidR="002E6930" w:rsidRPr="00FD41A9" w:rsidRDefault="002E6930" w:rsidP="002E6930">
          <w:pPr>
            <w:rPr>
              <w:rFonts w:ascii="Times New Roman" w:hAnsi="Times New Roman" w:cs="Times New Roman"/>
              <w:sz w:val="24"/>
              <w:szCs w:val="24"/>
              <w:lang w:val="ru-RU"/>
            </w:rPr>
          </w:pPr>
        </w:p>
        <w:p w:rsidR="002E6930" w:rsidRPr="00FD41A9" w:rsidRDefault="002E6930" w:rsidP="002E6930">
          <w:pPr>
            <w:rPr>
              <w:rFonts w:ascii="Times New Roman" w:hAnsi="Times New Roman" w:cs="Times New Roman"/>
              <w:sz w:val="24"/>
              <w:szCs w:val="24"/>
              <w:lang w:val="ru-RU"/>
            </w:rPr>
          </w:pPr>
        </w:p>
        <w:p w:rsidR="002E6930" w:rsidRPr="00FD41A9" w:rsidRDefault="002E6930" w:rsidP="002E6930">
          <w:pPr>
            <w:rPr>
              <w:rFonts w:ascii="Times New Roman" w:hAnsi="Times New Roman" w:cs="Times New Roman"/>
              <w:sz w:val="24"/>
              <w:szCs w:val="24"/>
              <w:lang w:val="ru-RU"/>
            </w:rPr>
          </w:pPr>
        </w:p>
        <w:p w:rsidR="002E6930" w:rsidRPr="00FD41A9" w:rsidRDefault="002E6930" w:rsidP="002E6930">
          <w:pPr>
            <w:rPr>
              <w:rFonts w:ascii="Times New Roman" w:hAnsi="Times New Roman" w:cs="Times New Roman"/>
              <w:sz w:val="24"/>
              <w:szCs w:val="24"/>
              <w:lang w:val="ru-RU"/>
            </w:rPr>
          </w:pPr>
        </w:p>
        <w:p w:rsidR="002E6930" w:rsidRPr="00FD41A9" w:rsidRDefault="002E6930" w:rsidP="002E6930">
          <w:pPr>
            <w:rPr>
              <w:rFonts w:ascii="Times New Roman" w:hAnsi="Times New Roman" w:cs="Times New Roman"/>
              <w:sz w:val="24"/>
              <w:szCs w:val="24"/>
              <w:lang w:val="ru-RU"/>
            </w:rPr>
          </w:pPr>
        </w:p>
        <w:p w:rsidR="00FC4C0C" w:rsidRPr="00FC4C0C" w:rsidRDefault="00770EF8" w:rsidP="00FC4C0C">
          <w:pPr>
            <w:rPr>
              <w:rFonts w:ascii="Times New Roman" w:hAnsi="Times New Roman" w:cs="Times New Roman"/>
              <w:sz w:val="24"/>
              <w:szCs w:val="24"/>
            </w:rPr>
          </w:pPr>
        </w:p>
      </w:sdtContent>
    </w:sdt>
    <w:p w:rsidR="00FC4C0C" w:rsidRDefault="00FC4C0C" w:rsidP="004F4572">
      <w:pPr>
        <w:spacing w:after="0" w:line="240" w:lineRule="auto"/>
        <w:rPr>
          <w:rFonts w:ascii="Times New Roman" w:eastAsia="Times New Roman" w:hAnsi="Times New Roman" w:cs="Times New Roman"/>
          <w:b/>
          <w:sz w:val="24"/>
          <w:szCs w:val="24"/>
          <w:lang w:val="en-US"/>
        </w:rPr>
      </w:pPr>
    </w:p>
    <w:p w:rsidR="00FC4C0C" w:rsidRDefault="00FC4C0C" w:rsidP="004F4572">
      <w:pPr>
        <w:spacing w:after="0" w:line="240" w:lineRule="auto"/>
        <w:rPr>
          <w:rFonts w:ascii="Times New Roman" w:eastAsia="Times New Roman" w:hAnsi="Times New Roman" w:cs="Times New Roman"/>
          <w:b/>
          <w:sz w:val="24"/>
          <w:szCs w:val="24"/>
          <w:lang w:val="en-US"/>
        </w:rPr>
      </w:pPr>
    </w:p>
    <w:p w:rsidR="00FC4C0C" w:rsidRDefault="00FC4C0C" w:rsidP="004F4572">
      <w:pPr>
        <w:spacing w:after="0" w:line="240" w:lineRule="auto"/>
        <w:rPr>
          <w:rFonts w:ascii="Times New Roman" w:eastAsia="Times New Roman" w:hAnsi="Times New Roman" w:cs="Times New Roman"/>
          <w:b/>
          <w:sz w:val="24"/>
          <w:szCs w:val="24"/>
          <w:lang w:val="en-US"/>
        </w:rPr>
      </w:pPr>
    </w:p>
    <w:p w:rsidR="00FC4C0C" w:rsidRDefault="00FC4C0C" w:rsidP="004F4572">
      <w:pPr>
        <w:spacing w:after="0" w:line="240" w:lineRule="auto"/>
        <w:rPr>
          <w:rFonts w:ascii="Times New Roman" w:eastAsia="Times New Roman" w:hAnsi="Times New Roman" w:cs="Times New Roman"/>
          <w:b/>
          <w:sz w:val="24"/>
          <w:szCs w:val="24"/>
          <w:lang w:val="en-US"/>
        </w:rPr>
      </w:pPr>
    </w:p>
    <w:p w:rsidR="00FC4C0C" w:rsidRDefault="00FC4C0C" w:rsidP="004F4572">
      <w:pPr>
        <w:spacing w:after="0" w:line="240" w:lineRule="auto"/>
        <w:rPr>
          <w:rFonts w:ascii="Times New Roman" w:eastAsia="Times New Roman" w:hAnsi="Times New Roman" w:cs="Times New Roman"/>
          <w:b/>
          <w:sz w:val="24"/>
          <w:szCs w:val="24"/>
          <w:lang w:val="en-US"/>
        </w:rPr>
      </w:pPr>
    </w:p>
    <w:p w:rsidR="00FC4C0C" w:rsidRDefault="00FC4C0C" w:rsidP="004F4572">
      <w:pPr>
        <w:spacing w:after="0" w:line="240" w:lineRule="auto"/>
        <w:rPr>
          <w:rFonts w:ascii="Times New Roman" w:eastAsia="Times New Roman" w:hAnsi="Times New Roman" w:cs="Times New Roman"/>
          <w:b/>
          <w:sz w:val="24"/>
          <w:szCs w:val="24"/>
          <w:lang w:val="en-US"/>
        </w:rPr>
      </w:pPr>
    </w:p>
    <w:p w:rsidR="00FC4C0C" w:rsidRDefault="00FC4C0C" w:rsidP="004F4572">
      <w:pPr>
        <w:spacing w:after="0" w:line="240" w:lineRule="auto"/>
        <w:rPr>
          <w:rFonts w:ascii="Times New Roman" w:eastAsia="Times New Roman" w:hAnsi="Times New Roman" w:cs="Times New Roman"/>
          <w:b/>
          <w:sz w:val="24"/>
          <w:szCs w:val="24"/>
        </w:rPr>
      </w:pPr>
    </w:p>
    <w:p w:rsidR="00EA1A4B" w:rsidRPr="00FD41A9" w:rsidRDefault="0073416D" w:rsidP="00EA1A4B">
      <w:pPr>
        <w:spacing w:after="0" w:line="264" w:lineRule="auto"/>
        <w:ind w:hanging="352"/>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ru-RU" w:eastAsia="ru-RU"/>
        </w:rPr>
        <w:drawing>
          <wp:anchor distT="0" distB="0" distL="114300" distR="114300" simplePos="0" relativeHeight="251916288" behindDoc="1" locked="0" layoutInCell="1" allowOverlap="1">
            <wp:simplePos x="0" y="0"/>
            <wp:positionH relativeFrom="margin">
              <wp:align>left</wp:align>
            </wp:positionH>
            <wp:positionV relativeFrom="margin">
              <wp:align>top</wp:align>
            </wp:positionV>
            <wp:extent cx="2209800" cy="3676650"/>
            <wp:effectExtent l="19050" t="0" r="0" b="0"/>
            <wp:wrapSquare wrapText="bothSides"/>
            <wp:docPr id="239" name="Рисунок 10" descr="C:\Users\Admin\Desktop\269946409_991424461469641_480087329642618043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269946409_991424461469641_4800873296426180435_n.jpg"/>
                    <pic:cNvPicPr>
                      <a:picLocks noChangeAspect="1" noChangeArrowheads="1"/>
                    </pic:cNvPicPr>
                  </pic:nvPicPr>
                  <pic:blipFill>
                    <a:blip r:embed="rId12" cstate="print"/>
                    <a:srcRect/>
                    <a:stretch>
                      <a:fillRect/>
                    </a:stretch>
                  </pic:blipFill>
                  <pic:spPr bwMode="auto">
                    <a:xfrm>
                      <a:off x="0" y="0"/>
                      <a:ext cx="2209800" cy="3676650"/>
                    </a:xfrm>
                    <a:prstGeom prst="rect">
                      <a:avLst/>
                    </a:prstGeom>
                    <a:ln>
                      <a:noFill/>
                    </a:ln>
                    <a:effectLst>
                      <a:softEdge rad="112500"/>
                    </a:effectLst>
                  </pic:spPr>
                </pic:pic>
              </a:graphicData>
            </a:graphic>
          </wp:anchor>
        </w:drawing>
      </w:r>
      <w:r w:rsidR="00EA1A4B" w:rsidRPr="00FD41A9">
        <w:rPr>
          <w:rFonts w:ascii="Times New Roman" w:eastAsia="Times New Roman" w:hAnsi="Times New Roman" w:cs="Times New Roman"/>
          <w:b/>
          <w:sz w:val="24"/>
          <w:szCs w:val="24"/>
        </w:rPr>
        <w:t>ЗВЕРНЕННЯ ДО ГРОМАДИ</w:t>
      </w:r>
    </w:p>
    <w:p w:rsidR="00E147E3" w:rsidRPr="00E147E3" w:rsidRDefault="00EA1A4B" w:rsidP="0073416D">
      <w:pPr>
        <w:spacing w:after="120" w:line="264" w:lineRule="auto"/>
        <w:ind w:hanging="352"/>
        <w:jc w:val="center"/>
        <w:rPr>
          <w:rFonts w:ascii="Times New Roman" w:eastAsia="Times New Roman" w:hAnsi="Times New Roman" w:cs="Times New Roman"/>
          <w:b/>
          <w:sz w:val="24"/>
          <w:szCs w:val="24"/>
          <w:lang w:eastAsia="ru-RU"/>
        </w:rPr>
      </w:pPr>
      <w:r w:rsidRPr="00FD41A9">
        <w:rPr>
          <w:rFonts w:ascii="Times New Roman" w:eastAsia="Times New Roman" w:hAnsi="Times New Roman" w:cs="Times New Roman"/>
          <w:b/>
          <w:sz w:val="24"/>
          <w:szCs w:val="24"/>
        </w:rPr>
        <w:t>Шановна громадо!</w:t>
      </w:r>
    </w:p>
    <w:p w:rsidR="00EA1A4B" w:rsidRPr="00FD41A9" w:rsidRDefault="00EA1A4B" w:rsidP="0073416D">
      <w:pPr>
        <w:widowControl w:val="0"/>
        <w:spacing w:after="0" w:line="240" w:lineRule="auto"/>
        <w:ind w:firstLine="426"/>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 xml:space="preserve">Вашій увазі пропонується Стратегія розвитку Смілянської міської територіальної громади </w:t>
      </w:r>
      <w:r w:rsidRPr="00B146E7">
        <w:rPr>
          <w:rFonts w:ascii="Times New Roman" w:eastAsia="Times New Roman" w:hAnsi="Times New Roman" w:cs="Times New Roman"/>
          <w:sz w:val="24"/>
          <w:szCs w:val="24"/>
        </w:rPr>
        <w:t>до 20</w:t>
      </w:r>
      <w:r w:rsidR="00B146E7" w:rsidRPr="00B146E7">
        <w:rPr>
          <w:rFonts w:ascii="Times New Roman" w:eastAsia="Times New Roman" w:hAnsi="Times New Roman" w:cs="Times New Roman"/>
          <w:sz w:val="24"/>
          <w:szCs w:val="24"/>
        </w:rPr>
        <w:t>27</w:t>
      </w:r>
      <w:r w:rsidRPr="00FD41A9">
        <w:rPr>
          <w:rFonts w:ascii="Times New Roman" w:eastAsia="Times New Roman" w:hAnsi="Times New Roman" w:cs="Times New Roman"/>
          <w:sz w:val="24"/>
          <w:szCs w:val="24"/>
        </w:rPr>
        <w:t xml:space="preserve"> року, яка є узагальненою довгостроковою програмою досягнення поставлених завдань, спрямованих на стабільне поліпшення якості життя усіх жителів міста, підвищення рівня життя населення шляхом стимулювання соціально-економічного розвитку за допомогою посилення спільної діяльності усіх зацікавлених сторін у державному і приватному секторах щодо інвестування в пріоритетні галузі економіки, розвитку малого підприємництва, розширення співробітництва з європейськими партнерами, підвищення інвестиційного і управлінського потенціалу.</w:t>
      </w:r>
    </w:p>
    <w:p w:rsidR="00EA1A4B" w:rsidRPr="00FD41A9" w:rsidRDefault="00EA1A4B" w:rsidP="00E147E3">
      <w:pPr>
        <w:widowControl w:val="0"/>
        <w:spacing w:after="0" w:line="240" w:lineRule="auto"/>
        <w:ind w:firstLine="426"/>
        <w:jc w:val="both"/>
        <w:rPr>
          <w:rFonts w:ascii="Times New Roman" w:eastAsia="Times New Roman" w:hAnsi="Times New Roman" w:cs="Times New Roman"/>
          <w:snapToGrid w:val="0"/>
          <w:sz w:val="24"/>
          <w:szCs w:val="24"/>
        </w:rPr>
      </w:pPr>
      <w:r w:rsidRPr="00FD41A9">
        <w:rPr>
          <w:rFonts w:ascii="Times New Roman" w:eastAsia="Times New Roman" w:hAnsi="Times New Roman" w:cs="Times New Roman"/>
          <w:snapToGrid w:val="0"/>
          <w:sz w:val="24"/>
          <w:szCs w:val="24"/>
        </w:rPr>
        <w:t xml:space="preserve">Стратегія розвитку ставить цілі, закладає принципи їх досягнення, орієнтується  на залучення усіх верств громади до соціально-економічних процесів, забезпечення належних умов життя для всіх мешканців міста та наближення стандартів життя до рівня провідних  міст України. </w:t>
      </w:r>
    </w:p>
    <w:p w:rsidR="00EA1A4B" w:rsidRPr="00FD41A9" w:rsidRDefault="00EA1A4B" w:rsidP="00E147E3">
      <w:pPr>
        <w:widowControl w:val="0"/>
        <w:spacing w:after="0" w:line="240" w:lineRule="auto"/>
        <w:ind w:firstLine="426"/>
        <w:jc w:val="both"/>
        <w:rPr>
          <w:rFonts w:ascii="Times New Roman" w:eastAsia="Times New Roman" w:hAnsi="Times New Roman" w:cs="Times New Roman"/>
          <w:snapToGrid w:val="0"/>
          <w:sz w:val="24"/>
          <w:szCs w:val="24"/>
        </w:rPr>
      </w:pPr>
      <w:r w:rsidRPr="00FD41A9">
        <w:rPr>
          <w:rFonts w:ascii="Times New Roman" w:eastAsia="Times New Roman" w:hAnsi="Times New Roman" w:cs="Times New Roman"/>
          <w:snapToGrid w:val="0"/>
          <w:sz w:val="24"/>
          <w:szCs w:val="24"/>
        </w:rPr>
        <w:t>Мета Стратегії розвитку полягає у досягненні економічного зростання,  покращення добробуту, підвищенні конкурентоспроможності економіки міста,  комфорту життя населення та реалізації інтересів усіх секторів територіальної громади міста.</w:t>
      </w:r>
    </w:p>
    <w:p w:rsidR="00EA1A4B" w:rsidRPr="00FD41A9" w:rsidRDefault="00EA1A4B" w:rsidP="00E147E3">
      <w:pPr>
        <w:widowControl w:val="0"/>
        <w:spacing w:after="0" w:line="240" w:lineRule="auto"/>
        <w:ind w:firstLine="426"/>
        <w:jc w:val="both"/>
        <w:rPr>
          <w:rFonts w:ascii="Times New Roman" w:eastAsia="Times New Roman" w:hAnsi="Times New Roman" w:cs="Times New Roman"/>
          <w:snapToGrid w:val="0"/>
          <w:sz w:val="24"/>
          <w:szCs w:val="24"/>
        </w:rPr>
      </w:pPr>
      <w:r w:rsidRPr="00FD41A9">
        <w:rPr>
          <w:rFonts w:ascii="Times New Roman" w:eastAsia="Times New Roman" w:hAnsi="Times New Roman" w:cs="Times New Roman"/>
          <w:snapToGrid w:val="0"/>
          <w:sz w:val="24"/>
          <w:szCs w:val="24"/>
        </w:rPr>
        <w:t xml:space="preserve">Складовими Стратегії розвитку Смілянської міської територіальної громади визначені цілі, завдання, пріоритети,  напрями  та  проекти, які сприятимуть досягненню основної мети. </w:t>
      </w:r>
    </w:p>
    <w:p w:rsidR="00EA1A4B" w:rsidRPr="00FD41A9" w:rsidRDefault="00EA1A4B" w:rsidP="00EA1A4B">
      <w:pPr>
        <w:widowControl w:val="0"/>
        <w:tabs>
          <w:tab w:val="left" w:pos="2199"/>
          <w:tab w:val="left" w:pos="4993"/>
          <w:tab w:val="left" w:pos="7114"/>
        </w:tabs>
        <w:spacing w:after="0" w:line="240" w:lineRule="auto"/>
        <w:ind w:firstLine="403"/>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Незважаючи на те, що існує багато факторів, які впливають на місцеву економіку і на які органи місцевого самоврядування майже ніяк не можуть вплинути, застосування практики стратегічного планування дає можливість поліпшити соціально-економічне становище громади.</w:t>
      </w:r>
    </w:p>
    <w:p w:rsidR="00EA1A4B" w:rsidRPr="00FD41A9" w:rsidRDefault="00EA1A4B" w:rsidP="00EA1A4B">
      <w:pPr>
        <w:widowControl w:val="0"/>
        <w:spacing w:after="0" w:line="240" w:lineRule="auto"/>
        <w:ind w:firstLine="403"/>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Ця форма планування зарекомендувала себе як доцільний та ефективний інструмент, за допомогою якого можуть бути скоординовані дії усіх зацікавлених сторін</w:t>
      </w:r>
      <w:r w:rsidR="009272C5">
        <w:rPr>
          <w:rFonts w:ascii="Times New Roman" w:eastAsia="Times New Roman" w:hAnsi="Times New Roman" w:cs="Times New Roman"/>
          <w:sz w:val="24"/>
          <w:szCs w:val="24"/>
        </w:rPr>
        <w:t xml:space="preserve"> у</w:t>
      </w:r>
      <w:r w:rsidRPr="00FD41A9">
        <w:rPr>
          <w:rFonts w:ascii="Times New Roman" w:eastAsia="Times New Roman" w:hAnsi="Times New Roman" w:cs="Times New Roman"/>
          <w:sz w:val="24"/>
          <w:szCs w:val="24"/>
        </w:rPr>
        <w:t xml:space="preserve"> розвитку території та за допомогою якого місцева громада може бути залучена до процесу прийняття важливих рішень щодо свого майбутнього.</w:t>
      </w:r>
    </w:p>
    <w:p w:rsidR="00EA1A4B" w:rsidRPr="00FD41A9" w:rsidRDefault="00EA1A4B" w:rsidP="00EA1A4B">
      <w:pPr>
        <w:widowControl w:val="0"/>
        <w:spacing w:after="0" w:line="240" w:lineRule="auto"/>
        <w:ind w:firstLine="403"/>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 xml:space="preserve">Стратегія розвитку </w:t>
      </w:r>
      <w:r w:rsidRPr="00FD41A9">
        <w:rPr>
          <w:rFonts w:ascii="Times New Roman" w:eastAsia="Times New Roman" w:hAnsi="Times New Roman" w:cs="Times New Roman"/>
          <w:snapToGrid w:val="0"/>
          <w:sz w:val="24"/>
          <w:szCs w:val="24"/>
        </w:rPr>
        <w:t>Смілянської міської територіальної громади</w:t>
      </w:r>
      <w:r w:rsidRPr="00FD41A9">
        <w:rPr>
          <w:rFonts w:ascii="Times New Roman" w:eastAsia="Times New Roman" w:hAnsi="Times New Roman" w:cs="Times New Roman"/>
          <w:sz w:val="24"/>
          <w:szCs w:val="24"/>
        </w:rPr>
        <w:t xml:space="preserve"> визначає напрямок в довгостроковій перспективі, надає кожному жителю міста почуття впевненості, що міська влада контролює ситуацію, знає потреби населення, що Сміла буде містом, де можна ефективно працювати і </w:t>
      </w:r>
      <w:r w:rsidR="009272C5">
        <w:rPr>
          <w:rFonts w:ascii="Times New Roman" w:eastAsia="Times New Roman" w:hAnsi="Times New Roman" w:cs="Times New Roman"/>
          <w:sz w:val="24"/>
          <w:szCs w:val="24"/>
        </w:rPr>
        <w:t>гідно</w:t>
      </w:r>
      <w:r w:rsidRPr="00FD41A9">
        <w:rPr>
          <w:rFonts w:ascii="Times New Roman" w:eastAsia="Times New Roman" w:hAnsi="Times New Roman" w:cs="Times New Roman"/>
          <w:sz w:val="24"/>
          <w:szCs w:val="24"/>
        </w:rPr>
        <w:t xml:space="preserve"> жити.</w:t>
      </w:r>
    </w:p>
    <w:p w:rsidR="00EA1A4B" w:rsidRPr="00FD41A9" w:rsidRDefault="00EA1A4B" w:rsidP="00EA1A4B">
      <w:pPr>
        <w:widowControl w:val="0"/>
        <w:spacing w:after="0" w:line="240" w:lineRule="auto"/>
        <w:ind w:firstLine="403"/>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Процес стратегічного планування не завершується затвердженням Стратегії розвитку</w:t>
      </w:r>
      <w:r w:rsidR="009272C5">
        <w:rPr>
          <w:rFonts w:ascii="Times New Roman" w:eastAsia="Times New Roman" w:hAnsi="Times New Roman" w:cs="Times New Roman"/>
          <w:sz w:val="24"/>
          <w:szCs w:val="24"/>
        </w:rPr>
        <w:t xml:space="preserve">, </w:t>
      </w:r>
      <w:r w:rsidRPr="00FD41A9">
        <w:rPr>
          <w:rFonts w:ascii="Times New Roman" w:eastAsia="Times New Roman" w:hAnsi="Times New Roman" w:cs="Times New Roman"/>
          <w:sz w:val="24"/>
          <w:szCs w:val="24"/>
        </w:rPr>
        <w:t>він буде постійно діючим, так як створені робочі групи  продовжать свою роботу, будуть здійснювати постійний контроль та аналіз стану виконання визначених заходів, коригування їх відповідно до змін економічної та соціально - політичної ситуації в регіоні.</w:t>
      </w:r>
    </w:p>
    <w:p w:rsidR="00EA1A4B" w:rsidRPr="00FD41A9" w:rsidRDefault="00EA1A4B" w:rsidP="00EA1A4B">
      <w:pPr>
        <w:widowControl w:val="0"/>
        <w:spacing w:after="0" w:line="240" w:lineRule="auto"/>
        <w:ind w:firstLine="403"/>
        <w:jc w:val="both"/>
        <w:rPr>
          <w:rFonts w:ascii="Times New Roman" w:eastAsia="Times New Roman" w:hAnsi="Times New Roman" w:cs="Times New Roman"/>
          <w:sz w:val="24"/>
          <w:szCs w:val="24"/>
        </w:rPr>
      </w:pPr>
      <w:r w:rsidRPr="00FD41A9">
        <w:rPr>
          <w:rFonts w:ascii="Times New Roman" w:eastAsia="Times New Roman" w:hAnsi="Times New Roman" w:cs="Times New Roman"/>
          <w:noProof/>
          <w:sz w:val="24"/>
          <w:szCs w:val="24"/>
          <w:lang w:val="ru-RU" w:eastAsia="ru-RU"/>
        </w:rPr>
        <w:drawing>
          <wp:anchor distT="0" distB="0" distL="114300" distR="114300" simplePos="0" relativeHeight="251915264" behindDoc="1" locked="0" layoutInCell="1" allowOverlap="1">
            <wp:simplePos x="0" y="0"/>
            <wp:positionH relativeFrom="column">
              <wp:posOffset>2225040</wp:posOffset>
            </wp:positionH>
            <wp:positionV relativeFrom="paragraph">
              <wp:posOffset>401955</wp:posOffset>
            </wp:positionV>
            <wp:extent cx="1781175" cy="847725"/>
            <wp:effectExtent l="19050" t="0" r="9525" b="0"/>
            <wp:wrapNone/>
            <wp:docPr id="12"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ІДПИС АНАНКО.jpg"/>
                    <pic:cNvPicPr/>
                  </pic:nvPicPr>
                  <pic:blipFill>
                    <a:blip r:embed="rId13"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14">
                              <a14:imgEffect>
                                <a14:brightnessContrast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781175" cy="847725"/>
                    </a:xfrm>
                    <a:prstGeom prst="rect">
                      <a:avLst/>
                    </a:prstGeom>
                  </pic:spPr>
                </pic:pic>
              </a:graphicData>
            </a:graphic>
          </wp:anchor>
        </w:drawing>
      </w:r>
      <w:r w:rsidRPr="00FD41A9">
        <w:rPr>
          <w:rFonts w:ascii="Times New Roman" w:eastAsia="Times New Roman" w:hAnsi="Times New Roman" w:cs="Times New Roman"/>
          <w:sz w:val="24"/>
          <w:szCs w:val="24"/>
        </w:rPr>
        <w:t xml:space="preserve">Суттєві результати від реалізації Стратегії </w:t>
      </w:r>
      <w:r w:rsidR="009272C5">
        <w:rPr>
          <w:rFonts w:ascii="Times New Roman" w:eastAsia="Times New Roman" w:hAnsi="Times New Roman" w:cs="Times New Roman"/>
          <w:sz w:val="24"/>
          <w:szCs w:val="24"/>
        </w:rPr>
        <w:t xml:space="preserve">розвитку </w:t>
      </w:r>
      <w:r w:rsidRPr="00FD41A9">
        <w:rPr>
          <w:rFonts w:ascii="Times New Roman" w:eastAsia="Times New Roman" w:hAnsi="Times New Roman" w:cs="Times New Roman"/>
          <w:sz w:val="24"/>
          <w:szCs w:val="24"/>
        </w:rPr>
        <w:t>неможливо отримати відразу, однак для досягнення успіху в майбутньому роботу слід розпочати негайно</w:t>
      </w:r>
      <w:r w:rsidRPr="00FD41A9">
        <w:rPr>
          <w:rFonts w:ascii="Times New Roman" w:eastAsia="Times New Roman" w:hAnsi="Times New Roman" w:cs="Times New Roman"/>
          <w:color w:val="0000FF"/>
          <w:sz w:val="24"/>
          <w:szCs w:val="24"/>
        </w:rPr>
        <w:t xml:space="preserve">, </w:t>
      </w:r>
      <w:r w:rsidRPr="00FD41A9">
        <w:rPr>
          <w:rFonts w:ascii="Times New Roman" w:eastAsia="Times New Roman" w:hAnsi="Times New Roman" w:cs="Times New Roman"/>
          <w:sz w:val="24"/>
          <w:szCs w:val="24"/>
        </w:rPr>
        <w:t>адже р</w:t>
      </w:r>
      <w:r w:rsidRPr="00FD41A9">
        <w:rPr>
          <w:rFonts w:ascii="Times New Roman" w:eastAsia="Times New Roman" w:hAnsi="Times New Roman" w:cs="Times New Roman"/>
          <w:snapToGrid w:val="0"/>
          <w:sz w:val="24"/>
          <w:szCs w:val="24"/>
        </w:rPr>
        <w:t>озвиток міста на перспективу дозволить передати майбутньому поколінню ресурсну базу, яка забезпечить подальше економічне зростання громади.</w:t>
      </w:r>
    </w:p>
    <w:p w:rsidR="00EA1A4B" w:rsidRPr="00FD41A9" w:rsidRDefault="00EA1A4B" w:rsidP="00EA1A4B">
      <w:pPr>
        <w:spacing w:after="0" w:line="240" w:lineRule="auto"/>
        <w:rPr>
          <w:rFonts w:ascii="Times New Roman" w:eastAsia="Times New Roman" w:hAnsi="Times New Roman" w:cs="Times New Roman"/>
          <w:color w:val="0000FF"/>
          <w:sz w:val="24"/>
          <w:szCs w:val="24"/>
        </w:rPr>
      </w:pPr>
    </w:p>
    <w:p w:rsidR="00EA1A4B" w:rsidRPr="00FD41A9" w:rsidRDefault="00EA1A4B" w:rsidP="00EA1A4B">
      <w:pPr>
        <w:spacing w:after="0" w:line="240" w:lineRule="auto"/>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З повагою</w:t>
      </w:r>
    </w:p>
    <w:p w:rsidR="009272C5" w:rsidRDefault="00EA1A4B" w:rsidP="00A5448F">
      <w:pPr>
        <w:spacing w:after="0" w:line="240" w:lineRule="auto"/>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Міський голова</w:t>
      </w:r>
      <w:r w:rsidRPr="00FD41A9">
        <w:rPr>
          <w:rFonts w:ascii="Times New Roman" w:eastAsia="Times New Roman" w:hAnsi="Times New Roman" w:cs="Times New Roman"/>
          <w:sz w:val="24"/>
          <w:szCs w:val="24"/>
        </w:rPr>
        <w:tab/>
      </w:r>
      <w:r w:rsidRPr="00FD41A9">
        <w:rPr>
          <w:rFonts w:ascii="Times New Roman" w:eastAsia="Times New Roman" w:hAnsi="Times New Roman" w:cs="Times New Roman"/>
          <w:sz w:val="24"/>
          <w:szCs w:val="24"/>
        </w:rPr>
        <w:tab/>
      </w:r>
      <w:r w:rsidRPr="00FD41A9">
        <w:rPr>
          <w:rFonts w:ascii="Times New Roman" w:eastAsia="Times New Roman" w:hAnsi="Times New Roman" w:cs="Times New Roman"/>
          <w:sz w:val="24"/>
          <w:szCs w:val="24"/>
        </w:rPr>
        <w:tab/>
      </w:r>
      <w:r w:rsidRPr="00FD41A9">
        <w:rPr>
          <w:rFonts w:ascii="Times New Roman" w:eastAsia="Times New Roman" w:hAnsi="Times New Roman" w:cs="Times New Roman"/>
          <w:sz w:val="24"/>
          <w:szCs w:val="24"/>
        </w:rPr>
        <w:tab/>
      </w:r>
      <w:r w:rsidRPr="00FD41A9">
        <w:rPr>
          <w:rFonts w:ascii="Times New Roman" w:eastAsia="Times New Roman" w:hAnsi="Times New Roman" w:cs="Times New Roman"/>
          <w:sz w:val="24"/>
          <w:szCs w:val="24"/>
        </w:rPr>
        <w:tab/>
      </w:r>
      <w:r w:rsidRPr="00FD41A9">
        <w:rPr>
          <w:rFonts w:ascii="Times New Roman" w:eastAsia="Times New Roman" w:hAnsi="Times New Roman" w:cs="Times New Roman"/>
          <w:sz w:val="24"/>
          <w:szCs w:val="24"/>
        </w:rPr>
        <w:tab/>
      </w:r>
      <w:r w:rsidRPr="00FD41A9">
        <w:rPr>
          <w:rFonts w:ascii="Times New Roman" w:eastAsia="Times New Roman" w:hAnsi="Times New Roman" w:cs="Times New Roman"/>
          <w:sz w:val="24"/>
          <w:szCs w:val="24"/>
        </w:rPr>
        <w:tab/>
      </w:r>
      <w:r w:rsidRPr="00FD41A9">
        <w:rPr>
          <w:rFonts w:ascii="Times New Roman" w:eastAsia="Times New Roman" w:hAnsi="Times New Roman" w:cs="Times New Roman"/>
          <w:sz w:val="24"/>
          <w:szCs w:val="24"/>
        </w:rPr>
        <w:tab/>
        <w:t>Сергій АНАНКО</w:t>
      </w:r>
    </w:p>
    <w:p w:rsidR="00EA1A4B" w:rsidRPr="00DE565A" w:rsidRDefault="00EA1A4B" w:rsidP="004F4572">
      <w:pPr>
        <w:spacing w:after="0" w:line="240" w:lineRule="auto"/>
        <w:rPr>
          <w:rFonts w:ascii="Times New Roman" w:eastAsia="Times New Roman" w:hAnsi="Times New Roman" w:cs="Times New Roman"/>
          <w:sz w:val="24"/>
          <w:szCs w:val="24"/>
        </w:rPr>
      </w:pPr>
    </w:p>
    <w:tbl>
      <w:tblPr>
        <w:tblStyle w:val="a5"/>
        <w:tblW w:w="98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3"/>
        <w:gridCol w:w="8150"/>
        <w:gridCol w:w="579"/>
        <w:gridCol w:w="592"/>
      </w:tblGrid>
      <w:tr w:rsidR="009272C5" w:rsidTr="009272C5">
        <w:tc>
          <w:tcPr>
            <w:tcW w:w="8683" w:type="dxa"/>
            <w:gridSpan w:val="2"/>
          </w:tcPr>
          <w:p w:rsidR="009272C5" w:rsidRPr="00FD41A9" w:rsidRDefault="009272C5" w:rsidP="00042BF9">
            <w:pPr>
              <w:spacing w:line="276" w:lineRule="auto"/>
              <w:rPr>
                <w:rFonts w:ascii="Times New Roman" w:eastAsia="Times New Roman" w:hAnsi="Times New Roman" w:cs="Times New Roman"/>
                <w:b/>
                <w:sz w:val="24"/>
                <w:szCs w:val="24"/>
              </w:rPr>
            </w:pPr>
            <w:r w:rsidRPr="00FD41A9">
              <w:rPr>
                <w:rFonts w:ascii="Times New Roman" w:eastAsia="Times New Roman" w:hAnsi="Times New Roman" w:cs="Times New Roman"/>
                <w:b/>
                <w:sz w:val="24"/>
                <w:szCs w:val="24"/>
              </w:rPr>
              <w:t xml:space="preserve">ЗМІСТ </w:t>
            </w:r>
          </w:p>
          <w:p w:rsidR="009272C5" w:rsidRDefault="009272C5" w:rsidP="00042BF9">
            <w:pPr>
              <w:spacing w:line="276" w:lineRule="auto"/>
              <w:rPr>
                <w:rFonts w:ascii="Times New Roman" w:eastAsia="Times New Roman" w:hAnsi="Times New Roman" w:cs="Times New Roman"/>
                <w:b/>
                <w:sz w:val="24"/>
                <w:szCs w:val="24"/>
                <w:lang w:val="en-US"/>
              </w:rPr>
            </w:pPr>
          </w:p>
        </w:tc>
        <w:tc>
          <w:tcPr>
            <w:tcW w:w="579" w:type="dxa"/>
          </w:tcPr>
          <w:p w:rsidR="009272C5" w:rsidRPr="00042BF9" w:rsidRDefault="009272C5" w:rsidP="00042BF9">
            <w:pPr>
              <w:jc w:val="center"/>
              <w:rPr>
                <w:rFonts w:ascii="Times New Roman" w:eastAsia="Times New Roman" w:hAnsi="Times New Roman" w:cs="Times New Roman"/>
                <w:sz w:val="24"/>
                <w:szCs w:val="24"/>
                <w:lang w:val="en-US"/>
              </w:rPr>
            </w:pPr>
          </w:p>
        </w:tc>
        <w:tc>
          <w:tcPr>
            <w:tcW w:w="592" w:type="dxa"/>
          </w:tcPr>
          <w:p w:rsidR="009272C5" w:rsidRPr="00042BF9" w:rsidRDefault="009272C5" w:rsidP="00042BF9">
            <w:pPr>
              <w:spacing w:line="276" w:lineRule="auto"/>
              <w:jc w:val="center"/>
              <w:rPr>
                <w:rFonts w:ascii="Times New Roman" w:eastAsia="Times New Roman" w:hAnsi="Times New Roman" w:cs="Times New Roman"/>
                <w:sz w:val="24"/>
                <w:szCs w:val="24"/>
                <w:lang w:val="en-US"/>
              </w:rPr>
            </w:pPr>
            <w:r w:rsidRPr="00042BF9">
              <w:rPr>
                <w:rFonts w:ascii="Times New Roman" w:eastAsia="Times New Roman" w:hAnsi="Times New Roman" w:cs="Times New Roman"/>
                <w:sz w:val="24"/>
                <w:szCs w:val="24"/>
                <w:lang w:val="en-US"/>
              </w:rPr>
              <w:t>3</w:t>
            </w:r>
          </w:p>
        </w:tc>
      </w:tr>
      <w:tr w:rsidR="009272C5" w:rsidTr="009272C5">
        <w:tc>
          <w:tcPr>
            <w:tcW w:w="8683" w:type="dxa"/>
            <w:gridSpan w:val="2"/>
          </w:tcPr>
          <w:p w:rsidR="009272C5" w:rsidRPr="00EA1A4B" w:rsidRDefault="009272C5" w:rsidP="00042BF9">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ПЕРЕЛІК СКОРОЧЕНЬ</w:t>
            </w:r>
          </w:p>
        </w:tc>
        <w:tc>
          <w:tcPr>
            <w:tcW w:w="579" w:type="dxa"/>
          </w:tcPr>
          <w:p w:rsidR="009272C5" w:rsidRPr="00042BF9" w:rsidRDefault="009272C5" w:rsidP="00042BF9">
            <w:pPr>
              <w:jc w:val="center"/>
              <w:rPr>
                <w:rFonts w:ascii="Times New Roman" w:eastAsia="Times New Roman" w:hAnsi="Times New Roman" w:cs="Times New Roman"/>
                <w:sz w:val="24"/>
                <w:szCs w:val="24"/>
                <w:lang w:val="en-US"/>
              </w:rPr>
            </w:pPr>
          </w:p>
        </w:tc>
        <w:tc>
          <w:tcPr>
            <w:tcW w:w="592" w:type="dxa"/>
          </w:tcPr>
          <w:p w:rsidR="009272C5" w:rsidRPr="00042BF9" w:rsidRDefault="009272C5" w:rsidP="00042BF9">
            <w:pPr>
              <w:spacing w:line="276" w:lineRule="auto"/>
              <w:jc w:val="center"/>
              <w:rPr>
                <w:rFonts w:ascii="Times New Roman" w:eastAsia="Times New Roman" w:hAnsi="Times New Roman" w:cs="Times New Roman"/>
                <w:sz w:val="24"/>
                <w:szCs w:val="24"/>
                <w:lang w:val="en-US"/>
              </w:rPr>
            </w:pPr>
            <w:r w:rsidRPr="00042BF9">
              <w:rPr>
                <w:rFonts w:ascii="Times New Roman" w:eastAsia="Times New Roman" w:hAnsi="Times New Roman" w:cs="Times New Roman"/>
                <w:sz w:val="24"/>
                <w:szCs w:val="24"/>
                <w:lang w:val="en-US"/>
              </w:rPr>
              <w:t>4</w:t>
            </w:r>
          </w:p>
        </w:tc>
      </w:tr>
      <w:tr w:rsidR="009272C5" w:rsidTr="009272C5">
        <w:tc>
          <w:tcPr>
            <w:tcW w:w="8683" w:type="dxa"/>
            <w:gridSpan w:val="2"/>
          </w:tcPr>
          <w:p w:rsidR="009272C5" w:rsidRDefault="009272C5" w:rsidP="00042BF9">
            <w:pPr>
              <w:spacing w:line="276" w:lineRule="auto"/>
              <w:rPr>
                <w:rFonts w:ascii="Times New Roman" w:eastAsia="Times New Roman" w:hAnsi="Times New Roman" w:cs="Times New Roman"/>
                <w:b/>
                <w:sz w:val="24"/>
                <w:szCs w:val="24"/>
                <w:lang w:val="en-US"/>
              </w:rPr>
            </w:pPr>
            <w:r w:rsidRPr="004F4572">
              <w:rPr>
                <w:rFonts w:ascii="Times New Roman" w:eastAsia="Times New Roman" w:hAnsi="Times New Roman" w:cs="Times New Roman"/>
                <w:sz w:val="24"/>
                <w:szCs w:val="24"/>
              </w:rPr>
              <w:t>ВСТУП</w:t>
            </w:r>
          </w:p>
        </w:tc>
        <w:tc>
          <w:tcPr>
            <w:tcW w:w="579" w:type="dxa"/>
          </w:tcPr>
          <w:p w:rsidR="009272C5" w:rsidRPr="00042BF9" w:rsidRDefault="009272C5" w:rsidP="00042BF9">
            <w:pPr>
              <w:jc w:val="center"/>
              <w:rPr>
                <w:rFonts w:ascii="Times New Roman" w:eastAsia="Times New Roman" w:hAnsi="Times New Roman" w:cs="Times New Roman"/>
                <w:sz w:val="24"/>
                <w:szCs w:val="24"/>
              </w:rPr>
            </w:pPr>
          </w:p>
        </w:tc>
        <w:tc>
          <w:tcPr>
            <w:tcW w:w="592" w:type="dxa"/>
          </w:tcPr>
          <w:p w:rsidR="009272C5" w:rsidRPr="00042BF9" w:rsidRDefault="009272C5" w:rsidP="00042BF9">
            <w:pPr>
              <w:spacing w:line="276" w:lineRule="auto"/>
              <w:jc w:val="center"/>
              <w:rPr>
                <w:rFonts w:ascii="Times New Roman" w:eastAsia="Times New Roman" w:hAnsi="Times New Roman" w:cs="Times New Roman"/>
                <w:sz w:val="24"/>
                <w:szCs w:val="24"/>
                <w:lang w:val="en-US"/>
              </w:rPr>
            </w:pPr>
            <w:r w:rsidRPr="00042BF9">
              <w:rPr>
                <w:rFonts w:ascii="Times New Roman" w:eastAsia="Times New Roman" w:hAnsi="Times New Roman" w:cs="Times New Roman"/>
                <w:sz w:val="24"/>
                <w:szCs w:val="24"/>
              </w:rPr>
              <w:t>5</w:t>
            </w:r>
          </w:p>
        </w:tc>
      </w:tr>
      <w:tr w:rsidR="009272C5" w:rsidTr="009272C5">
        <w:tc>
          <w:tcPr>
            <w:tcW w:w="533" w:type="dxa"/>
          </w:tcPr>
          <w:p w:rsidR="009272C5" w:rsidRPr="00D14B79" w:rsidRDefault="009272C5" w:rsidP="00042BF9">
            <w:pPr>
              <w:spacing w:line="276" w:lineRule="auto"/>
              <w:jc w:val="center"/>
              <w:rPr>
                <w:rFonts w:ascii="Times New Roman" w:eastAsia="Times New Roman" w:hAnsi="Times New Roman" w:cs="Times New Roman"/>
                <w:sz w:val="24"/>
                <w:szCs w:val="24"/>
              </w:rPr>
            </w:pPr>
            <w:r w:rsidRPr="00D14B79">
              <w:rPr>
                <w:rFonts w:ascii="Times New Roman" w:eastAsia="Times New Roman" w:hAnsi="Times New Roman" w:cs="Times New Roman"/>
                <w:sz w:val="24"/>
                <w:szCs w:val="24"/>
              </w:rPr>
              <w:t>1.</w:t>
            </w:r>
          </w:p>
        </w:tc>
        <w:tc>
          <w:tcPr>
            <w:tcW w:w="8150" w:type="dxa"/>
          </w:tcPr>
          <w:p w:rsidR="009272C5" w:rsidRPr="00FC4C0C" w:rsidRDefault="009272C5" w:rsidP="00042BF9">
            <w:pPr>
              <w:spacing w:line="276" w:lineRule="auto"/>
              <w:rPr>
                <w:rFonts w:ascii="Times New Roman" w:eastAsia="Times New Roman" w:hAnsi="Times New Roman" w:cs="Times New Roman"/>
                <w:b/>
                <w:sz w:val="24"/>
                <w:szCs w:val="24"/>
              </w:rPr>
            </w:pPr>
            <w:r w:rsidRPr="004F4572">
              <w:rPr>
                <w:rFonts w:ascii="Times New Roman" w:eastAsia="Times New Roman" w:hAnsi="Times New Roman" w:cs="Times New Roman"/>
                <w:sz w:val="24"/>
                <w:szCs w:val="24"/>
              </w:rPr>
              <w:t>МЕТОДОЛОГІЯ РОЗРОБКИ СТРАТЕГІЇ</w:t>
            </w:r>
          </w:p>
        </w:tc>
        <w:tc>
          <w:tcPr>
            <w:tcW w:w="579" w:type="dxa"/>
          </w:tcPr>
          <w:p w:rsidR="009272C5" w:rsidRPr="00042BF9" w:rsidRDefault="009272C5" w:rsidP="00042BF9">
            <w:pPr>
              <w:jc w:val="center"/>
              <w:rPr>
                <w:rFonts w:ascii="Times New Roman" w:eastAsia="Times New Roman" w:hAnsi="Times New Roman" w:cs="Times New Roman"/>
                <w:sz w:val="24"/>
                <w:szCs w:val="24"/>
              </w:rPr>
            </w:pPr>
          </w:p>
        </w:tc>
        <w:tc>
          <w:tcPr>
            <w:tcW w:w="592" w:type="dxa"/>
          </w:tcPr>
          <w:p w:rsidR="009272C5" w:rsidRPr="00042BF9" w:rsidRDefault="009272C5" w:rsidP="00042BF9">
            <w:pPr>
              <w:spacing w:line="276" w:lineRule="auto"/>
              <w:jc w:val="center"/>
              <w:rPr>
                <w:rFonts w:ascii="Times New Roman" w:eastAsia="Times New Roman" w:hAnsi="Times New Roman" w:cs="Times New Roman"/>
                <w:sz w:val="24"/>
                <w:szCs w:val="24"/>
              </w:rPr>
            </w:pPr>
            <w:r w:rsidRPr="00042BF9">
              <w:rPr>
                <w:rFonts w:ascii="Times New Roman" w:eastAsia="Times New Roman" w:hAnsi="Times New Roman" w:cs="Times New Roman"/>
                <w:sz w:val="24"/>
                <w:szCs w:val="24"/>
              </w:rPr>
              <w:t>6</w:t>
            </w:r>
          </w:p>
        </w:tc>
      </w:tr>
      <w:tr w:rsidR="009272C5" w:rsidRPr="00D14B79" w:rsidTr="009272C5">
        <w:tc>
          <w:tcPr>
            <w:tcW w:w="533" w:type="dxa"/>
          </w:tcPr>
          <w:p w:rsidR="009272C5" w:rsidRPr="00D14B79" w:rsidRDefault="009272C5" w:rsidP="00042BF9">
            <w:pPr>
              <w:spacing w:line="276" w:lineRule="auto"/>
              <w:jc w:val="center"/>
              <w:rPr>
                <w:rFonts w:ascii="Times New Roman" w:eastAsia="Times New Roman" w:hAnsi="Times New Roman" w:cs="Times New Roman"/>
                <w:sz w:val="24"/>
                <w:szCs w:val="24"/>
              </w:rPr>
            </w:pPr>
            <w:r w:rsidRPr="00D14B79">
              <w:rPr>
                <w:rFonts w:ascii="Times New Roman" w:eastAsia="Times New Roman" w:hAnsi="Times New Roman" w:cs="Times New Roman"/>
                <w:sz w:val="24"/>
                <w:szCs w:val="24"/>
              </w:rPr>
              <w:t>2.</w:t>
            </w:r>
          </w:p>
        </w:tc>
        <w:tc>
          <w:tcPr>
            <w:tcW w:w="8150" w:type="dxa"/>
          </w:tcPr>
          <w:p w:rsidR="009272C5" w:rsidRPr="00442290" w:rsidRDefault="009272C5" w:rsidP="00042BF9">
            <w:pPr>
              <w:spacing w:line="276" w:lineRule="auto"/>
              <w:contextualSpacing/>
              <w:rPr>
                <w:rFonts w:ascii="Times New Roman" w:eastAsia="Times New Roman" w:hAnsi="Times New Roman" w:cs="Times New Roman"/>
                <w:sz w:val="24"/>
                <w:szCs w:val="24"/>
              </w:rPr>
            </w:pPr>
            <w:r w:rsidRPr="00442290">
              <w:rPr>
                <w:rFonts w:ascii="Times New Roman" w:eastAsia="Times New Roman" w:hAnsi="Times New Roman" w:cs="Times New Roman"/>
                <w:sz w:val="24"/>
                <w:szCs w:val="24"/>
              </w:rPr>
              <w:t xml:space="preserve">КОРОТКА ХАРАКТЕРИСТИКА ЕКОНОМІЧНОГО ТА </w:t>
            </w:r>
          </w:p>
          <w:p w:rsidR="009272C5" w:rsidRPr="00D14B79" w:rsidRDefault="009272C5" w:rsidP="00042BF9">
            <w:pPr>
              <w:spacing w:line="276" w:lineRule="auto"/>
              <w:rPr>
                <w:rFonts w:ascii="Times New Roman" w:eastAsia="Times New Roman" w:hAnsi="Times New Roman" w:cs="Times New Roman"/>
                <w:b/>
                <w:sz w:val="24"/>
                <w:szCs w:val="24"/>
                <w:lang w:val="ru-RU"/>
              </w:rPr>
            </w:pPr>
            <w:r w:rsidRPr="00442290">
              <w:rPr>
                <w:rFonts w:ascii="Times New Roman" w:eastAsia="Times New Roman" w:hAnsi="Times New Roman" w:cs="Times New Roman"/>
                <w:sz w:val="24"/>
                <w:szCs w:val="24"/>
              </w:rPr>
              <w:t>СОЦІАЛЬНОГО РОЗВИТКУ ГРОМАДИ</w:t>
            </w:r>
          </w:p>
        </w:tc>
        <w:tc>
          <w:tcPr>
            <w:tcW w:w="579" w:type="dxa"/>
          </w:tcPr>
          <w:p w:rsidR="009272C5" w:rsidRPr="00042BF9" w:rsidRDefault="009272C5" w:rsidP="00042BF9">
            <w:pPr>
              <w:jc w:val="center"/>
              <w:rPr>
                <w:rFonts w:ascii="Times New Roman" w:eastAsia="Times New Roman" w:hAnsi="Times New Roman" w:cs="Times New Roman"/>
                <w:sz w:val="24"/>
                <w:szCs w:val="24"/>
                <w:lang w:val="ru-RU"/>
              </w:rPr>
            </w:pPr>
          </w:p>
        </w:tc>
        <w:tc>
          <w:tcPr>
            <w:tcW w:w="592" w:type="dxa"/>
          </w:tcPr>
          <w:p w:rsidR="009272C5" w:rsidRPr="00042BF9" w:rsidRDefault="009272C5" w:rsidP="00042BF9">
            <w:pPr>
              <w:spacing w:line="276" w:lineRule="auto"/>
              <w:jc w:val="center"/>
              <w:rPr>
                <w:rFonts w:ascii="Times New Roman" w:eastAsia="Times New Roman" w:hAnsi="Times New Roman" w:cs="Times New Roman"/>
                <w:sz w:val="24"/>
                <w:szCs w:val="24"/>
                <w:lang w:val="ru-RU"/>
              </w:rPr>
            </w:pPr>
            <w:r w:rsidRPr="00042BF9">
              <w:rPr>
                <w:rFonts w:ascii="Times New Roman" w:eastAsia="Times New Roman" w:hAnsi="Times New Roman" w:cs="Times New Roman"/>
                <w:sz w:val="24"/>
                <w:szCs w:val="24"/>
                <w:lang w:val="ru-RU"/>
              </w:rPr>
              <w:t>8</w:t>
            </w:r>
          </w:p>
        </w:tc>
      </w:tr>
      <w:tr w:rsidR="009272C5" w:rsidRPr="00D14B79" w:rsidTr="009272C5">
        <w:tc>
          <w:tcPr>
            <w:tcW w:w="533" w:type="dxa"/>
          </w:tcPr>
          <w:p w:rsidR="009272C5" w:rsidRPr="00D14B79" w:rsidRDefault="009272C5" w:rsidP="00042BF9">
            <w:pPr>
              <w:spacing w:line="276" w:lineRule="auto"/>
              <w:jc w:val="center"/>
              <w:rPr>
                <w:rFonts w:ascii="Times New Roman" w:eastAsia="Times New Roman" w:hAnsi="Times New Roman" w:cs="Times New Roman"/>
                <w:sz w:val="24"/>
                <w:szCs w:val="24"/>
                <w:lang w:val="ru-RU"/>
              </w:rPr>
            </w:pPr>
            <w:r w:rsidRPr="00D14B79">
              <w:rPr>
                <w:rFonts w:ascii="Times New Roman" w:eastAsia="Times New Roman" w:hAnsi="Times New Roman" w:cs="Times New Roman"/>
                <w:sz w:val="24"/>
                <w:szCs w:val="24"/>
                <w:lang w:val="ru-RU"/>
              </w:rPr>
              <w:t>3.</w:t>
            </w:r>
          </w:p>
        </w:tc>
        <w:tc>
          <w:tcPr>
            <w:tcW w:w="8150" w:type="dxa"/>
          </w:tcPr>
          <w:p w:rsidR="009272C5" w:rsidRPr="00D14B79" w:rsidRDefault="009272C5" w:rsidP="00042BF9">
            <w:pPr>
              <w:spacing w:line="276" w:lineRule="auto"/>
              <w:rPr>
                <w:rFonts w:ascii="Times New Roman" w:eastAsia="Times New Roman" w:hAnsi="Times New Roman" w:cs="Times New Roman"/>
                <w:b/>
                <w:sz w:val="24"/>
                <w:szCs w:val="24"/>
                <w:lang w:val="ru-RU"/>
              </w:rPr>
            </w:pPr>
            <w:r w:rsidRPr="006D1002">
              <w:rPr>
                <w:rFonts w:ascii="Times New Roman" w:eastAsia="Times New Roman" w:hAnsi="Times New Roman" w:cs="Times New Roman"/>
                <w:bCs/>
                <w:sz w:val="24"/>
                <w:szCs w:val="24"/>
              </w:rPr>
              <w:t>ОБГРУНТУВАННЯ</w:t>
            </w:r>
            <w:r>
              <w:rPr>
                <w:rFonts w:ascii="Times New Roman" w:eastAsia="Times New Roman" w:hAnsi="Times New Roman" w:cs="Times New Roman"/>
                <w:bCs/>
                <w:sz w:val="24"/>
                <w:szCs w:val="24"/>
              </w:rPr>
              <w:t xml:space="preserve"> СТРАТЕГІЧНОГО ВИБОРУ</w:t>
            </w:r>
          </w:p>
        </w:tc>
        <w:tc>
          <w:tcPr>
            <w:tcW w:w="579" w:type="dxa"/>
          </w:tcPr>
          <w:p w:rsidR="009272C5" w:rsidRPr="00042BF9" w:rsidRDefault="009272C5" w:rsidP="00042BF9">
            <w:pPr>
              <w:jc w:val="center"/>
              <w:rPr>
                <w:rFonts w:ascii="Times New Roman" w:eastAsia="Times New Roman" w:hAnsi="Times New Roman" w:cs="Times New Roman"/>
                <w:sz w:val="24"/>
                <w:szCs w:val="24"/>
                <w:lang w:val="ru-RU"/>
              </w:rPr>
            </w:pPr>
          </w:p>
        </w:tc>
        <w:tc>
          <w:tcPr>
            <w:tcW w:w="592" w:type="dxa"/>
          </w:tcPr>
          <w:p w:rsidR="009272C5" w:rsidRPr="00042BF9" w:rsidRDefault="009272C5" w:rsidP="00042BF9">
            <w:pPr>
              <w:spacing w:line="276" w:lineRule="auto"/>
              <w:jc w:val="center"/>
              <w:rPr>
                <w:rFonts w:ascii="Times New Roman" w:eastAsia="Times New Roman" w:hAnsi="Times New Roman" w:cs="Times New Roman"/>
                <w:sz w:val="24"/>
                <w:szCs w:val="24"/>
                <w:lang w:val="ru-RU"/>
              </w:rPr>
            </w:pPr>
            <w:r w:rsidRPr="00042BF9">
              <w:rPr>
                <w:rFonts w:ascii="Times New Roman" w:eastAsia="Times New Roman" w:hAnsi="Times New Roman" w:cs="Times New Roman"/>
                <w:sz w:val="24"/>
                <w:szCs w:val="24"/>
                <w:lang w:val="ru-RU"/>
              </w:rPr>
              <w:t>24</w:t>
            </w:r>
          </w:p>
        </w:tc>
      </w:tr>
      <w:tr w:rsidR="009272C5" w:rsidRPr="00D14B79" w:rsidTr="009272C5">
        <w:tc>
          <w:tcPr>
            <w:tcW w:w="533" w:type="dxa"/>
          </w:tcPr>
          <w:p w:rsidR="009272C5" w:rsidRPr="00D14B79" w:rsidRDefault="009272C5" w:rsidP="00042BF9">
            <w:pPr>
              <w:spacing w:line="276" w:lineRule="auto"/>
              <w:jc w:val="center"/>
              <w:rPr>
                <w:rFonts w:ascii="Times New Roman" w:eastAsia="Times New Roman" w:hAnsi="Times New Roman" w:cs="Times New Roman"/>
                <w:sz w:val="24"/>
                <w:szCs w:val="24"/>
                <w:lang w:val="ru-RU"/>
              </w:rPr>
            </w:pPr>
            <w:r w:rsidRPr="00D14B79">
              <w:rPr>
                <w:rFonts w:ascii="Times New Roman" w:eastAsia="Times New Roman" w:hAnsi="Times New Roman" w:cs="Times New Roman"/>
                <w:sz w:val="24"/>
                <w:szCs w:val="24"/>
                <w:lang w:val="ru-RU"/>
              </w:rPr>
              <w:t>4.</w:t>
            </w:r>
          </w:p>
        </w:tc>
        <w:tc>
          <w:tcPr>
            <w:tcW w:w="8150" w:type="dxa"/>
          </w:tcPr>
          <w:p w:rsidR="009272C5" w:rsidRPr="00D14B79" w:rsidRDefault="009272C5" w:rsidP="00042BF9">
            <w:pPr>
              <w:spacing w:line="276" w:lineRule="auto"/>
              <w:rPr>
                <w:rFonts w:ascii="Times New Roman" w:eastAsia="Times New Roman" w:hAnsi="Times New Roman" w:cs="Times New Roman"/>
                <w:sz w:val="24"/>
                <w:szCs w:val="24"/>
                <w:lang w:val="ru-RU"/>
              </w:rPr>
            </w:pPr>
            <w:r w:rsidRPr="00D14B79">
              <w:rPr>
                <w:rFonts w:ascii="Times New Roman" w:eastAsia="Times New Roman" w:hAnsi="Times New Roman" w:cs="Times New Roman"/>
                <w:sz w:val="24"/>
                <w:szCs w:val="24"/>
                <w:lang w:val="ru-RU"/>
              </w:rPr>
              <w:t>СТРАТЕГІЧНІ НАПРЯМИ РОЗВИТКУ МІСТА</w:t>
            </w:r>
          </w:p>
        </w:tc>
        <w:tc>
          <w:tcPr>
            <w:tcW w:w="579" w:type="dxa"/>
          </w:tcPr>
          <w:p w:rsidR="009272C5" w:rsidRPr="00042BF9" w:rsidRDefault="009272C5" w:rsidP="00042BF9">
            <w:pPr>
              <w:jc w:val="center"/>
              <w:rPr>
                <w:rFonts w:ascii="Times New Roman" w:eastAsia="Times New Roman" w:hAnsi="Times New Roman" w:cs="Times New Roman"/>
                <w:sz w:val="24"/>
                <w:szCs w:val="24"/>
                <w:lang w:val="ru-RU"/>
              </w:rPr>
            </w:pPr>
          </w:p>
        </w:tc>
        <w:tc>
          <w:tcPr>
            <w:tcW w:w="592" w:type="dxa"/>
          </w:tcPr>
          <w:p w:rsidR="009272C5" w:rsidRPr="00042BF9" w:rsidRDefault="009272C5" w:rsidP="00042BF9">
            <w:pPr>
              <w:spacing w:line="276" w:lineRule="auto"/>
              <w:jc w:val="center"/>
              <w:rPr>
                <w:rFonts w:ascii="Times New Roman" w:eastAsia="Times New Roman" w:hAnsi="Times New Roman" w:cs="Times New Roman"/>
                <w:sz w:val="24"/>
                <w:szCs w:val="24"/>
                <w:lang w:val="en-US"/>
              </w:rPr>
            </w:pPr>
            <w:r w:rsidRPr="00042BF9">
              <w:rPr>
                <w:rFonts w:ascii="Times New Roman" w:eastAsia="Times New Roman" w:hAnsi="Times New Roman" w:cs="Times New Roman"/>
                <w:sz w:val="24"/>
                <w:szCs w:val="24"/>
                <w:lang w:val="ru-RU"/>
              </w:rPr>
              <w:t>2</w:t>
            </w:r>
            <w:r w:rsidRPr="00042BF9">
              <w:rPr>
                <w:rFonts w:ascii="Times New Roman" w:eastAsia="Times New Roman" w:hAnsi="Times New Roman" w:cs="Times New Roman"/>
                <w:sz w:val="24"/>
                <w:szCs w:val="24"/>
                <w:lang w:val="en-US"/>
              </w:rPr>
              <w:t>6</w:t>
            </w:r>
          </w:p>
        </w:tc>
      </w:tr>
      <w:tr w:rsidR="009272C5" w:rsidRPr="00D14B79" w:rsidTr="009272C5">
        <w:tc>
          <w:tcPr>
            <w:tcW w:w="533" w:type="dxa"/>
          </w:tcPr>
          <w:p w:rsidR="009272C5" w:rsidRPr="00C43405" w:rsidRDefault="009272C5" w:rsidP="00042BF9">
            <w:pPr>
              <w:spacing w:line="276" w:lineRule="auto"/>
              <w:rPr>
                <w:rFonts w:ascii="Times New Roman" w:eastAsia="Times New Roman" w:hAnsi="Times New Roman" w:cs="Times New Roman"/>
                <w:sz w:val="24"/>
                <w:szCs w:val="24"/>
                <w:lang w:val="ru-RU"/>
              </w:rPr>
            </w:pPr>
            <w:r w:rsidRPr="00C43405">
              <w:rPr>
                <w:rFonts w:ascii="Times New Roman" w:eastAsia="Times New Roman" w:hAnsi="Times New Roman" w:cs="Times New Roman"/>
                <w:sz w:val="24"/>
                <w:szCs w:val="24"/>
                <w:lang w:val="ru-RU"/>
              </w:rPr>
              <w:t>4.1</w:t>
            </w:r>
          </w:p>
        </w:tc>
        <w:tc>
          <w:tcPr>
            <w:tcW w:w="8150" w:type="dxa"/>
          </w:tcPr>
          <w:p w:rsidR="009272C5" w:rsidRPr="00D14B79" w:rsidRDefault="009272C5" w:rsidP="00042BF9">
            <w:pPr>
              <w:spacing w:line="276" w:lineRule="auto"/>
              <w:rPr>
                <w:rFonts w:ascii="Times New Roman" w:eastAsia="Times New Roman" w:hAnsi="Times New Roman" w:cs="Times New Roman"/>
                <w:b/>
                <w:sz w:val="24"/>
                <w:szCs w:val="24"/>
                <w:lang w:val="ru-RU"/>
              </w:rPr>
            </w:pPr>
            <w:r w:rsidRPr="00FD41A9">
              <w:rPr>
                <w:rFonts w:ascii="Times New Roman" w:eastAsia="Times New Roman" w:hAnsi="Times New Roman" w:cs="Times New Roman"/>
                <w:sz w:val="24"/>
                <w:szCs w:val="24"/>
              </w:rPr>
              <w:t xml:space="preserve">Стратегічний </w:t>
            </w:r>
            <w:r w:rsidRPr="00042BF9">
              <w:rPr>
                <w:rFonts w:ascii="Times New Roman" w:eastAsia="Times New Roman" w:hAnsi="Times New Roman" w:cs="Times New Roman"/>
                <w:sz w:val="24"/>
                <w:szCs w:val="24"/>
              </w:rPr>
              <w:t>напрям</w:t>
            </w:r>
            <w:r w:rsidRPr="00042BF9">
              <w:rPr>
                <w:rFonts w:ascii="Times New Roman" w:eastAsia="Times New Roman" w:hAnsi="Times New Roman" w:cs="Times New Roman"/>
                <w:b/>
                <w:sz w:val="24"/>
                <w:szCs w:val="24"/>
              </w:rPr>
              <w:t xml:space="preserve">  А. </w:t>
            </w:r>
            <w:r w:rsidRPr="00042BF9">
              <w:rPr>
                <w:rFonts w:ascii="Times New Roman" w:hAnsi="Times New Roman" w:cs="Times New Roman"/>
                <w:b/>
                <w:sz w:val="24"/>
                <w:szCs w:val="24"/>
              </w:rPr>
              <w:t>МІСТО РОЗВИНЕНОГО БІЗНЕСУ ЗІ СПРИЯТЛИВИМИ УМОВАМИ ДЛЯ ІНВЕСТУВАННЯ</w:t>
            </w:r>
            <w:r w:rsidRPr="003E1CC0">
              <w:rPr>
                <w:rFonts w:ascii="Times New Roman" w:eastAsia="Times New Roman" w:hAnsi="Times New Roman" w:cs="Times New Roman"/>
                <w:sz w:val="24"/>
                <w:szCs w:val="24"/>
              </w:rPr>
              <w:tab/>
            </w:r>
          </w:p>
        </w:tc>
        <w:tc>
          <w:tcPr>
            <w:tcW w:w="579" w:type="dxa"/>
          </w:tcPr>
          <w:p w:rsidR="009272C5" w:rsidRPr="00C42CAA" w:rsidRDefault="009272C5" w:rsidP="00042BF9">
            <w:pPr>
              <w:jc w:val="center"/>
              <w:rPr>
                <w:rFonts w:ascii="Times New Roman" w:eastAsia="Times New Roman" w:hAnsi="Times New Roman" w:cs="Times New Roman"/>
                <w:sz w:val="24"/>
                <w:szCs w:val="24"/>
                <w:lang w:val="ru-RU"/>
              </w:rPr>
            </w:pPr>
          </w:p>
        </w:tc>
        <w:tc>
          <w:tcPr>
            <w:tcW w:w="592" w:type="dxa"/>
          </w:tcPr>
          <w:p w:rsidR="009272C5" w:rsidRPr="00042BF9" w:rsidRDefault="009272C5" w:rsidP="00042BF9">
            <w:pPr>
              <w:spacing w:line="276" w:lineRule="auto"/>
              <w:jc w:val="center"/>
              <w:rPr>
                <w:rFonts w:ascii="Times New Roman" w:eastAsia="Times New Roman" w:hAnsi="Times New Roman" w:cs="Times New Roman"/>
                <w:sz w:val="24"/>
                <w:szCs w:val="24"/>
                <w:lang w:val="en-US"/>
              </w:rPr>
            </w:pPr>
            <w:r w:rsidRPr="00042BF9">
              <w:rPr>
                <w:rFonts w:ascii="Times New Roman" w:eastAsia="Times New Roman" w:hAnsi="Times New Roman" w:cs="Times New Roman"/>
                <w:sz w:val="24"/>
                <w:szCs w:val="24"/>
                <w:lang w:val="en-US"/>
              </w:rPr>
              <w:t>28</w:t>
            </w:r>
          </w:p>
        </w:tc>
      </w:tr>
      <w:tr w:rsidR="009272C5" w:rsidRPr="00D14B79" w:rsidTr="009272C5">
        <w:tc>
          <w:tcPr>
            <w:tcW w:w="533" w:type="dxa"/>
          </w:tcPr>
          <w:p w:rsidR="009272C5" w:rsidRPr="00C43405" w:rsidRDefault="009272C5" w:rsidP="00042BF9">
            <w:pPr>
              <w:spacing w:line="276" w:lineRule="auto"/>
              <w:rPr>
                <w:rFonts w:ascii="Times New Roman" w:eastAsia="Times New Roman" w:hAnsi="Times New Roman" w:cs="Times New Roman"/>
                <w:sz w:val="24"/>
                <w:szCs w:val="24"/>
                <w:lang w:val="ru-RU"/>
              </w:rPr>
            </w:pPr>
          </w:p>
        </w:tc>
        <w:tc>
          <w:tcPr>
            <w:tcW w:w="8150" w:type="dxa"/>
          </w:tcPr>
          <w:p w:rsidR="009272C5" w:rsidRPr="00D14B79" w:rsidRDefault="009272C5" w:rsidP="00042BF9">
            <w:pPr>
              <w:spacing w:line="276" w:lineRule="auto"/>
              <w:rPr>
                <w:rFonts w:ascii="Times New Roman" w:eastAsia="Times New Roman" w:hAnsi="Times New Roman" w:cs="Times New Roman"/>
                <w:b/>
                <w:sz w:val="24"/>
                <w:szCs w:val="24"/>
                <w:lang w:val="ru-RU"/>
              </w:rPr>
            </w:pPr>
            <w:r w:rsidRPr="00FD41A9">
              <w:rPr>
                <w:rFonts w:ascii="Times New Roman" w:eastAsia="Times New Roman" w:hAnsi="Times New Roman" w:cs="Times New Roman"/>
                <w:sz w:val="24"/>
                <w:szCs w:val="24"/>
                <w:lang w:eastAsia="ru-RU"/>
              </w:rPr>
              <w:t>Стратегічна ціль А.1.</w:t>
            </w:r>
            <w:r>
              <w:rPr>
                <w:rFonts w:ascii="Times New Roman" w:eastAsia="Times New Roman" w:hAnsi="Times New Roman" w:cs="Times New Roman"/>
                <w:sz w:val="24"/>
                <w:szCs w:val="24"/>
                <w:lang w:eastAsia="ru-RU"/>
              </w:rPr>
              <w:t xml:space="preserve"> Залучення інвестицій та розвиток інфраструктури підтримки бізнесу</w:t>
            </w:r>
          </w:p>
        </w:tc>
        <w:tc>
          <w:tcPr>
            <w:tcW w:w="579" w:type="dxa"/>
          </w:tcPr>
          <w:p w:rsidR="009272C5" w:rsidRPr="00C42CAA" w:rsidRDefault="009272C5" w:rsidP="00042BF9">
            <w:pPr>
              <w:jc w:val="center"/>
              <w:rPr>
                <w:rFonts w:ascii="Times New Roman" w:eastAsia="Times New Roman" w:hAnsi="Times New Roman" w:cs="Times New Roman"/>
                <w:sz w:val="24"/>
                <w:szCs w:val="24"/>
                <w:lang w:val="ru-RU"/>
              </w:rPr>
            </w:pPr>
          </w:p>
        </w:tc>
        <w:tc>
          <w:tcPr>
            <w:tcW w:w="592" w:type="dxa"/>
          </w:tcPr>
          <w:p w:rsidR="009272C5" w:rsidRPr="00042BF9" w:rsidRDefault="009272C5" w:rsidP="00042BF9">
            <w:pPr>
              <w:spacing w:line="276" w:lineRule="auto"/>
              <w:jc w:val="center"/>
              <w:rPr>
                <w:rFonts w:ascii="Times New Roman" w:eastAsia="Times New Roman" w:hAnsi="Times New Roman" w:cs="Times New Roman"/>
                <w:sz w:val="24"/>
                <w:szCs w:val="24"/>
                <w:lang w:val="en-US"/>
              </w:rPr>
            </w:pPr>
            <w:r w:rsidRPr="00042BF9">
              <w:rPr>
                <w:rFonts w:ascii="Times New Roman" w:eastAsia="Times New Roman" w:hAnsi="Times New Roman" w:cs="Times New Roman"/>
                <w:sz w:val="24"/>
                <w:szCs w:val="24"/>
                <w:lang w:val="en-US"/>
              </w:rPr>
              <w:t>31</w:t>
            </w:r>
          </w:p>
        </w:tc>
      </w:tr>
      <w:tr w:rsidR="009272C5" w:rsidRPr="00D14B79" w:rsidTr="009272C5">
        <w:tc>
          <w:tcPr>
            <w:tcW w:w="533" w:type="dxa"/>
          </w:tcPr>
          <w:p w:rsidR="009272C5" w:rsidRPr="00C43405" w:rsidRDefault="009272C5" w:rsidP="00042BF9">
            <w:pPr>
              <w:spacing w:line="276" w:lineRule="auto"/>
              <w:rPr>
                <w:rFonts w:ascii="Times New Roman" w:eastAsia="Times New Roman" w:hAnsi="Times New Roman" w:cs="Times New Roman"/>
                <w:sz w:val="24"/>
                <w:szCs w:val="24"/>
                <w:lang w:val="ru-RU"/>
              </w:rPr>
            </w:pPr>
          </w:p>
        </w:tc>
        <w:tc>
          <w:tcPr>
            <w:tcW w:w="8150" w:type="dxa"/>
          </w:tcPr>
          <w:p w:rsidR="009272C5" w:rsidRPr="001D4473" w:rsidRDefault="009272C5" w:rsidP="00042BF9">
            <w:pPr>
              <w:spacing w:line="276" w:lineRule="auto"/>
              <w:jc w:val="both"/>
              <w:rPr>
                <w:rFonts w:ascii="Times New Roman" w:eastAsia="Times New Roman" w:hAnsi="Times New Roman" w:cs="Times New Roman"/>
                <w:sz w:val="24"/>
                <w:szCs w:val="24"/>
                <w:lang w:eastAsia="ru-RU"/>
              </w:rPr>
            </w:pPr>
            <w:r w:rsidRPr="00FD41A9">
              <w:rPr>
                <w:rFonts w:ascii="Times New Roman" w:eastAsia="Times New Roman" w:hAnsi="Times New Roman" w:cs="Times New Roman"/>
                <w:sz w:val="24"/>
                <w:szCs w:val="24"/>
                <w:lang w:eastAsia="ru-RU"/>
              </w:rPr>
              <w:t xml:space="preserve">Стратегічна ціль А.2. </w:t>
            </w:r>
            <w:r w:rsidRPr="001D4473">
              <w:rPr>
                <w:rFonts w:ascii="Times New Roman" w:eastAsia="Times New Roman" w:hAnsi="Times New Roman" w:cs="Times New Roman"/>
                <w:sz w:val="24"/>
                <w:szCs w:val="24"/>
                <w:lang w:eastAsia="ru-RU"/>
              </w:rPr>
              <w:t>Формування сприятливого бізнес-середовища та умов для просування продукції місцевого виробника</w:t>
            </w:r>
          </w:p>
        </w:tc>
        <w:tc>
          <w:tcPr>
            <w:tcW w:w="579" w:type="dxa"/>
          </w:tcPr>
          <w:p w:rsidR="009272C5" w:rsidRPr="00C42CAA" w:rsidRDefault="009272C5" w:rsidP="00042BF9">
            <w:pPr>
              <w:jc w:val="center"/>
              <w:rPr>
                <w:rFonts w:ascii="Times New Roman" w:eastAsia="Times New Roman" w:hAnsi="Times New Roman" w:cs="Times New Roman"/>
                <w:sz w:val="24"/>
                <w:szCs w:val="24"/>
                <w:lang w:val="ru-RU"/>
              </w:rPr>
            </w:pPr>
          </w:p>
        </w:tc>
        <w:tc>
          <w:tcPr>
            <w:tcW w:w="592" w:type="dxa"/>
          </w:tcPr>
          <w:p w:rsidR="009272C5" w:rsidRPr="00042BF9" w:rsidRDefault="009272C5" w:rsidP="00042BF9">
            <w:pPr>
              <w:spacing w:line="276" w:lineRule="auto"/>
              <w:jc w:val="center"/>
              <w:rPr>
                <w:rFonts w:ascii="Times New Roman" w:eastAsia="Times New Roman" w:hAnsi="Times New Roman" w:cs="Times New Roman"/>
                <w:sz w:val="24"/>
                <w:szCs w:val="24"/>
                <w:lang w:val="en-US"/>
              </w:rPr>
            </w:pPr>
            <w:r w:rsidRPr="00042BF9">
              <w:rPr>
                <w:rFonts w:ascii="Times New Roman" w:eastAsia="Times New Roman" w:hAnsi="Times New Roman" w:cs="Times New Roman"/>
                <w:sz w:val="24"/>
                <w:szCs w:val="24"/>
                <w:lang w:val="en-US"/>
              </w:rPr>
              <w:t>31</w:t>
            </w:r>
          </w:p>
        </w:tc>
      </w:tr>
      <w:tr w:rsidR="009272C5" w:rsidRPr="00D14B79" w:rsidTr="009272C5">
        <w:tc>
          <w:tcPr>
            <w:tcW w:w="533" w:type="dxa"/>
          </w:tcPr>
          <w:p w:rsidR="009272C5" w:rsidRPr="00C43405" w:rsidRDefault="009272C5" w:rsidP="00042BF9">
            <w:pPr>
              <w:spacing w:line="276" w:lineRule="auto"/>
              <w:rPr>
                <w:rFonts w:ascii="Times New Roman" w:eastAsia="Times New Roman" w:hAnsi="Times New Roman" w:cs="Times New Roman"/>
                <w:sz w:val="24"/>
                <w:szCs w:val="24"/>
                <w:lang w:val="ru-RU"/>
              </w:rPr>
            </w:pPr>
          </w:p>
        </w:tc>
        <w:tc>
          <w:tcPr>
            <w:tcW w:w="8150" w:type="dxa"/>
          </w:tcPr>
          <w:p w:rsidR="009272C5" w:rsidRPr="00D14B79" w:rsidRDefault="009272C5" w:rsidP="00042BF9">
            <w:pPr>
              <w:spacing w:line="276" w:lineRule="auto"/>
              <w:rPr>
                <w:rFonts w:ascii="Times New Roman" w:eastAsia="Times New Roman" w:hAnsi="Times New Roman" w:cs="Times New Roman"/>
                <w:b/>
                <w:sz w:val="24"/>
                <w:szCs w:val="24"/>
                <w:lang w:val="ru-RU"/>
              </w:rPr>
            </w:pPr>
            <w:r>
              <w:rPr>
                <w:rFonts w:ascii="Times New Roman" w:eastAsia="Times New Roman" w:hAnsi="Times New Roman" w:cs="Times New Roman"/>
                <w:sz w:val="24"/>
                <w:szCs w:val="24"/>
                <w:lang w:eastAsia="ru-RU"/>
              </w:rPr>
              <w:t>Стратегічна ціль А.3</w:t>
            </w:r>
            <w:r w:rsidRPr="00FD41A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Розвиток трудового потенціалу</w:t>
            </w:r>
          </w:p>
        </w:tc>
        <w:tc>
          <w:tcPr>
            <w:tcW w:w="579" w:type="dxa"/>
          </w:tcPr>
          <w:p w:rsidR="009272C5" w:rsidRPr="00C42CAA" w:rsidRDefault="009272C5" w:rsidP="00042BF9">
            <w:pPr>
              <w:jc w:val="center"/>
              <w:rPr>
                <w:rFonts w:ascii="Times New Roman" w:eastAsia="Times New Roman" w:hAnsi="Times New Roman" w:cs="Times New Roman"/>
                <w:sz w:val="24"/>
                <w:szCs w:val="24"/>
                <w:lang w:val="ru-RU"/>
              </w:rPr>
            </w:pPr>
          </w:p>
        </w:tc>
        <w:tc>
          <w:tcPr>
            <w:tcW w:w="592" w:type="dxa"/>
          </w:tcPr>
          <w:p w:rsidR="009272C5" w:rsidRPr="00042BF9" w:rsidRDefault="009272C5" w:rsidP="00042BF9">
            <w:pPr>
              <w:spacing w:line="276" w:lineRule="auto"/>
              <w:jc w:val="center"/>
              <w:rPr>
                <w:rFonts w:ascii="Times New Roman" w:eastAsia="Times New Roman" w:hAnsi="Times New Roman" w:cs="Times New Roman"/>
                <w:sz w:val="24"/>
                <w:szCs w:val="24"/>
              </w:rPr>
            </w:pPr>
            <w:r w:rsidRPr="00042BF9">
              <w:rPr>
                <w:rFonts w:ascii="Times New Roman" w:eastAsia="Times New Roman" w:hAnsi="Times New Roman" w:cs="Times New Roman"/>
                <w:sz w:val="24"/>
                <w:szCs w:val="24"/>
                <w:lang w:val="en-US"/>
              </w:rPr>
              <w:t>3</w:t>
            </w:r>
            <w:r w:rsidRPr="00042BF9">
              <w:rPr>
                <w:rFonts w:ascii="Times New Roman" w:eastAsia="Times New Roman" w:hAnsi="Times New Roman" w:cs="Times New Roman"/>
                <w:sz w:val="24"/>
                <w:szCs w:val="24"/>
              </w:rPr>
              <w:t>1</w:t>
            </w:r>
          </w:p>
        </w:tc>
      </w:tr>
      <w:tr w:rsidR="009272C5" w:rsidRPr="00D14B79" w:rsidTr="009272C5">
        <w:tc>
          <w:tcPr>
            <w:tcW w:w="533" w:type="dxa"/>
          </w:tcPr>
          <w:p w:rsidR="009272C5" w:rsidRPr="00C43405" w:rsidRDefault="009272C5" w:rsidP="00042BF9">
            <w:pPr>
              <w:spacing w:line="276" w:lineRule="auto"/>
              <w:rPr>
                <w:rFonts w:ascii="Times New Roman" w:eastAsia="Times New Roman" w:hAnsi="Times New Roman" w:cs="Times New Roman"/>
                <w:sz w:val="24"/>
                <w:szCs w:val="24"/>
                <w:lang w:val="ru-RU"/>
              </w:rPr>
            </w:pPr>
          </w:p>
        </w:tc>
        <w:tc>
          <w:tcPr>
            <w:tcW w:w="8150" w:type="dxa"/>
          </w:tcPr>
          <w:p w:rsidR="009272C5" w:rsidRPr="00976E56" w:rsidRDefault="009272C5" w:rsidP="00042BF9">
            <w:pPr>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Стратегічна ціль А.4</w:t>
            </w:r>
            <w:r w:rsidRPr="00FD41A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Муніципальний маркетинг та розвиток туризму</w:t>
            </w:r>
          </w:p>
        </w:tc>
        <w:tc>
          <w:tcPr>
            <w:tcW w:w="579" w:type="dxa"/>
          </w:tcPr>
          <w:p w:rsidR="009272C5" w:rsidRPr="00C42CAA" w:rsidRDefault="009272C5" w:rsidP="00042BF9">
            <w:pPr>
              <w:jc w:val="center"/>
              <w:rPr>
                <w:rFonts w:ascii="Times New Roman" w:eastAsia="Times New Roman" w:hAnsi="Times New Roman" w:cs="Times New Roman"/>
                <w:sz w:val="24"/>
                <w:szCs w:val="24"/>
                <w:lang w:val="ru-RU"/>
              </w:rPr>
            </w:pPr>
          </w:p>
        </w:tc>
        <w:tc>
          <w:tcPr>
            <w:tcW w:w="592" w:type="dxa"/>
          </w:tcPr>
          <w:p w:rsidR="009272C5" w:rsidRPr="00042BF9" w:rsidRDefault="009272C5" w:rsidP="00042BF9">
            <w:pPr>
              <w:spacing w:line="276" w:lineRule="auto"/>
              <w:jc w:val="center"/>
              <w:rPr>
                <w:rFonts w:ascii="Times New Roman" w:eastAsia="Times New Roman" w:hAnsi="Times New Roman" w:cs="Times New Roman"/>
                <w:sz w:val="24"/>
                <w:szCs w:val="24"/>
                <w:lang w:val="en-US"/>
              </w:rPr>
            </w:pPr>
            <w:r w:rsidRPr="00042BF9">
              <w:rPr>
                <w:rFonts w:ascii="Times New Roman" w:eastAsia="Times New Roman" w:hAnsi="Times New Roman" w:cs="Times New Roman"/>
                <w:sz w:val="24"/>
                <w:szCs w:val="24"/>
                <w:lang w:val="en-US"/>
              </w:rPr>
              <w:t>32</w:t>
            </w:r>
          </w:p>
        </w:tc>
      </w:tr>
      <w:tr w:rsidR="009272C5" w:rsidRPr="00D14B79" w:rsidTr="009272C5">
        <w:tc>
          <w:tcPr>
            <w:tcW w:w="533" w:type="dxa"/>
          </w:tcPr>
          <w:p w:rsidR="009272C5" w:rsidRPr="00C43405" w:rsidRDefault="009272C5" w:rsidP="00042BF9">
            <w:pPr>
              <w:spacing w:line="276" w:lineRule="auto"/>
              <w:rPr>
                <w:rFonts w:ascii="Times New Roman" w:eastAsia="Times New Roman" w:hAnsi="Times New Roman" w:cs="Times New Roman"/>
                <w:sz w:val="24"/>
                <w:szCs w:val="24"/>
                <w:lang w:val="ru-RU"/>
              </w:rPr>
            </w:pPr>
          </w:p>
        </w:tc>
        <w:tc>
          <w:tcPr>
            <w:tcW w:w="8150" w:type="dxa"/>
          </w:tcPr>
          <w:p w:rsidR="009272C5" w:rsidRPr="00A804E1" w:rsidRDefault="009272C5" w:rsidP="00042BF9">
            <w:pPr>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 дій з досягнення цілей за стратегічним напрямком А</w:t>
            </w:r>
          </w:p>
        </w:tc>
        <w:tc>
          <w:tcPr>
            <w:tcW w:w="579" w:type="dxa"/>
          </w:tcPr>
          <w:p w:rsidR="009272C5" w:rsidRPr="00042BF9" w:rsidRDefault="009272C5" w:rsidP="00042BF9">
            <w:pPr>
              <w:jc w:val="center"/>
              <w:rPr>
                <w:rFonts w:ascii="Times New Roman" w:eastAsia="Times New Roman" w:hAnsi="Times New Roman" w:cs="Times New Roman"/>
                <w:sz w:val="24"/>
                <w:szCs w:val="24"/>
              </w:rPr>
            </w:pPr>
          </w:p>
        </w:tc>
        <w:tc>
          <w:tcPr>
            <w:tcW w:w="592" w:type="dxa"/>
          </w:tcPr>
          <w:p w:rsidR="009272C5" w:rsidRPr="00042BF9" w:rsidRDefault="009272C5" w:rsidP="00042BF9">
            <w:pPr>
              <w:spacing w:line="276" w:lineRule="auto"/>
              <w:jc w:val="center"/>
              <w:rPr>
                <w:rFonts w:ascii="Times New Roman" w:eastAsia="Times New Roman" w:hAnsi="Times New Roman" w:cs="Times New Roman"/>
                <w:sz w:val="24"/>
                <w:szCs w:val="24"/>
              </w:rPr>
            </w:pPr>
            <w:r w:rsidRPr="00042BF9">
              <w:rPr>
                <w:rFonts w:ascii="Times New Roman" w:eastAsia="Times New Roman" w:hAnsi="Times New Roman" w:cs="Times New Roman"/>
                <w:sz w:val="24"/>
                <w:szCs w:val="24"/>
              </w:rPr>
              <w:t>32</w:t>
            </w:r>
          </w:p>
        </w:tc>
      </w:tr>
      <w:tr w:rsidR="009272C5" w:rsidRPr="00D14B79" w:rsidTr="009272C5">
        <w:tc>
          <w:tcPr>
            <w:tcW w:w="533" w:type="dxa"/>
          </w:tcPr>
          <w:p w:rsidR="009272C5" w:rsidRPr="00C43405" w:rsidRDefault="009272C5" w:rsidP="00042BF9">
            <w:pPr>
              <w:spacing w:line="276" w:lineRule="auto"/>
              <w:rPr>
                <w:rFonts w:ascii="Times New Roman" w:eastAsia="Times New Roman" w:hAnsi="Times New Roman" w:cs="Times New Roman"/>
                <w:sz w:val="24"/>
                <w:szCs w:val="24"/>
                <w:lang w:val="ru-RU"/>
              </w:rPr>
            </w:pPr>
            <w:r w:rsidRPr="00C43405">
              <w:rPr>
                <w:rFonts w:ascii="Times New Roman" w:eastAsia="Times New Roman" w:hAnsi="Times New Roman" w:cs="Times New Roman"/>
                <w:sz w:val="24"/>
                <w:szCs w:val="24"/>
                <w:lang w:val="ru-RU"/>
              </w:rPr>
              <w:t>4.2</w:t>
            </w:r>
          </w:p>
        </w:tc>
        <w:tc>
          <w:tcPr>
            <w:tcW w:w="8150" w:type="dxa"/>
          </w:tcPr>
          <w:p w:rsidR="009272C5" w:rsidRPr="00D14B79" w:rsidRDefault="009272C5" w:rsidP="00042BF9">
            <w:pPr>
              <w:spacing w:line="276" w:lineRule="auto"/>
              <w:rPr>
                <w:rFonts w:ascii="Times New Roman" w:eastAsia="Times New Roman" w:hAnsi="Times New Roman" w:cs="Times New Roman"/>
                <w:b/>
                <w:sz w:val="24"/>
                <w:szCs w:val="24"/>
                <w:lang w:val="ru-RU"/>
              </w:rPr>
            </w:pPr>
            <w:r w:rsidRPr="00FD41A9">
              <w:rPr>
                <w:rFonts w:ascii="Times New Roman" w:eastAsia="Times New Roman" w:hAnsi="Times New Roman" w:cs="Times New Roman"/>
                <w:sz w:val="24"/>
                <w:szCs w:val="24"/>
              </w:rPr>
              <w:t>Стр</w:t>
            </w:r>
            <w:r>
              <w:rPr>
                <w:rFonts w:ascii="Times New Roman" w:eastAsia="Times New Roman" w:hAnsi="Times New Roman" w:cs="Times New Roman"/>
                <w:sz w:val="24"/>
                <w:szCs w:val="24"/>
              </w:rPr>
              <w:t xml:space="preserve">атегічний напрям  </w:t>
            </w:r>
            <w:r w:rsidRPr="00042BF9">
              <w:rPr>
                <w:rFonts w:ascii="Times New Roman" w:eastAsia="Times New Roman" w:hAnsi="Times New Roman" w:cs="Times New Roman"/>
                <w:b/>
                <w:sz w:val="24"/>
                <w:szCs w:val="24"/>
              </w:rPr>
              <w:t>В. МІСТО ЕНЕРГЕТИЧНОЇ ТА ЕКОБЕЗПЕЧНОЇ ІНФРАСТРУКТУРИ</w:t>
            </w:r>
          </w:p>
        </w:tc>
        <w:tc>
          <w:tcPr>
            <w:tcW w:w="579" w:type="dxa"/>
          </w:tcPr>
          <w:p w:rsidR="009272C5" w:rsidRPr="00042BF9" w:rsidRDefault="009272C5" w:rsidP="00042BF9">
            <w:pPr>
              <w:jc w:val="center"/>
              <w:rPr>
                <w:rFonts w:ascii="Times New Roman" w:eastAsia="Times New Roman" w:hAnsi="Times New Roman" w:cs="Times New Roman"/>
                <w:sz w:val="24"/>
                <w:szCs w:val="24"/>
                <w:lang w:val="ru-RU"/>
              </w:rPr>
            </w:pPr>
          </w:p>
        </w:tc>
        <w:tc>
          <w:tcPr>
            <w:tcW w:w="592" w:type="dxa"/>
          </w:tcPr>
          <w:p w:rsidR="009272C5" w:rsidRPr="00042BF9" w:rsidRDefault="009272C5" w:rsidP="00042BF9">
            <w:pPr>
              <w:spacing w:line="276" w:lineRule="auto"/>
              <w:jc w:val="center"/>
              <w:rPr>
                <w:rFonts w:ascii="Times New Roman" w:eastAsia="Times New Roman" w:hAnsi="Times New Roman" w:cs="Times New Roman"/>
                <w:sz w:val="24"/>
                <w:szCs w:val="24"/>
                <w:lang w:val="ru-RU"/>
              </w:rPr>
            </w:pPr>
            <w:r w:rsidRPr="00042BF9">
              <w:rPr>
                <w:rFonts w:ascii="Times New Roman" w:eastAsia="Times New Roman" w:hAnsi="Times New Roman" w:cs="Times New Roman"/>
                <w:sz w:val="24"/>
                <w:szCs w:val="24"/>
                <w:lang w:val="ru-RU"/>
              </w:rPr>
              <w:t>36</w:t>
            </w:r>
          </w:p>
        </w:tc>
      </w:tr>
      <w:tr w:rsidR="009272C5" w:rsidRPr="00D14B79" w:rsidTr="009272C5">
        <w:tc>
          <w:tcPr>
            <w:tcW w:w="533" w:type="dxa"/>
          </w:tcPr>
          <w:p w:rsidR="009272C5" w:rsidRPr="00C43405" w:rsidRDefault="009272C5" w:rsidP="00042BF9">
            <w:pPr>
              <w:spacing w:line="276" w:lineRule="auto"/>
              <w:rPr>
                <w:rFonts w:ascii="Times New Roman" w:eastAsia="Times New Roman" w:hAnsi="Times New Roman" w:cs="Times New Roman"/>
                <w:sz w:val="24"/>
                <w:szCs w:val="24"/>
                <w:lang w:val="ru-RU"/>
              </w:rPr>
            </w:pPr>
          </w:p>
        </w:tc>
        <w:tc>
          <w:tcPr>
            <w:tcW w:w="8150" w:type="dxa"/>
          </w:tcPr>
          <w:p w:rsidR="009272C5" w:rsidRPr="00D14B79" w:rsidRDefault="009272C5" w:rsidP="00042BF9">
            <w:pPr>
              <w:spacing w:line="276" w:lineRule="auto"/>
              <w:rPr>
                <w:rFonts w:ascii="Times New Roman" w:eastAsia="Times New Roman" w:hAnsi="Times New Roman" w:cs="Times New Roman"/>
                <w:b/>
                <w:sz w:val="24"/>
                <w:szCs w:val="24"/>
                <w:lang w:val="ru-RU"/>
              </w:rPr>
            </w:pPr>
            <w:r w:rsidRPr="00FD41A9">
              <w:rPr>
                <w:rFonts w:ascii="Times New Roman" w:eastAsia="Times New Roman" w:hAnsi="Times New Roman" w:cs="Times New Roman"/>
                <w:sz w:val="24"/>
                <w:szCs w:val="24"/>
                <w:lang w:eastAsia="ru-RU"/>
              </w:rPr>
              <w:t>Стратегічна ціль</w:t>
            </w:r>
            <w:r>
              <w:rPr>
                <w:rFonts w:ascii="Times New Roman" w:eastAsia="Times New Roman" w:hAnsi="Times New Roman" w:cs="Times New Roman"/>
                <w:sz w:val="24"/>
                <w:szCs w:val="24"/>
                <w:lang w:eastAsia="ru-RU"/>
              </w:rPr>
              <w:t xml:space="preserve"> В.1. Підвищення ефективності міської інфраструктури</w:t>
            </w:r>
          </w:p>
        </w:tc>
        <w:tc>
          <w:tcPr>
            <w:tcW w:w="579" w:type="dxa"/>
          </w:tcPr>
          <w:p w:rsidR="009272C5" w:rsidRPr="00042BF9" w:rsidRDefault="009272C5" w:rsidP="00042BF9">
            <w:pPr>
              <w:jc w:val="center"/>
              <w:rPr>
                <w:rFonts w:ascii="Times New Roman" w:eastAsia="Times New Roman" w:hAnsi="Times New Roman" w:cs="Times New Roman"/>
                <w:sz w:val="24"/>
                <w:szCs w:val="24"/>
                <w:lang w:val="ru-RU"/>
              </w:rPr>
            </w:pPr>
          </w:p>
        </w:tc>
        <w:tc>
          <w:tcPr>
            <w:tcW w:w="592" w:type="dxa"/>
          </w:tcPr>
          <w:p w:rsidR="009272C5" w:rsidRPr="00042BF9" w:rsidRDefault="009272C5" w:rsidP="00042BF9">
            <w:pPr>
              <w:spacing w:line="276" w:lineRule="auto"/>
              <w:jc w:val="center"/>
              <w:rPr>
                <w:rFonts w:ascii="Times New Roman" w:eastAsia="Times New Roman" w:hAnsi="Times New Roman" w:cs="Times New Roman"/>
                <w:sz w:val="24"/>
                <w:szCs w:val="24"/>
                <w:lang w:val="ru-RU"/>
              </w:rPr>
            </w:pPr>
            <w:r w:rsidRPr="00042BF9">
              <w:rPr>
                <w:rFonts w:ascii="Times New Roman" w:eastAsia="Times New Roman" w:hAnsi="Times New Roman" w:cs="Times New Roman"/>
                <w:sz w:val="24"/>
                <w:szCs w:val="24"/>
                <w:lang w:val="ru-RU"/>
              </w:rPr>
              <w:t>38</w:t>
            </w:r>
          </w:p>
        </w:tc>
      </w:tr>
      <w:tr w:rsidR="009272C5" w:rsidRPr="00D14B79" w:rsidTr="009272C5">
        <w:tc>
          <w:tcPr>
            <w:tcW w:w="533" w:type="dxa"/>
          </w:tcPr>
          <w:p w:rsidR="009272C5" w:rsidRPr="00C43405" w:rsidRDefault="009272C5" w:rsidP="00042BF9">
            <w:pPr>
              <w:spacing w:line="276" w:lineRule="auto"/>
              <w:rPr>
                <w:rFonts w:ascii="Times New Roman" w:eastAsia="Times New Roman" w:hAnsi="Times New Roman" w:cs="Times New Roman"/>
                <w:sz w:val="24"/>
                <w:szCs w:val="24"/>
                <w:lang w:val="ru-RU"/>
              </w:rPr>
            </w:pPr>
          </w:p>
        </w:tc>
        <w:tc>
          <w:tcPr>
            <w:tcW w:w="8150" w:type="dxa"/>
          </w:tcPr>
          <w:p w:rsidR="009272C5" w:rsidRPr="00D14B79" w:rsidRDefault="009272C5" w:rsidP="00042BF9">
            <w:pPr>
              <w:spacing w:line="276" w:lineRule="auto"/>
              <w:rPr>
                <w:rFonts w:ascii="Times New Roman" w:eastAsia="Times New Roman" w:hAnsi="Times New Roman" w:cs="Times New Roman"/>
                <w:b/>
                <w:sz w:val="24"/>
                <w:szCs w:val="24"/>
                <w:lang w:val="ru-RU"/>
              </w:rPr>
            </w:pPr>
            <w:r w:rsidRPr="00FD41A9">
              <w:rPr>
                <w:rFonts w:ascii="Times New Roman" w:eastAsia="Times New Roman" w:hAnsi="Times New Roman" w:cs="Times New Roman"/>
                <w:sz w:val="24"/>
                <w:szCs w:val="24"/>
                <w:lang w:eastAsia="ru-RU"/>
              </w:rPr>
              <w:t>Стратегічна ціль</w:t>
            </w:r>
            <w:r>
              <w:rPr>
                <w:rFonts w:ascii="Times New Roman" w:eastAsia="Times New Roman" w:hAnsi="Times New Roman" w:cs="Times New Roman"/>
                <w:sz w:val="24"/>
                <w:szCs w:val="24"/>
                <w:lang w:eastAsia="ru-RU"/>
              </w:rPr>
              <w:t xml:space="preserve"> В.2. Покращення стану довкілля та екологічної безпеки міста</w:t>
            </w:r>
          </w:p>
        </w:tc>
        <w:tc>
          <w:tcPr>
            <w:tcW w:w="579" w:type="dxa"/>
          </w:tcPr>
          <w:p w:rsidR="009272C5" w:rsidRPr="00042BF9" w:rsidRDefault="009272C5" w:rsidP="00042BF9">
            <w:pPr>
              <w:jc w:val="center"/>
              <w:rPr>
                <w:rFonts w:ascii="Times New Roman" w:eastAsia="Times New Roman" w:hAnsi="Times New Roman" w:cs="Times New Roman"/>
                <w:sz w:val="24"/>
                <w:szCs w:val="24"/>
                <w:lang w:val="ru-RU"/>
              </w:rPr>
            </w:pPr>
          </w:p>
        </w:tc>
        <w:tc>
          <w:tcPr>
            <w:tcW w:w="592" w:type="dxa"/>
          </w:tcPr>
          <w:p w:rsidR="009272C5" w:rsidRPr="00042BF9" w:rsidRDefault="009272C5" w:rsidP="00042BF9">
            <w:pPr>
              <w:spacing w:line="276" w:lineRule="auto"/>
              <w:jc w:val="center"/>
              <w:rPr>
                <w:rFonts w:ascii="Times New Roman" w:eastAsia="Times New Roman" w:hAnsi="Times New Roman" w:cs="Times New Roman"/>
                <w:sz w:val="24"/>
                <w:szCs w:val="24"/>
                <w:lang w:val="ru-RU"/>
              </w:rPr>
            </w:pPr>
            <w:r w:rsidRPr="00042BF9">
              <w:rPr>
                <w:rFonts w:ascii="Times New Roman" w:eastAsia="Times New Roman" w:hAnsi="Times New Roman" w:cs="Times New Roman"/>
                <w:sz w:val="24"/>
                <w:szCs w:val="24"/>
                <w:lang w:val="ru-RU"/>
              </w:rPr>
              <w:t>38</w:t>
            </w:r>
          </w:p>
        </w:tc>
      </w:tr>
      <w:tr w:rsidR="009272C5" w:rsidRPr="00D14B79" w:rsidTr="009272C5">
        <w:tc>
          <w:tcPr>
            <w:tcW w:w="533" w:type="dxa"/>
          </w:tcPr>
          <w:p w:rsidR="009272C5" w:rsidRPr="00C43405" w:rsidRDefault="009272C5" w:rsidP="00042BF9">
            <w:pPr>
              <w:spacing w:line="276" w:lineRule="auto"/>
              <w:rPr>
                <w:rFonts w:ascii="Times New Roman" w:eastAsia="Times New Roman" w:hAnsi="Times New Roman" w:cs="Times New Roman"/>
                <w:sz w:val="24"/>
                <w:szCs w:val="24"/>
                <w:lang w:val="ru-RU"/>
              </w:rPr>
            </w:pPr>
          </w:p>
        </w:tc>
        <w:tc>
          <w:tcPr>
            <w:tcW w:w="8150" w:type="dxa"/>
          </w:tcPr>
          <w:p w:rsidR="009272C5" w:rsidRPr="00FD41A9" w:rsidRDefault="009272C5" w:rsidP="00042BF9">
            <w:pPr>
              <w:spacing w:line="276" w:lineRule="auto"/>
              <w:rPr>
                <w:rFonts w:ascii="Times New Roman" w:eastAsia="Times New Roman" w:hAnsi="Times New Roman" w:cs="Times New Roman"/>
                <w:sz w:val="24"/>
                <w:szCs w:val="24"/>
                <w:lang w:eastAsia="ru-RU"/>
              </w:rPr>
            </w:pPr>
            <w:r w:rsidRPr="00FD41A9">
              <w:rPr>
                <w:rFonts w:ascii="Times New Roman" w:eastAsia="Times New Roman" w:hAnsi="Times New Roman" w:cs="Times New Roman"/>
                <w:sz w:val="24"/>
                <w:szCs w:val="24"/>
                <w:lang w:eastAsia="ru-RU"/>
              </w:rPr>
              <w:t>Стратегічна ціль</w:t>
            </w:r>
            <w:r>
              <w:rPr>
                <w:rFonts w:ascii="Times New Roman" w:eastAsia="Times New Roman" w:hAnsi="Times New Roman" w:cs="Times New Roman"/>
                <w:sz w:val="24"/>
                <w:szCs w:val="24"/>
                <w:lang w:eastAsia="ru-RU"/>
              </w:rPr>
              <w:t xml:space="preserve"> В.3. Привабливий, сучасний, безпечний міський простір</w:t>
            </w:r>
          </w:p>
        </w:tc>
        <w:tc>
          <w:tcPr>
            <w:tcW w:w="579" w:type="dxa"/>
          </w:tcPr>
          <w:p w:rsidR="009272C5" w:rsidRPr="00042BF9" w:rsidRDefault="009272C5" w:rsidP="00042BF9">
            <w:pPr>
              <w:jc w:val="center"/>
              <w:rPr>
                <w:rFonts w:ascii="Times New Roman" w:eastAsia="Times New Roman" w:hAnsi="Times New Roman" w:cs="Times New Roman"/>
                <w:sz w:val="24"/>
                <w:szCs w:val="24"/>
                <w:lang w:val="ru-RU"/>
              </w:rPr>
            </w:pPr>
          </w:p>
        </w:tc>
        <w:tc>
          <w:tcPr>
            <w:tcW w:w="592" w:type="dxa"/>
          </w:tcPr>
          <w:p w:rsidR="009272C5" w:rsidRPr="00042BF9" w:rsidRDefault="009272C5" w:rsidP="00042BF9">
            <w:pPr>
              <w:spacing w:line="276" w:lineRule="auto"/>
              <w:jc w:val="center"/>
              <w:rPr>
                <w:rFonts w:ascii="Times New Roman" w:eastAsia="Times New Roman" w:hAnsi="Times New Roman" w:cs="Times New Roman"/>
                <w:sz w:val="24"/>
                <w:szCs w:val="24"/>
                <w:lang w:val="ru-RU"/>
              </w:rPr>
            </w:pPr>
            <w:r w:rsidRPr="00042BF9">
              <w:rPr>
                <w:rFonts w:ascii="Times New Roman" w:eastAsia="Times New Roman" w:hAnsi="Times New Roman" w:cs="Times New Roman"/>
                <w:sz w:val="24"/>
                <w:szCs w:val="24"/>
                <w:lang w:val="ru-RU"/>
              </w:rPr>
              <w:t>39</w:t>
            </w:r>
          </w:p>
        </w:tc>
      </w:tr>
      <w:tr w:rsidR="009272C5" w:rsidRPr="00D14B79" w:rsidTr="009272C5">
        <w:tc>
          <w:tcPr>
            <w:tcW w:w="533" w:type="dxa"/>
          </w:tcPr>
          <w:p w:rsidR="009272C5" w:rsidRPr="00C43405" w:rsidRDefault="009272C5" w:rsidP="00042BF9">
            <w:pPr>
              <w:spacing w:line="276" w:lineRule="auto"/>
              <w:rPr>
                <w:rFonts w:ascii="Times New Roman" w:eastAsia="Times New Roman" w:hAnsi="Times New Roman" w:cs="Times New Roman"/>
                <w:sz w:val="24"/>
                <w:szCs w:val="24"/>
                <w:lang w:val="ru-RU"/>
              </w:rPr>
            </w:pPr>
          </w:p>
        </w:tc>
        <w:tc>
          <w:tcPr>
            <w:tcW w:w="8150" w:type="dxa"/>
          </w:tcPr>
          <w:p w:rsidR="009272C5" w:rsidRPr="00A804E1" w:rsidRDefault="009272C5" w:rsidP="00042BF9">
            <w:pPr>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 дій з досягнення цілей за стратегічним напрямком В</w:t>
            </w:r>
          </w:p>
        </w:tc>
        <w:tc>
          <w:tcPr>
            <w:tcW w:w="579" w:type="dxa"/>
          </w:tcPr>
          <w:p w:rsidR="009272C5" w:rsidRPr="00042BF9" w:rsidRDefault="009272C5" w:rsidP="00042BF9">
            <w:pPr>
              <w:jc w:val="center"/>
              <w:rPr>
                <w:rFonts w:ascii="Times New Roman" w:eastAsia="Times New Roman" w:hAnsi="Times New Roman" w:cs="Times New Roman"/>
                <w:sz w:val="24"/>
                <w:szCs w:val="24"/>
              </w:rPr>
            </w:pPr>
          </w:p>
        </w:tc>
        <w:tc>
          <w:tcPr>
            <w:tcW w:w="592" w:type="dxa"/>
          </w:tcPr>
          <w:p w:rsidR="009272C5" w:rsidRPr="00042BF9" w:rsidRDefault="009272C5" w:rsidP="00042BF9">
            <w:pPr>
              <w:spacing w:line="276" w:lineRule="auto"/>
              <w:jc w:val="center"/>
              <w:rPr>
                <w:rFonts w:ascii="Times New Roman" w:eastAsia="Times New Roman" w:hAnsi="Times New Roman" w:cs="Times New Roman"/>
                <w:sz w:val="24"/>
                <w:szCs w:val="24"/>
              </w:rPr>
            </w:pPr>
            <w:r w:rsidRPr="00042BF9">
              <w:rPr>
                <w:rFonts w:ascii="Times New Roman" w:eastAsia="Times New Roman" w:hAnsi="Times New Roman" w:cs="Times New Roman"/>
                <w:sz w:val="24"/>
                <w:szCs w:val="24"/>
              </w:rPr>
              <w:t>40</w:t>
            </w:r>
          </w:p>
        </w:tc>
      </w:tr>
      <w:tr w:rsidR="009272C5" w:rsidRPr="00D14B79" w:rsidTr="009272C5">
        <w:tc>
          <w:tcPr>
            <w:tcW w:w="533" w:type="dxa"/>
          </w:tcPr>
          <w:p w:rsidR="009272C5" w:rsidRPr="00C43405" w:rsidRDefault="009272C5" w:rsidP="00042BF9">
            <w:pPr>
              <w:spacing w:line="276" w:lineRule="auto"/>
              <w:rPr>
                <w:rFonts w:ascii="Times New Roman" w:eastAsia="Times New Roman" w:hAnsi="Times New Roman" w:cs="Times New Roman"/>
                <w:sz w:val="24"/>
                <w:szCs w:val="24"/>
                <w:lang w:val="ru-RU"/>
              </w:rPr>
            </w:pPr>
            <w:r w:rsidRPr="00C43405">
              <w:rPr>
                <w:rFonts w:ascii="Times New Roman" w:eastAsia="Times New Roman" w:hAnsi="Times New Roman" w:cs="Times New Roman"/>
                <w:sz w:val="24"/>
                <w:szCs w:val="24"/>
                <w:lang w:val="ru-RU"/>
              </w:rPr>
              <w:t>4.3</w:t>
            </w:r>
          </w:p>
        </w:tc>
        <w:tc>
          <w:tcPr>
            <w:tcW w:w="8150" w:type="dxa"/>
          </w:tcPr>
          <w:p w:rsidR="009272C5" w:rsidRPr="00FD41A9" w:rsidRDefault="009272C5" w:rsidP="00B146E7">
            <w:pPr>
              <w:spacing w:line="276" w:lineRule="auto"/>
              <w:rPr>
                <w:rFonts w:ascii="Times New Roman" w:eastAsia="Times New Roman" w:hAnsi="Times New Roman" w:cs="Times New Roman"/>
                <w:sz w:val="24"/>
                <w:szCs w:val="24"/>
                <w:lang w:eastAsia="ru-RU"/>
              </w:rPr>
            </w:pPr>
            <w:r w:rsidRPr="00FD41A9">
              <w:rPr>
                <w:rFonts w:ascii="Times New Roman" w:eastAsia="Times New Roman" w:hAnsi="Times New Roman" w:cs="Times New Roman"/>
                <w:sz w:val="24"/>
                <w:szCs w:val="24"/>
              </w:rPr>
              <w:t>Стр</w:t>
            </w:r>
            <w:r>
              <w:rPr>
                <w:rFonts w:ascii="Times New Roman" w:eastAsia="Times New Roman" w:hAnsi="Times New Roman" w:cs="Times New Roman"/>
                <w:sz w:val="24"/>
                <w:szCs w:val="24"/>
              </w:rPr>
              <w:t xml:space="preserve">атегічний напрям </w:t>
            </w:r>
            <w:r w:rsidRPr="00042BF9">
              <w:rPr>
                <w:rFonts w:ascii="Times New Roman" w:eastAsia="Times New Roman" w:hAnsi="Times New Roman" w:cs="Times New Roman"/>
                <w:b/>
                <w:sz w:val="24"/>
                <w:szCs w:val="24"/>
              </w:rPr>
              <w:t xml:space="preserve">С. МІСТО ЕФЕКТИВНОГО ВРЯДУВАННЯ ТА </w:t>
            </w:r>
            <w:r w:rsidR="00B146E7">
              <w:rPr>
                <w:rFonts w:ascii="Times New Roman" w:eastAsia="Times New Roman" w:hAnsi="Times New Roman" w:cs="Times New Roman"/>
                <w:b/>
                <w:sz w:val="24"/>
                <w:szCs w:val="24"/>
                <w:lang w:val="en-US"/>
              </w:rPr>
              <w:t>C</w:t>
            </w:r>
            <w:r w:rsidR="00B146E7">
              <w:rPr>
                <w:rFonts w:ascii="Times New Roman" w:eastAsia="Times New Roman" w:hAnsi="Times New Roman" w:cs="Times New Roman"/>
                <w:b/>
                <w:sz w:val="24"/>
                <w:szCs w:val="24"/>
              </w:rPr>
              <w:t>ОЦІАЛЬНИХ</w:t>
            </w:r>
            <w:r w:rsidRPr="00042BF9">
              <w:rPr>
                <w:rFonts w:ascii="Times New Roman" w:eastAsia="Times New Roman" w:hAnsi="Times New Roman" w:cs="Times New Roman"/>
                <w:b/>
                <w:sz w:val="24"/>
                <w:szCs w:val="24"/>
              </w:rPr>
              <w:t xml:space="preserve"> ПОСЛУГ</w:t>
            </w:r>
          </w:p>
        </w:tc>
        <w:tc>
          <w:tcPr>
            <w:tcW w:w="579" w:type="dxa"/>
          </w:tcPr>
          <w:p w:rsidR="009272C5" w:rsidRPr="00042BF9" w:rsidRDefault="009272C5" w:rsidP="00042BF9">
            <w:pPr>
              <w:jc w:val="center"/>
              <w:rPr>
                <w:rFonts w:ascii="Times New Roman" w:eastAsia="Times New Roman" w:hAnsi="Times New Roman" w:cs="Times New Roman"/>
                <w:sz w:val="24"/>
                <w:szCs w:val="24"/>
                <w:lang w:val="ru-RU"/>
              </w:rPr>
            </w:pPr>
          </w:p>
        </w:tc>
        <w:tc>
          <w:tcPr>
            <w:tcW w:w="592" w:type="dxa"/>
          </w:tcPr>
          <w:p w:rsidR="009272C5" w:rsidRPr="00042BF9" w:rsidRDefault="009272C5" w:rsidP="00042BF9">
            <w:pPr>
              <w:spacing w:line="276" w:lineRule="auto"/>
              <w:jc w:val="center"/>
              <w:rPr>
                <w:rFonts w:ascii="Times New Roman" w:eastAsia="Times New Roman" w:hAnsi="Times New Roman" w:cs="Times New Roman"/>
                <w:sz w:val="24"/>
                <w:szCs w:val="24"/>
                <w:lang w:val="ru-RU"/>
              </w:rPr>
            </w:pPr>
            <w:r w:rsidRPr="00042BF9">
              <w:rPr>
                <w:rFonts w:ascii="Times New Roman" w:eastAsia="Times New Roman" w:hAnsi="Times New Roman" w:cs="Times New Roman"/>
                <w:sz w:val="24"/>
                <w:szCs w:val="24"/>
                <w:lang w:val="ru-RU"/>
              </w:rPr>
              <w:t>44</w:t>
            </w:r>
          </w:p>
        </w:tc>
      </w:tr>
      <w:tr w:rsidR="009272C5" w:rsidRPr="00D14B79" w:rsidTr="009272C5">
        <w:tc>
          <w:tcPr>
            <w:tcW w:w="533" w:type="dxa"/>
          </w:tcPr>
          <w:p w:rsidR="009272C5" w:rsidRPr="00D14B79" w:rsidRDefault="009272C5" w:rsidP="00042BF9">
            <w:pPr>
              <w:spacing w:line="276" w:lineRule="auto"/>
              <w:rPr>
                <w:rFonts w:ascii="Times New Roman" w:eastAsia="Times New Roman" w:hAnsi="Times New Roman" w:cs="Times New Roman"/>
                <w:b/>
                <w:sz w:val="24"/>
                <w:szCs w:val="24"/>
                <w:lang w:val="ru-RU"/>
              </w:rPr>
            </w:pPr>
          </w:p>
        </w:tc>
        <w:tc>
          <w:tcPr>
            <w:tcW w:w="8150" w:type="dxa"/>
          </w:tcPr>
          <w:p w:rsidR="009272C5" w:rsidRPr="00FD5A74" w:rsidRDefault="009272C5" w:rsidP="00042BF9">
            <w:pPr>
              <w:spacing w:line="276" w:lineRule="auto"/>
              <w:rPr>
                <w:rFonts w:ascii="Times New Roman" w:eastAsia="Times New Roman" w:hAnsi="Times New Roman" w:cs="Times New Roman"/>
                <w:sz w:val="24"/>
                <w:szCs w:val="24"/>
                <w:lang w:val="ru-RU" w:eastAsia="ru-RU"/>
              </w:rPr>
            </w:pPr>
            <w:r w:rsidRPr="00FD41A9">
              <w:rPr>
                <w:rFonts w:ascii="Times New Roman" w:eastAsia="Times New Roman" w:hAnsi="Times New Roman" w:cs="Times New Roman"/>
                <w:sz w:val="24"/>
                <w:szCs w:val="24"/>
                <w:lang w:eastAsia="ru-RU"/>
              </w:rPr>
              <w:t>Стратегічна ціль</w:t>
            </w:r>
            <w:r>
              <w:rPr>
                <w:rFonts w:ascii="Times New Roman" w:eastAsia="Times New Roman" w:hAnsi="Times New Roman" w:cs="Times New Roman"/>
                <w:sz w:val="24"/>
                <w:szCs w:val="24"/>
                <w:lang w:eastAsia="ru-RU"/>
              </w:rPr>
              <w:t xml:space="preserve"> С.1. Формування ефективної політики партнерства в муніципальному управлінні</w:t>
            </w:r>
          </w:p>
        </w:tc>
        <w:tc>
          <w:tcPr>
            <w:tcW w:w="579" w:type="dxa"/>
          </w:tcPr>
          <w:p w:rsidR="009272C5" w:rsidRPr="00042BF9" w:rsidRDefault="009272C5" w:rsidP="00042BF9">
            <w:pPr>
              <w:jc w:val="center"/>
              <w:rPr>
                <w:rFonts w:ascii="Times New Roman" w:eastAsia="Times New Roman" w:hAnsi="Times New Roman" w:cs="Times New Roman"/>
                <w:sz w:val="24"/>
                <w:szCs w:val="24"/>
                <w:lang w:val="ru-RU"/>
              </w:rPr>
            </w:pPr>
          </w:p>
        </w:tc>
        <w:tc>
          <w:tcPr>
            <w:tcW w:w="592" w:type="dxa"/>
          </w:tcPr>
          <w:p w:rsidR="009272C5" w:rsidRPr="00042BF9" w:rsidRDefault="009272C5" w:rsidP="00042BF9">
            <w:pPr>
              <w:spacing w:line="276" w:lineRule="auto"/>
              <w:jc w:val="center"/>
              <w:rPr>
                <w:rFonts w:ascii="Times New Roman" w:eastAsia="Times New Roman" w:hAnsi="Times New Roman" w:cs="Times New Roman"/>
                <w:sz w:val="24"/>
                <w:szCs w:val="24"/>
                <w:lang w:val="ru-RU"/>
              </w:rPr>
            </w:pPr>
            <w:r w:rsidRPr="00042BF9">
              <w:rPr>
                <w:rFonts w:ascii="Times New Roman" w:eastAsia="Times New Roman" w:hAnsi="Times New Roman" w:cs="Times New Roman"/>
                <w:sz w:val="24"/>
                <w:szCs w:val="24"/>
                <w:lang w:val="ru-RU"/>
              </w:rPr>
              <w:t>46</w:t>
            </w:r>
          </w:p>
        </w:tc>
      </w:tr>
      <w:tr w:rsidR="009272C5" w:rsidRPr="00D14B79" w:rsidTr="009272C5">
        <w:tc>
          <w:tcPr>
            <w:tcW w:w="533" w:type="dxa"/>
          </w:tcPr>
          <w:p w:rsidR="009272C5" w:rsidRPr="00D14B79" w:rsidRDefault="009272C5" w:rsidP="00042BF9">
            <w:pPr>
              <w:spacing w:line="276" w:lineRule="auto"/>
              <w:rPr>
                <w:rFonts w:ascii="Times New Roman" w:eastAsia="Times New Roman" w:hAnsi="Times New Roman" w:cs="Times New Roman"/>
                <w:b/>
                <w:sz w:val="24"/>
                <w:szCs w:val="24"/>
                <w:lang w:val="ru-RU"/>
              </w:rPr>
            </w:pPr>
          </w:p>
        </w:tc>
        <w:tc>
          <w:tcPr>
            <w:tcW w:w="8150" w:type="dxa"/>
          </w:tcPr>
          <w:p w:rsidR="009272C5" w:rsidRPr="00FD41A9" w:rsidRDefault="009272C5" w:rsidP="00042BF9">
            <w:pPr>
              <w:spacing w:line="276" w:lineRule="auto"/>
              <w:rPr>
                <w:rFonts w:ascii="Times New Roman" w:eastAsia="Times New Roman" w:hAnsi="Times New Roman" w:cs="Times New Roman"/>
                <w:sz w:val="24"/>
                <w:szCs w:val="24"/>
                <w:lang w:eastAsia="ru-RU"/>
              </w:rPr>
            </w:pPr>
            <w:r w:rsidRPr="00FD41A9">
              <w:rPr>
                <w:rFonts w:ascii="Times New Roman" w:eastAsia="Times New Roman" w:hAnsi="Times New Roman" w:cs="Times New Roman"/>
                <w:sz w:val="24"/>
                <w:szCs w:val="24"/>
                <w:lang w:eastAsia="ru-RU"/>
              </w:rPr>
              <w:t>Стратегічна ціль</w:t>
            </w:r>
            <w:r>
              <w:rPr>
                <w:rFonts w:ascii="Times New Roman" w:eastAsia="Times New Roman" w:hAnsi="Times New Roman" w:cs="Times New Roman"/>
                <w:sz w:val="24"/>
                <w:szCs w:val="24"/>
                <w:lang w:eastAsia="ru-RU"/>
              </w:rPr>
              <w:t xml:space="preserve"> С.2. Підвищення якості надання медичних послуг</w:t>
            </w:r>
          </w:p>
        </w:tc>
        <w:tc>
          <w:tcPr>
            <w:tcW w:w="579" w:type="dxa"/>
          </w:tcPr>
          <w:p w:rsidR="009272C5" w:rsidRPr="00042BF9" w:rsidRDefault="009272C5" w:rsidP="00042BF9">
            <w:pPr>
              <w:jc w:val="center"/>
              <w:rPr>
                <w:rFonts w:ascii="Times New Roman" w:eastAsia="Times New Roman" w:hAnsi="Times New Roman" w:cs="Times New Roman"/>
                <w:sz w:val="24"/>
                <w:szCs w:val="24"/>
                <w:lang w:val="ru-RU"/>
              </w:rPr>
            </w:pPr>
          </w:p>
        </w:tc>
        <w:tc>
          <w:tcPr>
            <w:tcW w:w="592" w:type="dxa"/>
          </w:tcPr>
          <w:p w:rsidR="009272C5" w:rsidRPr="00042BF9" w:rsidRDefault="009272C5" w:rsidP="00042BF9">
            <w:pPr>
              <w:spacing w:line="276" w:lineRule="auto"/>
              <w:jc w:val="center"/>
              <w:rPr>
                <w:rFonts w:ascii="Times New Roman" w:eastAsia="Times New Roman" w:hAnsi="Times New Roman" w:cs="Times New Roman"/>
                <w:sz w:val="24"/>
                <w:szCs w:val="24"/>
                <w:lang w:val="ru-RU"/>
              </w:rPr>
            </w:pPr>
            <w:r w:rsidRPr="00042BF9">
              <w:rPr>
                <w:rFonts w:ascii="Times New Roman" w:eastAsia="Times New Roman" w:hAnsi="Times New Roman" w:cs="Times New Roman"/>
                <w:sz w:val="24"/>
                <w:szCs w:val="24"/>
                <w:lang w:val="ru-RU"/>
              </w:rPr>
              <w:t>46</w:t>
            </w:r>
          </w:p>
        </w:tc>
      </w:tr>
      <w:tr w:rsidR="009272C5" w:rsidRPr="00D14B79" w:rsidTr="009272C5">
        <w:tc>
          <w:tcPr>
            <w:tcW w:w="533" w:type="dxa"/>
          </w:tcPr>
          <w:p w:rsidR="009272C5" w:rsidRPr="00D14B79" w:rsidRDefault="009272C5" w:rsidP="00042BF9">
            <w:pPr>
              <w:spacing w:line="276" w:lineRule="auto"/>
              <w:rPr>
                <w:rFonts w:ascii="Times New Roman" w:eastAsia="Times New Roman" w:hAnsi="Times New Roman" w:cs="Times New Roman"/>
                <w:b/>
                <w:sz w:val="24"/>
                <w:szCs w:val="24"/>
                <w:lang w:val="ru-RU"/>
              </w:rPr>
            </w:pPr>
          </w:p>
        </w:tc>
        <w:tc>
          <w:tcPr>
            <w:tcW w:w="8150" w:type="dxa"/>
          </w:tcPr>
          <w:p w:rsidR="009272C5" w:rsidRPr="00FD41A9" w:rsidRDefault="009272C5" w:rsidP="00042BF9">
            <w:pPr>
              <w:spacing w:line="276" w:lineRule="auto"/>
              <w:rPr>
                <w:rFonts w:ascii="Times New Roman" w:eastAsia="Times New Roman" w:hAnsi="Times New Roman" w:cs="Times New Roman"/>
                <w:sz w:val="24"/>
                <w:szCs w:val="24"/>
                <w:lang w:eastAsia="ru-RU"/>
              </w:rPr>
            </w:pPr>
            <w:r w:rsidRPr="00FD41A9">
              <w:rPr>
                <w:rFonts w:ascii="Times New Roman" w:eastAsia="Times New Roman" w:hAnsi="Times New Roman" w:cs="Times New Roman"/>
                <w:sz w:val="24"/>
                <w:szCs w:val="24"/>
                <w:lang w:eastAsia="ru-RU"/>
              </w:rPr>
              <w:t>Стратегічна ціль</w:t>
            </w:r>
            <w:r>
              <w:rPr>
                <w:rFonts w:ascii="Times New Roman" w:eastAsia="Times New Roman" w:hAnsi="Times New Roman" w:cs="Times New Roman"/>
                <w:sz w:val="24"/>
                <w:szCs w:val="24"/>
                <w:lang w:eastAsia="ru-RU"/>
              </w:rPr>
              <w:t xml:space="preserve"> С.3. Формування сучасного інклюзивного культурного, освітнього та спортивного просторів міста.</w:t>
            </w:r>
          </w:p>
        </w:tc>
        <w:tc>
          <w:tcPr>
            <w:tcW w:w="579" w:type="dxa"/>
          </w:tcPr>
          <w:p w:rsidR="009272C5" w:rsidRPr="00042BF9" w:rsidRDefault="009272C5" w:rsidP="00042BF9">
            <w:pPr>
              <w:jc w:val="center"/>
              <w:rPr>
                <w:rFonts w:ascii="Times New Roman" w:eastAsia="Times New Roman" w:hAnsi="Times New Roman" w:cs="Times New Roman"/>
                <w:sz w:val="24"/>
                <w:szCs w:val="24"/>
                <w:lang w:val="ru-RU"/>
              </w:rPr>
            </w:pPr>
          </w:p>
        </w:tc>
        <w:tc>
          <w:tcPr>
            <w:tcW w:w="592" w:type="dxa"/>
          </w:tcPr>
          <w:p w:rsidR="009272C5" w:rsidRPr="00042BF9" w:rsidRDefault="009272C5" w:rsidP="00042BF9">
            <w:pPr>
              <w:spacing w:line="276" w:lineRule="auto"/>
              <w:jc w:val="center"/>
              <w:rPr>
                <w:rFonts w:ascii="Times New Roman" w:eastAsia="Times New Roman" w:hAnsi="Times New Roman" w:cs="Times New Roman"/>
                <w:sz w:val="24"/>
                <w:szCs w:val="24"/>
                <w:lang w:val="ru-RU"/>
              </w:rPr>
            </w:pPr>
            <w:r w:rsidRPr="00042BF9">
              <w:rPr>
                <w:rFonts w:ascii="Times New Roman" w:eastAsia="Times New Roman" w:hAnsi="Times New Roman" w:cs="Times New Roman"/>
                <w:sz w:val="24"/>
                <w:szCs w:val="24"/>
                <w:lang w:val="ru-RU"/>
              </w:rPr>
              <w:t>46</w:t>
            </w:r>
          </w:p>
        </w:tc>
      </w:tr>
      <w:tr w:rsidR="009272C5" w:rsidRPr="00D14B79" w:rsidTr="009272C5">
        <w:tc>
          <w:tcPr>
            <w:tcW w:w="533" w:type="dxa"/>
          </w:tcPr>
          <w:p w:rsidR="009272C5" w:rsidRPr="00D14B79" w:rsidRDefault="009272C5" w:rsidP="00042BF9">
            <w:pPr>
              <w:spacing w:line="276" w:lineRule="auto"/>
              <w:rPr>
                <w:rFonts w:ascii="Times New Roman" w:eastAsia="Times New Roman" w:hAnsi="Times New Roman" w:cs="Times New Roman"/>
                <w:b/>
                <w:sz w:val="24"/>
                <w:szCs w:val="24"/>
                <w:lang w:val="ru-RU"/>
              </w:rPr>
            </w:pPr>
          </w:p>
        </w:tc>
        <w:tc>
          <w:tcPr>
            <w:tcW w:w="8150" w:type="dxa"/>
          </w:tcPr>
          <w:p w:rsidR="009272C5" w:rsidRPr="00A804E1" w:rsidRDefault="009272C5" w:rsidP="00042BF9">
            <w:pPr>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 дій з досягнення цілей за стратегічним напрямком С</w:t>
            </w:r>
          </w:p>
        </w:tc>
        <w:tc>
          <w:tcPr>
            <w:tcW w:w="579" w:type="dxa"/>
          </w:tcPr>
          <w:p w:rsidR="009272C5" w:rsidRPr="00042BF9" w:rsidRDefault="009272C5" w:rsidP="00042BF9">
            <w:pPr>
              <w:jc w:val="center"/>
              <w:rPr>
                <w:rFonts w:ascii="Times New Roman" w:eastAsia="Times New Roman" w:hAnsi="Times New Roman" w:cs="Times New Roman"/>
                <w:sz w:val="24"/>
                <w:szCs w:val="24"/>
              </w:rPr>
            </w:pPr>
          </w:p>
        </w:tc>
        <w:tc>
          <w:tcPr>
            <w:tcW w:w="592" w:type="dxa"/>
          </w:tcPr>
          <w:p w:rsidR="009272C5" w:rsidRPr="00042BF9" w:rsidRDefault="009272C5" w:rsidP="00042BF9">
            <w:pPr>
              <w:spacing w:line="276" w:lineRule="auto"/>
              <w:jc w:val="center"/>
              <w:rPr>
                <w:rFonts w:ascii="Times New Roman" w:eastAsia="Times New Roman" w:hAnsi="Times New Roman" w:cs="Times New Roman"/>
                <w:sz w:val="24"/>
                <w:szCs w:val="24"/>
              </w:rPr>
            </w:pPr>
            <w:r w:rsidRPr="00042BF9">
              <w:rPr>
                <w:rFonts w:ascii="Times New Roman" w:eastAsia="Times New Roman" w:hAnsi="Times New Roman" w:cs="Times New Roman"/>
                <w:sz w:val="24"/>
                <w:szCs w:val="24"/>
              </w:rPr>
              <w:t>47</w:t>
            </w:r>
          </w:p>
        </w:tc>
      </w:tr>
      <w:tr w:rsidR="009272C5" w:rsidRPr="00D14B79" w:rsidTr="009272C5">
        <w:tc>
          <w:tcPr>
            <w:tcW w:w="533" w:type="dxa"/>
          </w:tcPr>
          <w:p w:rsidR="009272C5" w:rsidRPr="00CA1D86" w:rsidRDefault="009272C5" w:rsidP="00042BF9">
            <w:pPr>
              <w:spacing w:line="276" w:lineRule="auto"/>
              <w:jc w:val="center"/>
              <w:rPr>
                <w:rFonts w:ascii="Times New Roman" w:eastAsia="Times New Roman" w:hAnsi="Times New Roman" w:cs="Times New Roman"/>
                <w:sz w:val="24"/>
                <w:szCs w:val="24"/>
                <w:lang w:val="ru-RU"/>
              </w:rPr>
            </w:pPr>
            <w:r w:rsidRPr="00CA1D86">
              <w:rPr>
                <w:rFonts w:ascii="Times New Roman" w:eastAsia="Times New Roman" w:hAnsi="Times New Roman" w:cs="Times New Roman"/>
                <w:sz w:val="24"/>
                <w:szCs w:val="24"/>
                <w:lang w:val="ru-RU"/>
              </w:rPr>
              <w:t>5.</w:t>
            </w:r>
          </w:p>
        </w:tc>
        <w:tc>
          <w:tcPr>
            <w:tcW w:w="8150" w:type="dxa"/>
          </w:tcPr>
          <w:p w:rsidR="009272C5" w:rsidRPr="00F8137F" w:rsidRDefault="009272C5" w:rsidP="00042BF9">
            <w:pPr>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СТРАТЕГІЧНА ЕКОЛОГІЧНА ОЦІНКА СТРАТЕГІЇ</w:t>
            </w:r>
          </w:p>
        </w:tc>
        <w:tc>
          <w:tcPr>
            <w:tcW w:w="579" w:type="dxa"/>
          </w:tcPr>
          <w:p w:rsidR="009272C5" w:rsidRPr="00042BF9" w:rsidRDefault="009272C5" w:rsidP="00042BF9">
            <w:pPr>
              <w:jc w:val="center"/>
              <w:rPr>
                <w:rFonts w:ascii="Times New Roman" w:eastAsia="Times New Roman" w:hAnsi="Times New Roman" w:cs="Times New Roman"/>
                <w:sz w:val="24"/>
                <w:szCs w:val="24"/>
                <w:lang w:val="ru-RU"/>
              </w:rPr>
            </w:pPr>
          </w:p>
        </w:tc>
        <w:tc>
          <w:tcPr>
            <w:tcW w:w="592" w:type="dxa"/>
          </w:tcPr>
          <w:p w:rsidR="009272C5" w:rsidRPr="00042BF9" w:rsidRDefault="009272C5" w:rsidP="00042BF9">
            <w:pPr>
              <w:spacing w:line="276" w:lineRule="auto"/>
              <w:jc w:val="center"/>
              <w:rPr>
                <w:rFonts w:ascii="Times New Roman" w:eastAsia="Times New Roman" w:hAnsi="Times New Roman" w:cs="Times New Roman"/>
                <w:sz w:val="24"/>
                <w:szCs w:val="24"/>
                <w:lang w:val="ru-RU"/>
              </w:rPr>
            </w:pPr>
            <w:r w:rsidRPr="00042BF9">
              <w:rPr>
                <w:rFonts w:ascii="Times New Roman" w:eastAsia="Times New Roman" w:hAnsi="Times New Roman" w:cs="Times New Roman"/>
                <w:sz w:val="24"/>
                <w:szCs w:val="24"/>
                <w:lang w:val="ru-RU"/>
              </w:rPr>
              <w:t>50</w:t>
            </w:r>
          </w:p>
        </w:tc>
      </w:tr>
      <w:tr w:rsidR="009272C5" w:rsidRPr="00D14B79" w:rsidTr="009272C5">
        <w:tc>
          <w:tcPr>
            <w:tcW w:w="533" w:type="dxa"/>
          </w:tcPr>
          <w:p w:rsidR="009272C5" w:rsidRPr="00F457E6" w:rsidRDefault="009272C5" w:rsidP="00042BF9">
            <w:pPr>
              <w:spacing w:line="276" w:lineRule="auto"/>
              <w:jc w:val="center"/>
              <w:rPr>
                <w:rFonts w:ascii="Times New Roman" w:eastAsia="Times New Roman" w:hAnsi="Times New Roman" w:cs="Times New Roman"/>
                <w:sz w:val="24"/>
                <w:szCs w:val="24"/>
                <w:lang w:val="ru-RU"/>
              </w:rPr>
            </w:pPr>
            <w:r w:rsidRPr="00F457E6">
              <w:rPr>
                <w:rFonts w:ascii="Times New Roman" w:eastAsia="Times New Roman" w:hAnsi="Times New Roman" w:cs="Times New Roman"/>
                <w:sz w:val="24"/>
                <w:szCs w:val="24"/>
                <w:lang w:val="ru-RU"/>
              </w:rPr>
              <w:t>6.</w:t>
            </w:r>
          </w:p>
        </w:tc>
        <w:tc>
          <w:tcPr>
            <w:tcW w:w="8150" w:type="dxa"/>
          </w:tcPr>
          <w:p w:rsidR="009272C5" w:rsidRPr="00CF1ED5" w:rsidRDefault="009272C5" w:rsidP="00042BF9">
            <w:pPr>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ДЖЕРЕЛА ФІНАНСУВАННЯ</w:t>
            </w:r>
          </w:p>
        </w:tc>
        <w:tc>
          <w:tcPr>
            <w:tcW w:w="579" w:type="dxa"/>
          </w:tcPr>
          <w:p w:rsidR="009272C5" w:rsidRPr="00042BF9" w:rsidRDefault="009272C5" w:rsidP="00042BF9">
            <w:pPr>
              <w:jc w:val="center"/>
              <w:rPr>
                <w:rFonts w:ascii="Times New Roman" w:eastAsia="Times New Roman" w:hAnsi="Times New Roman" w:cs="Times New Roman"/>
                <w:sz w:val="24"/>
                <w:szCs w:val="24"/>
                <w:lang w:val="ru-RU"/>
              </w:rPr>
            </w:pPr>
          </w:p>
        </w:tc>
        <w:tc>
          <w:tcPr>
            <w:tcW w:w="592" w:type="dxa"/>
          </w:tcPr>
          <w:p w:rsidR="009272C5" w:rsidRPr="00042BF9" w:rsidRDefault="00A15984" w:rsidP="00042BF9">
            <w:pPr>
              <w:spacing w:line="276"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52</w:t>
            </w:r>
          </w:p>
        </w:tc>
      </w:tr>
      <w:tr w:rsidR="009272C5" w:rsidRPr="00D14B79" w:rsidTr="009272C5">
        <w:tc>
          <w:tcPr>
            <w:tcW w:w="533" w:type="dxa"/>
          </w:tcPr>
          <w:p w:rsidR="009272C5" w:rsidRPr="00F457E6" w:rsidRDefault="009272C5" w:rsidP="00042BF9">
            <w:pPr>
              <w:spacing w:line="276"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7.</w:t>
            </w:r>
          </w:p>
        </w:tc>
        <w:tc>
          <w:tcPr>
            <w:tcW w:w="8150" w:type="dxa"/>
          </w:tcPr>
          <w:p w:rsidR="009272C5" w:rsidRPr="00CF1ED5" w:rsidRDefault="009272C5" w:rsidP="00042BF9">
            <w:pPr>
              <w:spacing w:line="276" w:lineRule="auto"/>
              <w:rPr>
                <w:rFonts w:ascii="Times New Roman" w:eastAsia="Times New Roman" w:hAnsi="Times New Roman" w:cs="Times New Roman"/>
                <w:sz w:val="24"/>
                <w:szCs w:val="24"/>
                <w:lang w:eastAsia="ru-RU"/>
              </w:rPr>
            </w:pPr>
            <w:r w:rsidRPr="00CF1ED5">
              <w:rPr>
                <w:rFonts w:ascii="Times New Roman" w:hAnsi="Times New Roman" w:cs="Times New Roman"/>
                <w:bCs/>
                <w:sz w:val="24"/>
                <w:szCs w:val="24"/>
              </w:rPr>
              <w:t>ВПРОВАДЖЕННЯ ТА МОНІТОРИНГ РЕАЛІЗАЦІЇ СТРАТЕГІЇ</w:t>
            </w:r>
          </w:p>
        </w:tc>
        <w:tc>
          <w:tcPr>
            <w:tcW w:w="579" w:type="dxa"/>
          </w:tcPr>
          <w:p w:rsidR="009272C5" w:rsidRPr="00042BF9" w:rsidRDefault="009272C5" w:rsidP="00042BF9">
            <w:pPr>
              <w:jc w:val="center"/>
              <w:rPr>
                <w:rFonts w:ascii="Times New Roman" w:eastAsia="Times New Roman" w:hAnsi="Times New Roman" w:cs="Times New Roman"/>
                <w:sz w:val="24"/>
                <w:szCs w:val="24"/>
                <w:lang w:val="ru-RU"/>
              </w:rPr>
            </w:pPr>
          </w:p>
        </w:tc>
        <w:tc>
          <w:tcPr>
            <w:tcW w:w="592" w:type="dxa"/>
          </w:tcPr>
          <w:p w:rsidR="009272C5" w:rsidRPr="00042BF9" w:rsidRDefault="009272C5" w:rsidP="00042BF9">
            <w:pPr>
              <w:spacing w:line="276" w:lineRule="auto"/>
              <w:jc w:val="center"/>
              <w:rPr>
                <w:rFonts w:ascii="Times New Roman" w:eastAsia="Times New Roman" w:hAnsi="Times New Roman" w:cs="Times New Roman"/>
                <w:sz w:val="24"/>
                <w:szCs w:val="24"/>
                <w:lang w:val="ru-RU"/>
              </w:rPr>
            </w:pPr>
            <w:r w:rsidRPr="00042BF9">
              <w:rPr>
                <w:rFonts w:ascii="Times New Roman" w:eastAsia="Times New Roman" w:hAnsi="Times New Roman" w:cs="Times New Roman"/>
                <w:sz w:val="24"/>
                <w:szCs w:val="24"/>
                <w:lang w:val="ru-RU"/>
              </w:rPr>
              <w:t>53</w:t>
            </w:r>
          </w:p>
        </w:tc>
      </w:tr>
      <w:tr w:rsidR="009272C5" w:rsidRPr="00D14B79" w:rsidTr="009272C5">
        <w:tc>
          <w:tcPr>
            <w:tcW w:w="533" w:type="dxa"/>
          </w:tcPr>
          <w:p w:rsidR="009272C5" w:rsidRPr="007A149D" w:rsidRDefault="009272C5" w:rsidP="00042BF9">
            <w:pPr>
              <w:spacing w:line="276"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8</w:t>
            </w:r>
            <w:r w:rsidRPr="007A149D">
              <w:rPr>
                <w:rFonts w:ascii="Times New Roman" w:eastAsia="Times New Roman" w:hAnsi="Times New Roman" w:cs="Times New Roman"/>
                <w:sz w:val="24"/>
                <w:szCs w:val="24"/>
                <w:lang w:val="en-US"/>
              </w:rPr>
              <w:t>.</w:t>
            </w:r>
          </w:p>
        </w:tc>
        <w:tc>
          <w:tcPr>
            <w:tcW w:w="8150" w:type="dxa"/>
          </w:tcPr>
          <w:p w:rsidR="009272C5" w:rsidRPr="007A149D" w:rsidRDefault="009272C5" w:rsidP="00042BF9">
            <w:pPr>
              <w:spacing w:line="276" w:lineRule="auto"/>
              <w:rPr>
                <w:rFonts w:ascii="Times New Roman" w:eastAsia="Times New Roman" w:hAnsi="Times New Roman" w:cs="Times New Roman"/>
                <w:sz w:val="24"/>
                <w:szCs w:val="24"/>
                <w:lang w:eastAsia="ru-RU"/>
              </w:rPr>
            </w:pPr>
            <w:r w:rsidRPr="007A149D">
              <w:rPr>
                <w:rFonts w:ascii="Times New Roman" w:hAnsi="Times New Roman" w:cs="Times New Roman"/>
                <w:sz w:val="24"/>
                <w:szCs w:val="24"/>
              </w:rPr>
              <w:t>УЗГОДЖЕННЯ ОСНОВНИХ ПОЛОЖЕНЬ СТРАТЕГІЇ З ІНШИМИ СТРАТЕГІЧНИМИ ДОКУМЕНТАМИ РЕГІОНУ</w:t>
            </w:r>
          </w:p>
        </w:tc>
        <w:tc>
          <w:tcPr>
            <w:tcW w:w="579" w:type="dxa"/>
          </w:tcPr>
          <w:p w:rsidR="009272C5" w:rsidRPr="00042BF9" w:rsidRDefault="009272C5" w:rsidP="00042BF9">
            <w:pPr>
              <w:jc w:val="center"/>
              <w:rPr>
                <w:rFonts w:ascii="Times New Roman" w:eastAsia="Times New Roman" w:hAnsi="Times New Roman" w:cs="Times New Roman"/>
                <w:sz w:val="24"/>
                <w:szCs w:val="24"/>
                <w:lang w:val="ru-RU"/>
              </w:rPr>
            </w:pPr>
          </w:p>
        </w:tc>
        <w:tc>
          <w:tcPr>
            <w:tcW w:w="592" w:type="dxa"/>
          </w:tcPr>
          <w:p w:rsidR="009272C5" w:rsidRPr="00042BF9" w:rsidRDefault="009272C5" w:rsidP="00042BF9">
            <w:pPr>
              <w:spacing w:line="276" w:lineRule="auto"/>
              <w:jc w:val="center"/>
              <w:rPr>
                <w:rFonts w:ascii="Times New Roman" w:eastAsia="Times New Roman" w:hAnsi="Times New Roman" w:cs="Times New Roman"/>
                <w:sz w:val="24"/>
                <w:szCs w:val="24"/>
                <w:lang w:val="ru-RU"/>
              </w:rPr>
            </w:pPr>
            <w:r w:rsidRPr="00042BF9">
              <w:rPr>
                <w:rFonts w:ascii="Times New Roman" w:eastAsia="Times New Roman" w:hAnsi="Times New Roman" w:cs="Times New Roman"/>
                <w:sz w:val="24"/>
                <w:szCs w:val="24"/>
                <w:lang w:val="ru-RU"/>
              </w:rPr>
              <w:t>56</w:t>
            </w:r>
          </w:p>
        </w:tc>
      </w:tr>
      <w:tr w:rsidR="009272C5" w:rsidRPr="00D14B79" w:rsidTr="009272C5">
        <w:tc>
          <w:tcPr>
            <w:tcW w:w="533" w:type="dxa"/>
          </w:tcPr>
          <w:p w:rsidR="009272C5" w:rsidRPr="00A804E1" w:rsidRDefault="009272C5" w:rsidP="00042BF9">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8150" w:type="dxa"/>
          </w:tcPr>
          <w:p w:rsidR="009272C5" w:rsidRPr="00FA6038" w:rsidRDefault="00FA6038" w:rsidP="00FA6038">
            <w:pPr>
              <w:rPr>
                <w:rFonts w:asciiTheme="majorHAnsi" w:hAnsiTheme="majorHAnsi" w:cs="Times New Roman"/>
                <w:sz w:val="24"/>
                <w:szCs w:val="24"/>
              </w:rPr>
            </w:pPr>
            <w:r w:rsidRPr="00FA6038">
              <w:rPr>
                <w:rFonts w:asciiTheme="majorHAnsi" w:hAnsiTheme="majorHAnsi" w:cs="Times New Roman"/>
                <w:sz w:val="24"/>
                <w:szCs w:val="24"/>
              </w:rPr>
              <w:t>Учасники робочої групи з розроблення стратегії</w:t>
            </w:r>
          </w:p>
        </w:tc>
        <w:tc>
          <w:tcPr>
            <w:tcW w:w="579" w:type="dxa"/>
          </w:tcPr>
          <w:p w:rsidR="009272C5" w:rsidRPr="00042BF9" w:rsidRDefault="009272C5" w:rsidP="00042BF9">
            <w:pPr>
              <w:jc w:val="center"/>
              <w:rPr>
                <w:rFonts w:ascii="Times New Roman" w:eastAsia="Times New Roman" w:hAnsi="Times New Roman" w:cs="Times New Roman"/>
                <w:sz w:val="24"/>
                <w:szCs w:val="24"/>
              </w:rPr>
            </w:pPr>
          </w:p>
        </w:tc>
        <w:tc>
          <w:tcPr>
            <w:tcW w:w="592" w:type="dxa"/>
          </w:tcPr>
          <w:p w:rsidR="009272C5" w:rsidRPr="00042BF9" w:rsidRDefault="009272C5" w:rsidP="00042BF9">
            <w:pPr>
              <w:spacing w:line="276" w:lineRule="auto"/>
              <w:jc w:val="center"/>
              <w:rPr>
                <w:rFonts w:ascii="Times New Roman" w:eastAsia="Times New Roman" w:hAnsi="Times New Roman" w:cs="Times New Roman"/>
                <w:sz w:val="24"/>
                <w:szCs w:val="24"/>
              </w:rPr>
            </w:pPr>
            <w:r w:rsidRPr="00042BF9">
              <w:rPr>
                <w:rFonts w:ascii="Times New Roman" w:eastAsia="Times New Roman" w:hAnsi="Times New Roman" w:cs="Times New Roman"/>
                <w:sz w:val="24"/>
                <w:szCs w:val="24"/>
              </w:rPr>
              <w:t>57</w:t>
            </w:r>
          </w:p>
        </w:tc>
      </w:tr>
      <w:tr w:rsidR="00A15984" w:rsidRPr="00D14B79" w:rsidTr="009272C5">
        <w:tc>
          <w:tcPr>
            <w:tcW w:w="533" w:type="dxa"/>
          </w:tcPr>
          <w:p w:rsidR="00A15984" w:rsidRDefault="00A15984" w:rsidP="00042BF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8150" w:type="dxa"/>
          </w:tcPr>
          <w:p w:rsidR="00FA6038" w:rsidRPr="00FA6038" w:rsidRDefault="00FA6038" w:rsidP="00FA6038">
            <w:pPr>
              <w:rPr>
                <w:rFonts w:asciiTheme="majorHAnsi" w:hAnsiTheme="majorHAnsi"/>
                <w:sz w:val="24"/>
                <w:szCs w:val="24"/>
              </w:rPr>
            </w:pPr>
            <w:r w:rsidRPr="00FA6038">
              <w:rPr>
                <w:rFonts w:asciiTheme="majorHAnsi" w:hAnsiTheme="majorHAnsi"/>
                <w:sz w:val="24"/>
                <w:szCs w:val="24"/>
              </w:rPr>
              <w:t>Результати опитувань мешканці</w:t>
            </w:r>
            <w:r w:rsidR="00986B27">
              <w:rPr>
                <w:rFonts w:asciiTheme="majorHAnsi" w:hAnsiTheme="majorHAnsi"/>
                <w:sz w:val="24"/>
                <w:szCs w:val="24"/>
              </w:rPr>
              <w:t>в та представників бізнесу громади</w:t>
            </w:r>
          </w:p>
          <w:p w:rsidR="00A15984" w:rsidRDefault="00A15984" w:rsidP="00042BF9">
            <w:pPr>
              <w:rPr>
                <w:rFonts w:ascii="Times New Roman" w:hAnsi="Times New Roman" w:cs="Times New Roman"/>
                <w:sz w:val="24"/>
                <w:szCs w:val="24"/>
              </w:rPr>
            </w:pPr>
          </w:p>
        </w:tc>
        <w:tc>
          <w:tcPr>
            <w:tcW w:w="579" w:type="dxa"/>
          </w:tcPr>
          <w:p w:rsidR="00A15984" w:rsidRPr="00042BF9" w:rsidRDefault="00A15984" w:rsidP="00042BF9">
            <w:pPr>
              <w:jc w:val="center"/>
              <w:rPr>
                <w:rFonts w:ascii="Times New Roman" w:eastAsia="Times New Roman" w:hAnsi="Times New Roman" w:cs="Times New Roman"/>
                <w:sz w:val="24"/>
                <w:szCs w:val="24"/>
              </w:rPr>
            </w:pPr>
          </w:p>
        </w:tc>
        <w:tc>
          <w:tcPr>
            <w:tcW w:w="592" w:type="dxa"/>
          </w:tcPr>
          <w:p w:rsidR="00A15984" w:rsidRPr="00042BF9" w:rsidRDefault="00A15984" w:rsidP="00042BF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r>
    </w:tbl>
    <w:p w:rsidR="00690C78" w:rsidRPr="00077C14" w:rsidRDefault="00690C78" w:rsidP="00EA1A4B">
      <w:pPr>
        <w:spacing w:after="0" w:line="240" w:lineRule="auto"/>
        <w:jc w:val="both"/>
        <w:rPr>
          <w:rFonts w:ascii="Times New Roman" w:eastAsia="Times New Roman" w:hAnsi="Times New Roman" w:cs="Times New Roman"/>
          <w:b/>
          <w:sz w:val="24"/>
          <w:szCs w:val="24"/>
          <w:lang w:val="ru-RU" w:eastAsia="ru-RU"/>
        </w:rPr>
      </w:pPr>
      <w:r w:rsidRPr="00FD41A9">
        <w:rPr>
          <w:rFonts w:ascii="Times New Roman" w:eastAsia="Times New Roman" w:hAnsi="Times New Roman" w:cs="Times New Roman"/>
          <w:b/>
          <w:sz w:val="24"/>
          <w:szCs w:val="24"/>
          <w:lang w:eastAsia="ru-RU"/>
        </w:rPr>
        <w:tab/>
      </w:r>
      <w:r w:rsidRPr="00FD41A9">
        <w:rPr>
          <w:rFonts w:ascii="Times New Roman" w:eastAsia="Times New Roman" w:hAnsi="Times New Roman" w:cs="Times New Roman"/>
          <w:b/>
          <w:sz w:val="24"/>
          <w:szCs w:val="24"/>
          <w:lang w:eastAsia="ru-RU"/>
        </w:rPr>
        <w:tab/>
      </w:r>
      <w:r w:rsidRPr="00FD41A9">
        <w:rPr>
          <w:rFonts w:ascii="Times New Roman" w:eastAsia="Times New Roman" w:hAnsi="Times New Roman" w:cs="Times New Roman"/>
          <w:b/>
          <w:sz w:val="24"/>
          <w:szCs w:val="24"/>
          <w:lang w:eastAsia="ru-RU"/>
        </w:rPr>
        <w:tab/>
      </w:r>
      <w:r w:rsidRPr="00FD41A9">
        <w:rPr>
          <w:rFonts w:ascii="Times New Roman" w:eastAsia="Times New Roman" w:hAnsi="Times New Roman" w:cs="Times New Roman"/>
          <w:b/>
          <w:sz w:val="24"/>
          <w:szCs w:val="24"/>
          <w:lang w:eastAsia="ru-RU"/>
        </w:rPr>
        <w:tab/>
      </w:r>
      <w:r w:rsidRPr="00FD41A9">
        <w:rPr>
          <w:rFonts w:ascii="Times New Roman" w:eastAsia="Times New Roman" w:hAnsi="Times New Roman" w:cs="Times New Roman"/>
          <w:b/>
          <w:sz w:val="24"/>
          <w:szCs w:val="24"/>
          <w:lang w:eastAsia="ru-RU"/>
        </w:rPr>
        <w:tab/>
      </w:r>
    </w:p>
    <w:p w:rsidR="00690C78" w:rsidRPr="00FD41A9" w:rsidRDefault="00690C78" w:rsidP="00690C78">
      <w:pPr>
        <w:spacing w:after="120" w:line="264" w:lineRule="auto"/>
        <w:rPr>
          <w:rFonts w:ascii="Times New Roman" w:eastAsia="Times New Roman" w:hAnsi="Times New Roman" w:cs="Times New Roman"/>
          <w:b/>
          <w:sz w:val="24"/>
          <w:szCs w:val="24"/>
          <w:lang w:eastAsia="ru-RU"/>
        </w:rPr>
      </w:pPr>
    </w:p>
    <w:p w:rsidR="00F8137F" w:rsidRPr="00FD41A9" w:rsidRDefault="00F8137F" w:rsidP="00690C78">
      <w:pPr>
        <w:spacing w:after="120" w:line="264" w:lineRule="auto"/>
        <w:rPr>
          <w:rFonts w:ascii="Times New Roman" w:eastAsia="Times New Roman" w:hAnsi="Times New Roman" w:cs="Times New Roman"/>
          <w:b/>
          <w:sz w:val="24"/>
          <w:szCs w:val="24"/>
          <w:lang w:eastAsia="ru-RU"/>
        </w:rPr>
      </w:pPr>
    </w:p>
    <w:bookmarkEnd w:id="0"/>
    <w:p w:rsidR="002F2DF3" w:rsidRPr="00BC7FE6" w:rsidRDefault="002F2DF3" w:rsidP="002F2DF3">
      <w:pPr>
        <w:autoSpaceDE w:val="0"/>
        <w:autoSpaceDN w:val="0"/>
        <w:adjustRightInd w:val="0"/>
        <w:spacing w:after="0" w:line="240" w:lineRule="auto"/>
        <w:rPr>
          <w:rFonts w:asciiTheme="majorHAnsi" w:hAnsiTheme="majorHAnsi" w:cs="Times New Roman"/>
          <w:b/>
          <w:bCs/>
          <w:color w:val="000000"/>
        </w:rPr>
      </w:pPr>
      <w:r w:rsidRPr="00BC7FE6">
        <w:rPr>
          <w:rFonts w:asciiTheme="majorHAnsi" w:hAnsiTheme="majorHAnsi" w:cs="Times New Roman"/>
          <w:b/>
          <w:bCs/>
          <w:color w:val="000000"/>
        </w:rPr>
        <w:lastRenderedPageBreak/>
        <w:t xml:space="preserve">ПЕРЕЛІК СКОРОЧЕНЬ </w:t>
      </w:r>
    </w:p>
    <w:p w:rsidR="002F2DF3" w:rsidRPr="00FD41A9" w:rsidRDefault="002F2DF3" w:rsidP="002F2DF3">
      <w:pPr>
        <w:autoSpaceDE w:val="0"/>
        <w:autoSpaceDN w:val="0"/>
        <w:adjustRightInd w:val="0"/>
        <w:spacing w:after="0" w:line="240" w:lineRule="auto"/>
        <w:rPr>
          <w:rFonts w:ascii="Times New Roman" w:hAnsi="Times New Roman" w:cs="Times New Roman"/>
          <w:color w:val="000000"/>
        </w:rPr>
      </w:pPr>
    </w:p>
    <w:p w:rsidR="002F2DF3" w:rsidRPr="00BC7FE6" w:rsidRDefault="002F2DF3" w:rsidP="002F2DF3">
      <w:pPr>
        <w:autoSpaceDE w:val="0"/>
        <w:autoSpaceDN w:val="0"/>
        <w:adjustRightInd w:val="0"/>
        <w:spacing w:after="0" w:line="240" w:lineRule="auto"/>
        <w:rPr>
          <w:rFonts w:ascii="Times New Roman" w:hAnsi="Times New Roman" w:cs="Times New Roman"/>
          <w:color w:val="000000"/>
        </w:rPr>
      </w:pPr>
      <w:r w:rsidRPr="00FD41A9">
        <w:rPr>
          <w:rFonts w:ascii="Times New Roman" w:hAnsi="Times New Roman" w:cs="Times New Roman"/>
          <w:color w:val="000000"/>
          <w:lang w:val="ru-RU"/>
        </w:rPr>
        <w:t>SWOT-</w:t>
      </w:r>
      <w:r w:rsidRPr="00BC7FE6">
        <w:rPr>
          <w:rFonts w:ascii="Times New Roman" w:hAnsi="Times New Roman" w:cs="Times New Roman"/>
          <w:color w:val="000000"/>
        </w:rPr>
        <w:t xml:space="preserve">аналіз – аналіз сильних, слабких сторін, а також сприятливих можливостей і загроз </w:t>
      </w:r>
    </w:p>
    <w:p w:rsidR="002F2DF3" w:rsidRPr="00BC7FE6" w:rsidRDefault="002F2DF3" w:rsidP="002F2DF3">
      <w:pPr>
        <w:autoSpaceDE w:val="0"/>
        <w:autoSpaceDN w:val="0"/>
        <w:adjustRightInd w:val="0"/>
        <w:spacing w:after="0" w:line="240" w:lineRule="auto"/>
        <w:rPr>
          <w:rFonts w:ascii="Times New Roman" w:hAnsi="Times New Roman" w:cs="Times New Roman"/>
          <w:color w:val="000000"/>
        </w:rPr>
      </w:pPr>
      <w:r w:rsidRPr="00BC7FE6">
        <w:rPr>
          <w:rFonts w:ascii="Times New Roman" w:hAnsi="Times New Roman" w:cs="Times New Roman"/>
          <w:color w:val="000000"/>
        </w:rPr>
        <w:t xml:space="preserve">ЖКГ – житлово-комунальне господарство </w:t>
      </w:r>
    </w:p>
    <w:p w:rsidR="002F2DF3" w:rsidRPr="00BC7FE6" w:rsidRDefault="002F2DF3" w:rsidP="002F2DF3">
      <w:pPr>
        <w:autoSpaceDE w:val="0"/>
        <w:autoSpaceDN w:val="0"/>
        <w:adjustRightInd w:val="0"/>
        <w:spacing w:after="0" w:line="240" w:lineRule="auto"/>
        <w:rPr>
          <w:rFonts w:ascii="Times New Roman" w:hAnsi="Times New Roman" w:cs="Times New Roman"/>
          <w:color w:val="000000"/>
        </w:rPr>
      </w:pPr>
      <w:r w:rsidRPr="00BC7FE6">
        <w:rPr>
          <w:rFonts w:ascii="Times New Roman" w:hAnsi="Times New Roman" w:cs="Times New Roman"/>
          <w:color w:val="000000"/>
        </w:rPr>
        <w:t xml:space="preserve">ІТ – інформаційні технології </w:t>
      </w:r>
    </w:p>
    <w:p w:rsidR="002F2DF3" w:rsidRPr="00BC7FE6" w:rsidRDefault="002F2DF3" w:rsidP="002F2DF3">
      <w:pPr>
        <w:autoSpaceDE w:val="0"/>
        <w:autoSpaceDN w:val="0"/>
        <w:adjustRightInd w:val="0"/>
        <w:spacing w:after="0" w:line="240" w:lineRule="auto"/>
        <w:rPr>
          <w:rFonts w:ascii="Times New Roman" w:hAnsi="Times New Roman" w:cs="Times New Roman"/>
          <w:color w:val="000000"/>
        </w:rPr>
      </w:pPr>
      <w:r w:rsidRPr="00BC7FE6">
        <w:rPr>
          <w:rFonts w:ascii="Times New Roman" w:hAnsi="Times New Roman" w:cs="Times New Roman"/>
          <w:color w:val="000000"/>
        </w:rPr>
        <w:t>МС</w:t>
      </w:r>
      <w:r w:rsidR="00A804E1" w:rsidRPr="00BC7FE6">
        <w:rPr>
          <w:rFonts w:ascii="Times New Roman" w:hAnsi="Times New Roman" w:cs="Times New Roman"/>
          <w:color w:val="000000"/>
        </w:rPr>
        <w:t>П</w:t>
      </w:r>
      <w:r w:rsidRPr="00BC7FE6">
        <w:rPr>
          <w:rFonts w:ascii="Times New Roman" w:hAnsi="Times New Roman" w:cs="Times New Roman"/>
          <w:color w:val="000000"/>
        </w:rPr>
        <w:t xml:space="preserve"> – мал</w:t>
      </w:r>
      <w:r w:rsidR="00A804E1" w:rsidRPr="00BC7FE6">
        <w:rPr>
          <w:rFonts w:ascii="Times New Roman" w:hAnsi="Times New Roman" w:cs="Times New Roman"/>
          <w:color w:val="000000"/>
        </w:rPr>
        <w:t>е</w:t>
      </w:r>
      <w:r w:rsidRPr="00BC7FE6">
        <w:rPr>
          <w:rFonts w:ascii="Times New Roman" w:hAnsi="Times New Roman" w:cs="Times New Roman"/>
          <w:color w:val="000000"/>
        </w:rPr>
        <w:t xml:space="preserve"> та середн</w:t>
      </w:r>
      <w:r w:rsidR="00A804E1" w:rsidRPr="00BC7FE6">
        <w:rPr>
          <w:rFonts w:ascii="Times New Roman" w:hAnsi="Times New Roman" w:cs="Times New Roman"/>
          <w:color w:val="000000"/>
        </w:rPr>
        <w:t>є</w:t>
      </w:r>
      <w:r w:rsidR="008B39F0">
        <w:rPr>
          <w:rFonts w:ascii="Times New Roman" w:hAnsi="Times New Roman" w:cs="Times New Roman"/>
          <w:color w:val="000000"/>
        </w:rPr>
        <w:t xml:space="preserve"> </w:t>
      </w:r>
      <w:r w:rsidR="00A804E1" w:rsidRPr="00BC7FE6">
        <w:rPr>
          <w:rFonts w:ascii="Times New Roman" w:hAnsi="Times New Roman" w:cs="Times New Roman"/>
          <w:color w:val="000000"/>
        </w:rPr>
        <w:t>підприємництво</w:t>
      </w:r>
    </w:p>
    <w:p w:rsidR="002F2DF3" w:rsidRPr="00BC7FE6" w:rsidRDefault="0094505B" w:rsidP="002F2DF3">
      <w:pPr>
        <w:autoSpaceDE w:val="0"/>
        <w:autoSpaceDN w:val="0"/>
        <w:adjustRightInd w:val="0"/>
        <w:spacing w:after="0" w:line="240" w:lineRule="auto"/>
        <w:rPr>
          <w:rFonts w:ascii="Times New Roman" w:hAnsi="Times New Roman" w:cs="Times New Roman"/>
          <w:color w:val="000000"/>
        </w:rPr>
      </w:pPr>
      <w:r w:rsidRPr="00BC7FE6">
        <w:rPr>
          <w:rFonts w:ascii="Times New Roman" w:hAnsi="Times New Roman" w:cs="Times New Roman"/>
          <w:color w:val="000000"/>
        </w:rPr>
        <w:t>ТГ – територіальна громада</w:t>
      </w:r>
    </w:p>
    <w:p w:rsidR="00A53F09" w:rsidRPr="00BC7FE6" w:rsidRDefault="00A53F09" w:rsidP="002F2DF3">
      <w:pPr>
        <w:autoSpaceDE w:val="0"/>
        <w:autoSpaceDN w:val="0"/>
        <w:adjustRightInd w:val="0"/>
        <w:spacing w:after="0" w:line="240" w:lineRule="auto"/>
        <w:rPr>
          <w:rFonts w:ascii="Times New Roman" w:hAnsi="Times New Roman" w:cs="Times New Roman"/>
          <w:color w:val="000000"/>
        </w:rPr>
      </w:pPr>
      <w:r w:rsidRPr="00BC7FE6">
        <w:rPr>
          <w:rFonts w:ascii="Times New Roman" w:hAnsi="Times New Roman" w:cs="Times New Roman"/>
          <w:color w:val="000000"/>
        </w:rPr>
        <w:t>СЕО – стратегічна екологічна оцінка</w:t>
      </w:r>
    </w:p>
    <w:p w:rsidR="002F2DF3" w:rsidRPr="00BC7FE6" w:rsidRDefault="00EB4AC3" w:rsidP="002F2DF3">
      <w:pPr>
        <w:autoSpaceDE w:val="0"/>
        <w:autoSpaceDN w:val="0"/>
        <w:adjustRightInd w:val="0"/>
        <w:spacing w:after="0" w:line="240" w:lineRule="auto"/>
        <w:rPr>
          <w:rFonts w:ascii="Times New Roman" w:hAnsi="Times New Roman" w:cs="Times New Roman"/>
          <w:color w:val="000000"/>
        </w:rPr>
      </w:pPr>
      <w:r w:rsidRPr="00BC7FE6">
        <w:rPr>
          <w:rFonts w:ascii="Times New Roman" w:hAnsi="Times New Roman" w:cs="Times New Roman"/>
          <w:color w:val="000000"/>
        </w:rPr>
        <w:t>ТПВ – тверді побутові відходи</w:t>
      </w:r>
    </w:p>
    <w:p w:rsidR="002F2DF3" w:rsidRPr="00BC7FE6" w:rsidRDefault="00EB4AC3" w:rsidP="002F2DF3">
      <w:pPr>
        <w:autoSpaceDE w:val="0"/>
        <w:autoSpaceDN w:val="0"/>
        <w:adjustRightInd w:val="0"/>
        <w:spacing w:after="0" w:line="240" w:lineRule="auto"/>
        <w:rPr>
          <w:rFonts w:ascii="Times New Roman" w:hAnsi="Times New Roman" w:cs="Times New Roman"/>
          <w:color w:val="000000"/>
        </w:rPr>
      </w:pPr>
      <w:r w:rsidRPr="00BC7FE6">
        <w:rPr>
          <w:rFonts w:ascii="Times New Roman" w:hAnsi="Times New Roman" w:cs="Times New Roman"/>
          <w:color w:val="000000"/>
        </w:rPr>
        <w:t>УАН – українська академія наук</w:t>
      </w:r>
    </w:p>
    <w:p w:rsidR="002F2DF3" w:rsidRPr="00BC7FE6" w:rsidRDefault="002F2DF3" w:rsidP="002F2DF3">
      <w:pPr>
        <w:autoSpaceDE w:val="0"/>
        <w:autoSpaceDN w:val="0"/>
        <w:adjustRightInd w:val="0"/>
        <w:spacing w:after="0" w:line="240" w:lineRule="auto"/>
        <w:rPr>
          <w:rFonts w:ascii="Times New Roman" w:hAnsi="Times New Roman" w:cs="Times New Roman"/>
          <w:color w:val="000000"/>
        </w:rPr>
      </w:pPr>
      <w:proofErr w:type="spellStart"/>
      <w:r w:rsidRPr="00BC7FE6">
        <w:rPr>
          <w:rFonts w:ascii="Times New Roman" w:hAnsi="Times New Roman" w:cs="Times New Roman"/>
          <w:color w:val="000000"/>
        </w:rPr>
        <w:t>ФОП</w:t>
      </w:r>
      <w:proofErr w:type="spellEnd"/>
      <w:r w:rsidRPr="00BC7FE6">
        <w:rPr>
          <w:rFonts w:ascii="Times New Roman" w:hAnsi="Times New Roman" w:cs="Times New Roman"/>
          <w:color w:val="000000"/>
        </w:rPr>
        <w:t xml:space="preserve"> – фізичні</w:t>
      </w:r>
      <w:r w:rsidR="00EB4AC3" w:rsidRPr="00BC7FE6">
        <w:rPr>
          <w:rFonts w:ascii="Times New Roman" w:hAnsi="Times New Roman" w:cs="Times New Roman"/>
          <w:color w:val="000000"/>
        </w:rPr>
        <w:t xml:space="preserve"> особи – підприємці</w:t>
      </w:r>
    </w:p>
    <w:p w:rsidR="002F2DF3" w:rsidRPr="00BC7FE6" w:rsidRDefault="002F2DF3" w:rsidP="002F2DF3">
      <w:pPr>
        <w:autoSpaceDE w:val="0"/>
        <w:autoSpaceDN w:val="0"/>
        <w:adjustRightInd w:val="0"/>
        <w:spacing w:after="0" w:line="240" w:lineRule="auto"/>
        <w:rPr>
          <w:rFonts w:ascii="Times New Roman" w:hAnsi="Times New Roman" w:cs="Times New Roman"/>
          <w:color w:val="000000"/>
        </w:rPr>
      </w:pPr>
      <w:r w:rsidRPr="00BC7FE6">
        <w:rPr>
          <w:rFonts w:ascii="Times New Roman" w:hAnsi="Times New Roman" w:cs="Times New Roman"/>
          <w:color w:val="000000"/>
        </w:rPr>
        <w:t xml:space="preserve">ЦНАП – центр </w:t>
      </w:r>
      <w:r w:rsidR="00EB4AC3" w:rsidRPr="00BC7FE6">
        <w:rPr>
          <w:rFonts w:ascii="Times New Roman" w:hAnsi="Times New Roman" w:cs="Times New Roman"/>
          <w:color w:val="000000"/>
        </w:rPr>
        <w:t>надання адміністративних послуг</w:t>
      </w:r>
    </w:p>
    <w:p w:rsidR="002F2DF3" w:rsidRPr="00BC7FE6" w:rsidRDefault="00EB4AC3" w:rsidP="0087780D">
      <w:pPr>
        <w:spacing w:after="0" w:line="240" w:lineRule="auto"/>
        <w:contextualSpacing/>
        <w:rPr>
          <w:rFonts w:ascii="Times New Roman" w:eastAsia="Times New Roman" w:hAnsi="Times New Roman" w:cs="Times New Roman"/>
          <w:sz w:val="24"/>
          <w:szCs w:val="24"/>
        </w:rPr>
      </w:pPr>
      <w:proofErr w:type="spellStart"/>
      <w:r w:rsidRPr="00BC7FE6">
        <w:rPr>
          <w:rFonts w:ascii="Times New Roman" w:eastAsia="Times New Roman" w:hAnsi="Times New Roman" w:cs="Times New Roman"/>
          <w:sz w:val="24"/>
          <w:szCs w:val="24"/>
        </w:rPr>
        <w:t>ГІС</w:t>
      </w:r>
      <w:proofErr w:type="spellEnd"/>
      <w:r w:rsidRPr="00BC7FE6">
        <w:rPr>
          <w:rFonts w:ascii="Times New Roman" w:eastAsia="Times New Roman" w:hAnsi="Times New Roman" w:cs="Times New Roman"/>
          <w:sz w:val="24"/>
          <w:szCs w:val="24"/>
        </w:rPr>
        <w:t xml:space="preserve"> – геоінформац</w:t>
      </w:r>
      <w:r w:rsidR="009272C5">
        <w:rPr>
          <w:rFonts w:ascii="Times New Roman" w:eastAsia="Times New Roman" w:hAnsi="Times New Roman" w:cs="Times New Roman"/>
          <w:sz w:val="24"/>
          <w:szCs w:val="24"/>
        </w:rPr>
        <w:t>і</w:t>
      </w:r>
      <w:r w:rsidRPr="00BC7FE6">
        <w:rPr>
          <w:rFonts w:ascii="Times New Roman" w:eastAsia="Times New Roman" w:hAnsi="Times New Roman" w:cs="Times New Roman"/>
          <w:sz w:val="24"/>
          <w:szCs w:val="24"/>
        </w:rPr>
        <w:t>йна система</w:t>
      </w:r>
    </w:p>
    <w:p w:rsidR="002F2DF3" w:rsidRPr="00EB4AC3" w:rsidRDefault="00EB4AC3" w:rsidP="0087780D">
      <w:pPr>
        <w:spacing w:after="0" w:line="240" w:lineRule="auto"/>
        <w:contextualSpacing/>
        <w:rPr>
          <w:rFonts w:ascii="Times New Roman" w:eastAsia="Times New Roman" w:hAnsi="Times New Roman" w:cs="Times New Roman"/>
          <w:sz w:val="24"/>
          <w:szCs w:val="24"/>
        </w:rPr>
      </w:pPr>
      <w:r w:rsidRPr="00EB4AC3">
        <w:rPr>
          <w:rFonts w:ascii="Times New Roman" w:eastAsia="Times New Roman" w:hAnsi="Times New Roman" w:cs="Times New Roman"/>
          <w:sz w:val="24"/>
          <w:szCs w:val="24"/>
        </w:rPr>
        <w:t>НУХТ – національний університет харчових технологій</w:t>
      </w:r>
    </w:p>
    <w:p w:rsidR="00EB4AC3" w:rsidRDefault="00EB4AC3" w:rsidP="0087780D">
      <w:pPr>
        <w:spacing w:after="0" w:line="240" w:lineRule="auto"/>
        <w:contextualSpacing/>
        <w:rPr>
          <w:rFonts w:ascii="Times New Roman" w:eastAsia="Times New Roman" w:hAnsi="Times New Roman" w:cs="Times New Roman"/>
          <w:sz w:val="24"/>
          <w:szCs w:val="24"/>
        </w:rPr>
      </w:pPr>
      <w:r w:rsidRPr="00EB4AC3">
        <w:rPr>
          <w:rFonts w:ascii="Times New Roman" w:eastAsia="Times New Roman" w:hAnsi="Times New Roman" w:cs="Times New Roman"/>
          <w:sz w:val="24"/>
          <w:szCs w:val="24"/>
        </w:rPr>
        <w:t>ЧДТУ – Черкаській державний технологічний університет</w:t>
      </w:r>
    </w:p>
    <w:p w:rsidR="00EB4AC3" w:rsidRDefault="00EB4AC3" w:rsidP="0087780D">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СКП – Смілянське комунальне підприємство</w:t>
      </w:r>
    </w:p>
    <w:p w:rsidR="00EB4AC3" w:rsidRDefault="00EB4AC3" w:rsidP="0087780D">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МТД – міжнародна технічна допомога</w:t>
      </w:r>
    </w:p>
    <w:p w:rsidR="00EB4AC3" w:rsidRDefault="00EB4AC3" w:rsidP="0087780D">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ДФРР – державний фонд регіонального розвитку</w:t>
      </w:r>
    </w:p>
    <w:p w:rsidR="00EB4AC3" w:rsidRDefault="00EB4AC3" w:rsidP="0087780D">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ЗНО – зовнішнє незалежне оцінювання</w:t>
      </w:r>
    </w:p>
    <w:p w:rsidR="00EB4AC3" w:rsidRDefault="00EB4AC3" w:rsidP="0087780D">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АТО – антитерористична операція</w:t>
      </w:r>
    </w:p>
    <w:p w:rsidR="00EB4AC3" w:rsidRPr="00EB4AC3" w:rsidRDefault="00EB4AC3" w:rsidP="0087780D">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ООС – операція об`єднаних сил</w:t>
      </w:r>
    </w:p>
    <w:p w:rsidR="002F2DF3" w:rsidRPr="0058388E" w:rsidRDefault="0058388E" w:rsidP="0087780D">
      <w:pPr>
        <w:spacing w:after="0" w:line="240" w:lineRule="auto"/>
        <w:contextualSpacing/>
        <w:rPr>
          <w:rFonts w:ascii="Times New Roman" w:eastAsia="Times New Roman" w:hAnsi="Times New Roman" w:cs="Times New Roman"/>
          <w:sz w:val="24"/>
          <w:szCs w:val="24"/>
        </w:rPr>
      </w:pPr>
      <w:r w:rsidRPr="0058388E">
        <w:rPr>
          <w:rFonts w:ascii="Times New Roman" w:eastAsia="Times New Roman" w:hAnsi="Times New Roman" w:cs="Times New Roman"/>
          <w:sz w:val="24"/>
          <w:szCs w:val="24"/>
        </w:rPr>
        <w:t>ПМД – первинна медична допомога</w:t>
      </w:r>
    </w:p>
    <w:p w:rsidR="002F2DF3" w:rsidRPr="003D1DF0" w:rsidRDefault="003D1DF0" w:rsidP="0087780D">
      <w:pPr>
        <w:spacing w:after="0" w:line="240" w:lineRule="auto"/>
        <w:contextualSpacing/>
        <w:rPr>
          <w:rFonts w:ascii="Times New Roman" w:eastAsia="Times New Roman" w:hAnsi="Times New Roman" w:cs="Times New Roman"/>
          <w:sz w:val="24"/>
          <w:szCs w:val="24"/>
        </w:rPr>
      </w:pPr>
      <w:r w:rsidRPr="003D1DF0">
        <w:rPr>
          <w:rFonts w:ascii="Times New Roman" w:eastAsia="Times New Roman" w:hAnsi="Times New Roman" w:cs="Times New Roman"/>
          <w:sz w:val="24"/>
          <w:szCs w:val="24"/>
        </w:rPr>
        <w:t>ЗВО</w:t>
      </w:r>
      <w:r>
        <w:rPr>
          <w:rFonts w:ascii="Times New Roman" w:eastAsia="Times New Roman" w:hAnsi="Times New Roman" w:cs="Times New Roman"/>
          <w:sz w:val="24"/>
          <w:szCs w:val="24"/>
        </w:rPr>
        <w:t xml:space="preserve"> – заклади вищої освіти</w:t>
      </w:r>
    </w:p>
    <w:p w:rsidR="002F2DF3" w:rsidRDefault="002F2DF3" w:rsidP="0087780D">
      <w:pPr>
        <w:spacing w:after="0" w:line="240" w:lineRule="auto"/>
        <w:contextualSpacing/>
        <w:rPr>
          <w:rFonts w:ascii="Times New Roman" w:eastAsia="Times New Roman" w:hAnsi="Times New Roman" w:cs="Times New Roman"/>
          <w:b/>
          <w:sz w:val="24"/>
          <w:szCs w:val="24"/>
        </w:rPr>
      </w:pPr>
    </w:p>
    <w:p w:rsidR="002F2DF3" w:rsidRDefault="002F2DF3" w:rsidP="0087780D">
      <w:pPr>
        <w:spacing w:after="0" w:line="240" w:lineRule="auto"/>
        <w:contextualSpacing/>
        <w:rPr>
          <w:rFonts w:ascii="Times New Roman" w:eastAsia="Times New Roman" w:hAnsi="Times New Roman" w:cs="Times New Roman"/>
          <w:b/>
          <w:sz w:val="24"/>
          <w:szCs w:val="24"/>
        </w:rPr>
      </w:pPr>
    </w:p>
    <w:p w:rsidR="002F2DF3" w:rsidRDefault="002F2DF3" w:rsidP="0087780D">
      <w:pPr>
        <w:spacing w:after="0" w:line="240" w:lineRule="auto"/>
        <w:contextualSpacing/>
        <w:rPr>
          <w:rFonts w:ascii="Times New Roman" w:eastAsia="Times New Roman" w:hAnsi="Times New Roman" w:cs="Times New Roman"/>
          <w:b/>
          <w:sz w:val="24"/>
          <w:szCs w:val="24"/>
        </w:rPr>
      </w:pPr>
    </w:p>
    <w:p w:rsidR="002F2DF3" w:rsidRDefault="002F2DF3" w:rsidP="0087780D">
      <w:pPr>
        <w:spacing w:after="0" w:line="240" w:lineRule="auto"/>
        <w:contextualSpacing/>
        <w:rPr>
          <w:rFonts w:ascii="Times New Roman" w:eastAsia="Times New Roman" w:hAnsi="Times New Roman" w:cs="Times New Roman"/>
          <w:b/>
          <w:sz w:val="24"/>
          <w:szCs w:val="24"/>
        </w:rPr>
      </w:pPr>
    </w:p>
    <w:p w:rsidR="002F2DF3" w:rsidRDefault="002F2DF3" w:rsidP="0087780D">
      <w:pPr>
        <w:spacing w:after="0" w:line="240" w:lineRule="auto"/>
        <w:contextualSpacing/>
        <w:rPr>
          <w:rFonts w:ascii="Times New Roman" w:eastAsia="Times New Roman" w:hAnsi="Times New Roman" w:cs="Times New Roman"/>
          <w:b/>
          <w:sz w:val="24"/>
          <w:szCs w:val="24"/>
        </w:rPr>
      </w:pPr>
    </w:p>
    <w:p w:rsidR="002F2DF3" w:rsidRDefault="002F2DF3" w:rsidP="0087780D">
      <w:pPr>
        <w:spacing w:after="0" w:line="240" w:lineRule="auto"/>
        <w:contextualSpacing/>
        <w:rPr>
          <w:rFonts w:ascii="Times New Roman" w:eastAsia="Times New Roman" w:hAnsi="Times New Roman" w:cs="Times New Roman"/>
          <w:b/>
          <w:sz w:val="24"/>
          <w:szCs w:val="24"/>
        </w:rPr>
      </w:pPr>
    </w:p>
    <w:p w:rsidR="002F2DF3" w:rsidRDefault="002F2DF3" w:rsidP="0087780D">
      <w:pPr>
        <w:spacing w:after="0" w:line="240" w:lineRule="auto"/>
        <w:contextualSpacing/>
        <w:rPr>
          <w:rFonts w:ascii="Times New Roman" w:eastAsia="Times New Roman" w:hAnsi="Times New Roman" w:cs="Times New Roman"/>
          <w:b/>
          <w:sz w:val="24"/>
          <w:szCs w:val="24"/>
        </w:rPr>
      </w:pPr>
    </w:p>
    <w:p w:rsidR="002F2DF3" w:rsidRDefault="002F2DF3" w:rsidP="0087780D">
      <w:pPr>
        <w:spacing w:after="0" w:line="240" w:lineRule="auto"/>
        <w:contextualSpacing/>
        <w:rPr>
          <w:rFonts w:ascii="Times New Roman" w:eastAsia="Times New Roman" w:hAnsi="Times New Roman" w:cs="Times New Roman"/>
          <w:b/>
          <w:sz w:val="24"/>
          <w:szCs w:val="24"/>
        </w:rPr>
      </w:pPr>
    </w:p>
    <w:p w:rsidR="002F2DF3" w:rsidRDefault="002F2DF3" w:rsidP="0087780D">
      <w:pPr>
        <w:spacing w:after="0" w:line="240" w:lineRule="auto"/>
        <w:contextualSpacing/>
        <w:rPr>
          <w:rFonts w:ascii="Times New Roman" w:eastAsia="Times New Roman" w:hAnsi="Times New Roman" w:cs="Times New Roman"/>
          <w:b/>
          <w:sz w:val="24"/>
          <w:szCs w:val="24"/>
        </w:rPr>
      </w:pPr>
    </w:p>
    <w:p w:rsidR="002F2DF3" w:rsidRDefault="002F2DF3" w:rsidP="0087780D">
      <w:pPr>
        <w:spacing w:after="0" w:line="240" w:lineRule="auto"/>
        <w:contextualSpacing/>
        <w:rPr>
          <w:rFonts w:ascii="Times New Roman" w:eastAsia="Times New Roman" w:hAnsi="Times New Roman" w:cs="Times New Roman"/>
          <w:b/>
          <w:sz w:val="24"/>
          <w:szCs w:val="24"/>
        </w:rPr>
      </w:pPr>
    </w:p>
    <w:p w:rsidR="002F2DF3" w:rsidRDefault="002F2DF3" w:rsidP="0087780D">
      <w:pPr>
        <w:spacing w:after="0" w:line="240" w:lineRule="auto"/>
        <w:contextualSpacing/>
        <w:rPr>
          <w:rFonts w:ascii="Times New Roman" w:eastAsia="Times New Roman" w:hAnsi="Times New Roman" w:cs="Times New Roman"/>
          <w:b/>
          <w:sz w:val="24"/>
          <w:szCs w:val="24"/>
        </w:rPr>
      </w:pPr>
    </w:p>
    <w:p w:rsidR="002F2DF3" w:rsidRDefault="002F2DF3" w:rsidP="0087780D">
      <w:pPr>
        <w:spacing w:after="0" w:line="240" w:lineRule="auto"/>
        <w:contextualSpacing/>
        <w:rPr>
          <w:rFonts w:ascii="Times New Roman" w:eastAsia="Times New Roman" w:hAnsi="Times New Roman" w:cs="Times New Roman"/>
          <w:b/>
          <w:sz w:val="24"/>
          <w:szCs w:val="24"/>
        </w:rPr>
      </w:pPr>
    </w:p>
    <w:p w:rsidR="002F2DF3" w:rsidRDefault="002F2DF3" w:rsidP="0087780D">
      <w:pPr>
        <w:spacing w:after="0" w:line="240" w:lineRule="auto"/>
        <w:contextualSpacing/>
        <w:rPr>
          <w:rFonts w:ascii="Times New Roman" w:eastAsia="Times New Roman" w:hAnsi="Times New Roman" w:cs="Times New Roman"/>
          <w:b/>
          <w:sz w:val="24"/>
          <w:szCs w:val="24"/>
        </w:rPr>
      </w:pPr>
    </w:p>
    <w:p w:rsidR="002F2DF3" w:rsidRDefault="002F2DF3" w:rsidP="0087780D">
      <w:pPr>
        <w:spacing w:after="0" w:line="240" w:lineRule="auto"/>
        <w:contextualSpacing/>
        <w:rPr>
          <w:rFonts w:ascii="Times New Roman" w:eastAsia="Times New Roman" w:hAnsi="Times New Roman" w:cs="Times New Roman"/>
          <w:b/>
          <w:sz w:val="24"/>
          <w:szCs w:val="24"/>
        </w:rPr>
      </w:pPr>
    </w:p>
    <w:p w:rsidR="00D62B1D" w:rsidRDefault="00D62B1D" w:rsidP="0087780D">
      <w:pPr>
        <w:spacing w:after="0" w:line="240" w:lineRule="auto"/>
        <w:contextualSpacing/>
        <w:rPr>
          <w:rFonts w:ascii="Times New Roman" w:eastAsia="Times New Roman" w:hAnsi="Times New Roman" w:cs="Times New Roman"/>
          <w:b/>
          <w:sz w:val="24"/>
          <w:szCs w:val="24"/>
        </w:rPr>
      </w:pPr>
    </w:p>
    <w:p w:rsidR="00D62B1D" w:rsidRDefault="00D62B1D" w:rsidP="0087780D">
      <w:pPr>
        <w:spacing w:after="0" w:line="240" w:lineRule="auto"/>
        <w:contextualSpacing/>
        <w:rPr>
          <w:rFonts w:ascii="Times New Roman" w:eastAsia="Times New Roman" w:hAnsi="Times New Roman" w:cs="Times New Roman"/>
          <w:b/>
          <w:sz w:val="24"/>
          <w:szCs w:val="24"/>
        </w:rPr>
      </w:pPr>
    </w:p>
    <w:p w:rsidR="00D62B1D" w:rsidRDefault="00D62B1D" w:rsidP="0087780D">
      <w:pPr>
        <w:spacing w:after="0" w:line="240" w:lineRule="auto"/>
        <w:contextualSpacing/>
        <w:rPr>
          <w:rFonts w:ascii="Times New Roman" w:eastAsia="Times New Roman" w:hAnsi="Times New Roman" w:cs="Times New Roman"/>
          <w:b/>
          <w:sz w:val="24"/>
          <w:szCs w:val="24"/>
        </w:rPr>
      </w:pPr>
    </w:p>
    <w:p w:rsidR="00D62B1D" w:rsidRDefault="00D62B1D" w:rsidP="0087780D">
      <w:pPr>
        <w:spacing w:after="0" w:line="240" w:lineRule="auto"/>
        <w:contextualSpacing/>
        <w:rPr>
          <w:rFonts w:ascii="Times New Roman" w:eastAsia="Times New Roman" w:hAnsi="Times New Roman" w:cs="Times New Roman"/>
          <w:b/>
          <w:sz w:val="24"/>
          <w:szCs w:val="24"/>
        </w:rPr>
      </w:pPr>
    </w:p>
    <w:p w:rsidR="00EB4AC3" w:rsidRDefault="00EB4AC3" w:rsidP="0087780D">
      <w:pPr>
        <w:spacing w:after="0" w:line="240" w:lineRule="auto"/>
        <w:contextualSpacing/>
        <w:rPr>
          <w:rFonts w:ascii="Times New Roman" w:eastAsia="Times New Roman" w:hAnsi="Times New Roman" w:cs="Times New Roman"/>
          <w:b/>
          <w:sz w:val="24"/>
          <w:szCs w:val="24"/>
        </w:rPr>
      </w:pPr>
    </w:p>
    <w:p w:rsidR="00EB4AC3" w:rsidRDefault="00EB4AC3" w:rsidP="0087780D">
      <w:pPr>
        <w:spacing w:after="0" w:line="240" w:lineRule="auto"/>
        <w:contextualSpacing/>
        <w:rPr>
          <w:rFonts w:ascii="Times New Roman" w:eastAsia="Times New Roman" w:hAnsi="Times New Roman" w:cs="Times New Roman"/>
          <w:b/>
          <w:sz w:val="24"/>
          <w:szCs w:val="24"/>
        </w:rPr>
      </w:pPr>
    </w:p>
    <w:p w:rsidR="00EB4AC3" w:rsidRDefault="00EB4AC3" w:rsidP="0087780D">
      <w:pPr>
        <w:spacing w:after="0" w:line="240" w:lineRule="auto"/>
        <w:contextualSpacing/>
        <w:rPr>
          <w:rFonts w:ascii="Times New Roman" w:eastAsia="Times New Roman" w:hAnsi="Times New Roman" w:cs="Times New Roman"/>
          <w:b/>
          <w:sz w:val="24"/>
          <w:szCs w:val="24"/>
        </w:rPr>
      </w:pPr>
    </w:p>
    <w:p w:rsidR="00EB4AC3" w:rsidRDefault="00EB4AC3" w:rsidP="0087780D">
      <w:pPr>
        <w:spacing w:after="0" w:line="240" w:lineRule="auto"/>
        <w:contextualSpacing/>
        <w:rPr>
          <w:rFonts w:ascii="Times New Roman" w:eastAsia="Times New Roman" w:hAnsi="Times New Roman" w:cs="Times New Roman"/>
          <w:b/>
          <w:sz w:val="24"/>
          <w:szCs w:val="24"/>
        </w:rPr>
      </w:pPr>
    </w:p>
    <w:p w:rsidR="00EB4AC3" w:rsidRDefault="00EB4AC3" w:rsidP="0087780D">
      <w:pPr>
        <w:spacing w:after="0" w:line="240" w:lineRule="auto"/>
        <w:contextualSpacing/>
        <w:rPr>
          <w:rFonts w:ascii="Times New Roman" w:eastAsia="Times New Roman" w:hAnsi="Times New Roman" w:cs="Times New Roman"/>
          <w:b/>
          <w:sz w:val="24"/>
          <w:szCs w:val="24"/>
        </w:rPr>
      </w:pPr>
    </w:p>
    <w:p w:rsidR="00EB4AC3" w:rsidRDefault="00EB4AC3" w:rsidP="0087780D">
      <w:pPr>
        <w:spacing w:after="0" w:line="240" w:lineRule="auto"/>
        <w:contextualSpacing/>
        <w:rPr>
          <w:rFonts w:ascii="Times New Roman" w:eastAsia="Times New Roman" w:hAnsi="Times New Roman" w:cs="Times New Roman"/>
          <w:b/>
          <w:sz w:val="24"/>
          <w:szCs w:val="24"/>
        </w:rPr>
      </w:pPr>
    </w:p>
    <w:p w:rsidR="00EB4AC3" w:rsidRDefault="00EB4AC3" w:rsidP="0087780D">
      <w:pPr>
        <w:spacing w:after="0" w:line="240" w:lineRule="auto"/>
        <w:contextualSpacing/>
        <w:rPr>
          <w:rFonts w:ascii="Times New Roman" w:eastAsia="Times New Roman" w:hAnsi="Times New Roman" w:cs="Times New Roman"/>
          <w:b/>
          <w:sz w:val="24"/>
          <w:szCs w:val="24"/>
        </w:rPr>
      </w:pPr>
    </w:p>
    <w:p w:rsidR="00EB4AC3" w:rsidRDefault="00EB4AC3" w:rsidP="0087780D">
      <w:pPr>
        <w:spacing w:after="0" w:line="240" w:lineRule="auto"/>
        <w:contextualSpacing/>
        <w:rPr>
          <w:rFonts w:ascii="Times New Roman" w:eastAsia="Times New Roman" w:hAnsi="Times New Roman" w:cs="Times New Roman"/>
          <w:b/>
          <w:sz w:val="24"/>
          <w:szCs w:val="24"/>
        </w:rPr>
      </w:pPr>
    </w:p>
    <w:p w:rsidR="00EB4AC3" w:rsidRDefault="00EB4AC3" w:rsidP="0087780D">
      <w:pPr>
        <w:spacing w:after="0" w:line="240" w:lineRule="auto"/>
        <w:contextualSpacing/>
        <w:rPr>
          <w:rFonts w:ascii="Times New Roman" w:eastAsia="Times New Roman" w:hAnsi="Times New Roman" w:cs="Times New Roman"/>
          <w:b/>
          <w:sz w:val="24"/>
          <w:szCs w:val="24"/>
        </w:rPr>
      </w:pPr>
    </w:p>
    <w:p w:rsidR="00EB4AC3" w:rsidRDefault="00EB4AC3" w:rsidP="0087780D">
      <w:pPr>
        <w:spacing w:after="0" w:line="240" w:lineRule="auto"/>
        <w:contextualSpacing/>
        <w:rPr>
          <w:rFonts w:ascii="Times New Roman" w:eastAsia="Times New Roman" w:hAnsi="Times New Roman" w:cs="Times New Roman"/>
          <w:b/>
          <w:sz w:val="24"/>
          <w:szCs w:val="24"/>
        </w:rPr>
      </w:pPr>
    </w:p>
    <w:p w:rsidR="002F2DF3" w:rsidRDefault="002F2DF3" w:rsidP="0087780D">
      <w:pPr>
        <w:spacing w:after="0" w:line="240" w:lineRule="auto"/>
        <w:contextualSpacing/>
        <w:rPr>
          <w:rFonts w:ascii="Times New Roman" w:eastAsia="Times New Roman" w:hAnsi="Times New Roman" w:cs="Times New Roman"/>
          <w:b/>
          <w:sz w:val="24"/>
          <w:szCs w:val="24"/>
        </w:rPr>
      </w:pPr>
    </w:p>
    <w:p w:rsidR="00690C78" w:rsidRPr="00C4379E" w:rsidRDefault="00690C78" w:rsidP="0087780D">
      <w:pPr>
        <w:spacing w:after="0" w:line="240" w:lineRule="auto"/>
        <w:contextualSpacing/>
        <w:rPr>
          <w:rFonts w:asciiTheme="majorHAnsi" w:eastAsia="Times New Roman" w:hAnsiTheme="majorHAnsi" w:cs="Times New Roman"/>
          <w:b/>
          <w:sz w:val="28"/>
          <w:szCs w:val="28"/>
        </w:rPr>
      </w:pPr>
      <w:r w:rsidRPr="00C4379E">
        <w:rPr>
          <w:rFonts w:asciiTheme="majorHAnsi" w:eastAsia="Times New Roman" w:hAnsiTheme="majorHAnsi" w:cs="Times New Roman"/>
          <w:b/>
          <w:sz w:val="28"/>
          <w:szCs w:val="28"/>
        </w:rPr>
        <w:lastRenderedPageBreak/>
        <w:t>ВСТУП</w:t>
      </w:r>
    </w:p>
    <w:p w:rsidR="00690C78" w:rsidRPr="00FD41A9" w:rsidRDefault="00690C78" w:rsidP="00690C78">
      <w:pPr>
        <w:spacing w:after="0" w:line="240" w:lineRule="auto"/>
        <w:ind w:left="284"/>
        <w:contextualSpacing/>
        <w:rPr>
          <w:rFonts w:ascii="Times New Roman" w:eastAsia="Times New Roman" w:hAnsi="Times New Roman" w:cs="Times New Roman"/>
          <w:b/>
          <w:sz w:val="24"/>
          <w:szCs w:val="24"/>
        </w:rPr>
      </w:pPr>
    </w:p>
    <w:p w:rsidR="00690C78" w:rsidRPr="00FD41A9" w:rsidRDefault="00690C78" w:rsidP="007912E9">
      <w:pPr>
        <w:spacing w:after="0" w:line="240" w:lineRule="auto"/>
        <w:ind w:firstLine="426"/>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Страте</w:t>
      </w:r>
      <w:r w:rsidR="00E0245C" w:rsidRPr="00FD41A9">
        <w:rPr>
          <w:rFonts w:ascii="Times New Roman" w:eastAsia="Times New Roman" w:hAnsi="Times New Roman" w:cs="Times New Roman"/>
          <w:sz w:val="24"/>
          <w:szCs w:val="24"/>
        </w:rPr>
        <w:t xml:space="preserve">гія розвитку </w:t>
      </w:r>
      <w:r w:rsidR="00514F13" w:rsidRPr="00FD41A9">
        <w:rPr>
          <w:rFonts w:ascii="Times New Roman" w:eastAsia="Times New Roman" w:hAnsi="Times New Roman" w:cs="Times New Roman"/>
          <w:snapToGrid w:val="0"/>
          <w:sz w:val="24"/>
          <w:szCs w:val="24"/>
        </w:rPr>
        <w:t>Смілянської міської територіальної громади</w:t>
      </w:r>
      <w:r w:rsidR="00514F13" w:rsidRPr="00FD41A9">
        <w:rPr>
          <w:rFonts w:ascii="Times New Roman" w:eastAsia="Times New Roman" w:hAnsi="Times New Roman" w:cs="Times New Roman"/>
          <w:sz w:val="24"/>
          <w:szCs w:val="24"/>
        </w:rPr>
        <w:t xml:space="preserve"> до </w:t>
      </w:r>
      <w:r w:rsidR="00E0245C" w:rsidRPr="00FD41A9">
        <w:rPr>
          <w:rFonts w:ascii="Times New Roman" w:eastAsia="Times New Roman" w:hAnsi="Times New Roman" w:cs="Times New Roman"/>
          <w:sz w:val="24"/>
          <w:szCs w:val="24"/>
        </w:rPr>
        <w:t>20</w:t>
      </w:r>
      <w:r w:rsidR="00E53737">
        <w:rPr>
          <w:rFonts w:ascii="Times New Roman" w:eastAsia="Times New Roman" w:hAnsi="Times New Roman" w:cs="Times New Roman"/>
          <w:sz w:val="24"/>
          <w:szCs w:val="24"/>
        </w:rPr>
        <w:t>27</w:t>
      </w:r>
      <w:r w:rsidR="00514F13" w:rsidRPr="00FD41A9">
        <w:rPr>
          <w:rFonts w:ascii="Times New Roman" w:eastAsia="Times New Roman" w:hAnsi="Times New Roman" w:cs="Times New Roman"/>
          <w:sz w:val="24"/>
          <w:szCs w:val="24"/>
        </w:rPr>
        <w:t xml:space="preserve"> року</w:t>
      </w:r>
      <w:r w:rsidRPr="00FD41A9">
        <w:rPr>
          <w:rFonts w:ascii="Times New Roman" w:eastAsia="Times New Roman" w:hAnsi="Times New Roman" w:cs="Times New Roman"/>
          <w:sz w:val="24"/>
          <w:szCs w:val="24"/>
        </w:rPr>
        <w:t xml:space="preserve"> (далі по тексту – Стратегія розвитку) є стратегічним планом розвитку, який визначає цілі, завда</w:t>
      </w:r>
      <w:r w:rsidR="00514F13" w:rsidRPr="00FD41A9">
        <w:rPr>
          <w:rFonts w:ascii="Times New Roman" w:eastAsia="Times New Roman" w:hAnsi="Times New Roman" w:cs="Times New Roman"/>
          <w:sz w:val="24"/>
          <w:szCs w:val="24"/>
        </w:rPr>
        <w:t>ння та пріоритети розвитку громади</w:t>
      </w:r>
      <w:r w:rsidRPr="00FD41A9">
        <w:rPr>
          <w:rFonts w:ascii="Times New Roman" w:eastAsia="Times New Roman" w:hAnsi="Times New Roman" w:cs="Times New Roman"/>
          <w:sz w:val="24"/>
          <w:szCs w:val="24"/>
        </w:rPr>
        <w:t>.</w:t>
      </w:r>
    </w:p>
    <w:p w:rsidR="00690C78" w:rsidRPr="00FD41A9" w:rsidRDefault="00690C78" w:rsidP="007912E9">
      <w:pPr>
        <w:spacing w:after="0" w:line="240" w:lineRule="auto"/>
        <w:ind w:firstLine="426"/>
        <w:jc w:val="both"/>
        <w:rPr>
          <w:rFonts w:ascii="Times New Roman" w:eastAsia="Times New Roman" w:hAnsi="Times New Roman" w:cs="Times New Roman"/>
          <w:sz w:val="24"/>
          <w:szCs w:val="24"/>
          <w:highlight w:val="yellow"/>
        </w:rPr>
      </w:pPr>
      <w:r w:rsidRPr="00FD41A9">
        <w:rPr>
          <w:rFonts w:ascii="Times New Roman" w:eastAsia="Times New Roman" w:hAnsi="Times New Roman" w:cs="Times New Roman"/>
          <w:sz w:val="24"/>
          <w:szCs w:val="24"/>
        </w:rPr>
        <w:t>Стратегія розвитку розроблена на основі положень Конституції України, Законів України «Про міс</w:t>
      </w:r>
      <w:r w:rsidR="00E0245C" w:rsidRPr="00FD41A9">
        <w:rPr>
          <w:rFonts w:ascii="Times New Roman" w:eastAsia="Times New Roman" w:hAnsi="Times New Roman" w:cs="Times New Roman"/>
          <w:sz w:val="24"/>
          <w:szCs w:val="24"/>
        </w:rPr>
        <w:t>цеве самоврядування в Україні»,</w:t>
      </w:r>
      <w:r w:rsidRPr="00FD41A9">
        <w:rPr>
          <w:rFonts w:ascii="Times New Roman" w:eastAsia="Times New Roman" w:hAnsi="Times New Roman" w:cs="Times New Roman"/>
          <w:sz w:val="24"/>
          <w:szCs w:val="24"/>
        </w:rPr>
        <w:t xml:space="preserve"> «Про місцеві державні адміністрації»,  «Про державне прогнозування та розроблення програм економічного і соціального розвитку України», постанови Кабінету Міністрів України від 11.11.2015 № 932 «Про затвердження Порядку розроблення регіональних стратегій розвитку і планів заходів з їх реалізації, а також проведення моніторингу та оцінки результативності реалізації зазначених регіональних стратегій і планів заходів», в рамках «Стратегії розвитку Чер</w:t>
      </w:r>
      <w:r w:rsidR="00E0245C" w:rsidRPr="00FD41A9">
        <w:rPr>
          <w:rFonts w:ascii="Times New Roman" w:eastAsia="Times New Roman" w:hAnsi="Times New Roman" w:cs="Times New Roman"/>
          <w:sz w:val="24"/>
          <w:szCs w:val="24"/>
        </w:rPr>
        <w:t>каської області на період 2022</w:t>
      </w:r>
      <w:r w:rsidRPr="00FD41A9">
        <w:rPr>
          <w:rFonts w:ascii="Times New Roman" w:eastAsia="Times New Roman" w:hAnsi="Times New Roman" w:cs="Times New Roman"/>
          <w:sz w:val="24"/>
          <w:szCs w:val="24"/>
        </w:rPr>
        <w:t>-2027 роки», Концепції державної регіональної політики, інших актів Президента України та Кабінету Міністрів України.</w:t>
      </w:r>
    </w:p>
    <w:p w:rsidR="00690C78" w:rsidRPr="00FD41A9" w:rsidRDefault="00690C78" w:rsidP="007912E9">
      <w:pPr>
        <w:spacing w:after="0" w:line="240" w:lineRule="auto"/>
        <w:ind w:firstLine="426"/>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 xml:space="preserve">У Стратегії розвитку враховані основні вимоги Указу Президента України від 31.07.2004 № 854 «Про забезпечення умов для більш широкої участі громадськості у формуванні та реалізації державної політики». Основною метою розроблення Стратегії розвитку є визначення пріоритетних напрямів розвитку </w:t>
      </w:r>
      <w:r w:rsidR="00514F13" w:rsidRPr="00FD41A9">
        <w:rPr>
          <w:rFonts w:ascii="Times New Roman" w:eastAsia="Times New Roman" w:hAnsi="Times New Roman" w:cs="Times New Roman"/>
          <w:snapToGrid w:val="0"/>
          <w:sz w:val="24"/>
          <w:szCs w:val="24"/>
        </w:rPr>
        <w:t>Смілянської міської територіальної громади</w:t>
      </w:r>
      <w:r w:rsidRPr="00FD41A9">
        <w:rPr>
          <w:rFonts w:ascii="Times New Roman" w:eastAsia="Times New Roman" w:hAnsi="Times New Roman" w:cs="Times New Roman"/>
          <w:sz w:val="24"/>
          <w:szCs w:val="24"/>
        </w:rPr>
        <w:t xml:space="preserve"> на довгостроковий період та здійснення планомірних і послідовних заходів по максимальному наближенню рівня життя мешканців міста до європейських стандартів за рахунок збалансованого використання внутрішнього і зовнішнього потенціалу,  збереження унікальних духовних та культурних традицій.</w:t>
      </w:r>
    </w:p>
    <w:p w:rsidR="00690C78" w:rsidRPr="00FD41A9" w:rsidRDefault="00690C78" w:rsidP="007912E9">
      <w:pPr>
        <w:spacing w:after="0" w:line="240" w:lineRule="auto"/>
        <w:ind w:firstLine="426"/>
        <w:jc w:val="both"/>
        <w:rPr>
          <w:rFonts w:ascii="Times New Roman" w:eastAsia="Times New Roman" w:hAnsi="Times New Roman" w:cs="Times New Roman"/>
          <w:sz w:val="24"/>
          <w:szCs w:val="24"/>
          <w:highlight w:val="yellow"/>
        </w:rPr>
      </w:pPr>
      <w:r w:rsidRPr="00FD41A9">
        <w:rPr>
          <w:rFonts w:ascii="Times New Roman" w:eastAsia="Times New Roman" w:hAnsi="Times New Roman" w:cs="Times New Roman"/>
          <w:sz w:val="24"/>
          <w:szCs w:val="24"/>
        </w:rPr>
        <w:t xml:space="preserve">Зміни в ринковому оточенні </w:t>
      </w:r>
      <w:r w:rsidR="00514F13" w:rsidRPr="00FD41A9">
        <w:rPr>
          <w:rFonts w:ascii="Times New Roman" w:eastAsia="Times New Roman" w:hAnsi="Times New Roman" w:cs="Times New Roman"/>
          <w:sz w:val="24"/>
          <w:szCs w:val="24"/>
        </w:rPr>
        <w:t>громади</w:t>
      </w:r>
      <w:r w:rsidRPr="00FD41A9">
        <w:rPr>
          <w:rFonts w:ascii="Times New Roman" w:eastAsia="Times New Roman" w:hAnsi="Times New Roman" w:cs="Times New Roman"/>
          <w:sz w:val="24"/>
          <w:szCs w:val="24"/>
        </w:rPr>
        <w:t xml:space="preserve">, в політичному, соціальному, економічному середовищі, утворення нових можливостей і умов вимагають вироблення і прийняття нових управлінських рішень та реалізації їх з метою адаптації до швидкозмінних умов ринкового оточення, підвищення </w:t>
      </w:r>
      <w:r w:rsidR="00AA3FBB" w:rsidRPr="00FD41A9">
        <w:rPr>
          <w:rFonts w:ascii="Times New Roman" w:eastAsia="Times New Roman" w:hAnsi="Times New Roman" w:cs="Times New Roman"/>
          <w:sz w:val="24"/>
          <w:szCs w:val="24"/>
        </w:rPr>
        <w:t>конкурент</w:t>
      </w:r>
      <w:r w:rsidR="00AA3FBB">
        <w:rPr>
          <w:rFonts w:ascii="Times New Roman" w:eastAsia="Times New Roman" w:hAnsi="Times New Roman" w:cs="Times New Roman"/>
          <w:sz w:val="24"/>
          <w:szCs w:val="24"/>
        </w:rPr>
        <w:t>о</w:t>
      </w:r>
      <w:r w:rsidR="00AA3FBB" w:rsidRPr="00FD41A9">
        <w:rPr>
          <w:rFonts w:ascii="Times New Roman" w:eastAsia="Times New Roman" w:hAnsi="Times New Roman" w:cs="Times New Roman"/>
          <w:sz w:val="24"/>
          <w:szCs w:val="24"/>
        </w:rPr>
        <w:t>здатності</w:t>
      </w:r>
      <w:r w:rsidRPr="00FD41A9">
        <w:rPr>
          <w:rFonts w:ascii="Times New Roman" w:eastAsia="Times New Roman" w:hAnsi="Times New Roman" w:cs="Times New Roman"/>
          <w:sz w:val="24"/>
          <w:szCs w:val="24"/>
        </w:rPr>
        <w:t xml:space="preserve"> промислового комплексу міста та відповідного покращення добробуту кожного члена територіальної громади.</w:t>
      </w:r>
    </w:p>
    <w:p w:rsidR="00690C78" w:rsidRPr="00FD41A9" w:rsidRDefault="00690C78" w:rsidP="007912E9">
      <w:pPr>
        <w:tabs>
          <w:tab w:val="left" w:pos="-2127"/>
          <w:tab w:val="left" w:pos="426"/>
        </w:tabs>
        <w:spacing w:after="0" w:line="240" w:lineRule="auto"/>
        <w:ind w:firstLine="425"/>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 xml:space="preserve">Необхідність підготовки та прийняття Стратегії розвитку викликана завершенням Стратегічного плану економічного та соціального розвитку міста до 2020 року, зміною соціально-економічної ситуації, як в Україні, так і в нашому місті, ухваленням </w:t>
      </w:r>
      <w:r w:rsidR="00E0245C" w:rsidRPr="00FD41A9">
        <w:rPr>
          <w:rFonts w:ascii="Times New Roman" w:eastAsia="Times New Roman" w:hAnsi="Times New Roman" w:cs="Times New Roman"/>
          <w:sz w:val="24"/>
          <w:szCs w:val="24"/>
        </w:rPr>
        <w:t>у 2020</w:t>
      </w:r>
      <w:r w:rsidRPr="00FD41A9">
        <w:rPr>
          <w:rFonts w:ascii="Times New Roman" w:eastAsia="Times New Roman" w:hAnsi="Times New Roman" w:cs="Times New Roman"/>
          <w:sz w:val="24"/>
          <w:szCs w:val="24"/>
        </w:rPr>
        <w:t xml:space="preserve"> році Закону України «Про внесення змін до Бюджетного кодексу України», яким визначено нові підходи до фінансування проектів та програм регіонального розвитку, а також доцільністю підготовки нового стратегічного документу, розробленого за європейськими стандартами.</w:t>
      </w:r>
    </w:p>
    <w:p w:rsidR="00690C78" w:rsidRPr="00FD41A9" w:rsidRDefault="00690C78" w:rsidP="007912E9">
      <w:pPr>
        <w:spacing w:after="0" w:line="240" w:lineRule="auto"/>
        <w:ind w:firstLine="426"/>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Очікується, що реалізація основних положень Стратегії розвитку дасть можливість створити реальні умови для піднесення життєвого рівня населення, вирішення соціальних проблем на основі стабілізації економіки, підвищення ефективності роботи господарського комплексу шляхом структурних перетворень, використання наявних природних, мінерально-сировинних та трудових ресурсів, забезпечення  екологічної та техногенної безпеки.</w:t>
      </w:r>
    </w:p>
    <w:p w:rsidR="00690C78" w:rsidRPr="00FD41A9" w:rsidRDefault="00690C78" w:rsidP="007912E9">
      <w:pPr>
        <w:spacing w:after="0" w:line="240" w:lineRule="auto"/>
        <w:ind w:firstLine="426"/>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 xml:space="preserve">Ухвалення Стратегії розвитку має стати основою для створення комплексної бази </w:t>
      </w:r>
      <w:r w:rsidR="00514F13" w:rsidRPr="00FD41A9">
        <w:rPr>
          <w:rFonts w:ascii="Times New Roman" w:eastAsia="Times New Roman" w:hAnsi="Times New Roman" w:cs="Times New Roman"/>
          <w:sz w:val="24"/>
          <w:szCs w:val="24"/>
        </w:rPr>
        <w:t>стратегічного планування в громаді</w:t>
      </w:r>
      <w:r w:rsidRPr="00FD41A9">
        <w:rPr>
          <w:rFonts w:ascii="Times New Roman" w:eastAsia="Times New Roman" w:hAnsi="Times New Roman" w:cs="Times New Roman"/>
          <w:sz w:val="24"/>
          <w:szCs w:val="24"/>
        </w:rPr>
        <w:t>, а саме, уточнення місцевих програм, їх відповідності з перспективами розвитку, означеними Стратегією.</w:t>
      </w:r>
    </w:p>
    <w:p w:rsidR="00690C78" w:rsidRPr="00FD41A9" w:rsidRDefault="00690C78" w:rsidP="000C4329">
      <w:pPr>
        <w:spacing w:before="60"/>
        <w:jc w:val="center"/>
        <w:rPr>
          <w:rFonts w:ascii="Times New Roman" w:eastAsia="Times New Roman" w:hAnsi="Times New Roman" w:cs="Times New Roman"/>
          <w:b/>
          <w:color w:val="00CC00"/>
          <w:sz w:val="28"/>
          <w:szCs w:val="28"/>
          <w:lang w:val="ru-RU"/>
        </w:rPr>
      </w:pPr>
    </w:p>
    <w:p w:rsidR="00690C78" w:rsidRPr="00FD41A9" w:rsidRDefault="00690C78" w:rsidP="000C4329">
      <w:pPr>
        <w:spacing w:before="60"/>
        <w:jc w:val="center"/>
        <w:rPr>
          <w:rFonts w:ascii="Times New Roman" w:eastAsia="Times New Roman" w:hAnsi="Times New Roman" w:cs="Times New Roman"/>
          <w:b/>
          <w:color w:val="00CC00"/>
          <w:sz w:val="28"/>
          <w:szCs w:val="28"/>
        </w:rPr>
      </w:pPr>
    </w:p>
    <w:p w:rsidR="00690C78" w:rsidRPr="00FD41A9" w:rsidRDefault="00690C78" w:rsidP="000C4329">
      <w:pPr>
        <w:spacing w:before="60"/>
        <w:jc w:val="center"/>
        <w:rPr>
          <w:rFonts w:ascii="Times New Roman" w:eastAsia="Times New Roman" w:hAnsi="Times New Roman" w:cs="Times New Roman"/>
          <w:b/>
          <w:color w:val="00CC00"/>
          <w:sz w:val="28"/>
          <w:szCs w:val="28"/>
        </w:rPr>
      </w:pPr>
    </w:p>
    <w:p w:rsidR="00690C78" w:rsidRDefault="00690C78" w:rsidP="000C4329">
      <w:pPr>
        <w:spacing w:before="60"/>
        <w:jc w:val="center"/>
        <w:rPr>
          <w:rFonts w:ascii="Times New Roman" w:eastAsia="Times New Roman" w:hAnsi="Times New Roman" w:cs="Times New Roman"/>
          <w:b/>
          <w:color w:val="00CC00"/>
          <w:sz w:val="28"/>
          <w:szCs w:val="28"/>
        </w:rPr>
      </w:pPr>
    </w:p>
    <w:p w:rsidR="00C6061E" w:rsidRPr="00FD41A9" w:rsidRDefault="00C6061E" w:rsidP="00F61DA3">
      <w:pPr>
        <w:spacing w:before="60"/>
        <w:rPr>
          <w:rFonts w:ascii="Times New Roman" w:eastAsia="Times New Roman" w:hAnsi="Times New Roman" w:cs="Times New Roman"/>
          <w:b/>
          <w:color w:val="00CC00"/>
          <w:sz w:val="28"/>
          <w:szCs w:val="28"/>
        </w:rPr>
      </w:pPr>
    </w:p>
    <w:p w:rsidR="00690C78" w:rsidRPr="00C4379E" w:rsidRDefault="003E539C" w:rsidP="00A53DB8">
      <w:pPr>
        <w:spacing w:before="60"/>
        <w:ind w:left="360"/>
        <w:jc w:val="center"/>
        <w:rPr>
          <w:rFonts w:asciiTheme="majorHAnsi" w:eastAsia="Times New Roman" w:hAnsiTheme="majorHAnsi" w:cs="Times New Roman"/>
          <w:b/>
          <w:sz w:val="28"/>
          <w:szCs w:val="28"/>
        </w:rPr>
      </w:pPr>
      <w:r>
        <w:rPr>
          <w:rFonts w:asciiTheme="majorHAnsi" w:eastAsia="Times New Roman" w:hAnsiTheme="majorHAnsi" w:cs="Times New Roman"/>
          <w:b/>
          <w:sz w:val="28"/>
          <w:szCs w:val="28"/>
        </w:rPr>
        <w:lastRenderedPageBreak/>
        <w:t>1</w:t>
      </w:r>
      <w:r w:rsidR="00A53DB8" w:rsidRPr="00C4379E">
        <w:rPr>
          <w:rFonts w:asciiTheme="majorHAnsi" w:eastAsia="Times New Roman" w:hAnsiTheme="majorHAnsi" w:cs="Times New Roman"/>
          <w:b/>
          <w:sz w:val="28"/>
          <w:szCs w:val="28"/>
        </w:rPr>
        <w:t xml:space="preserve">. </w:t>
      </w:r>
      <w:r w:rsidR="008D0E65" w:rsidRPr="00C4379E">
        <w:rPr>
          <w:rFonts w:asciiTheme="majorHAnsi" w:eastAsia="Times New Roman" w:hAnsiTheme="majorHAnsi" w:cs="Times New Roman"/>
          <w:b/>
          <w:sz w:val="28"/>
          <w:szCs w:val="28"/>
        </w:rPr>
        <w:t>МЕТОДОЛОГІЯ РОЗРОБКИ СТРАТЕГІЇ</w:t>
      </w:r>
    </w:p>
    <w:p w:rsidR="001534EA" w:rsidRPr="00FD41A9" w:rsidRDefault="001534EA" w:rsidP="007912E9">
      <w:pPr>
        <w:spacing w:after="0" w:line="240" w:lineRule="auto"/>
        <w:ind w:firstLine="425"/>
        <w:jc w:val="both"/>
        <w:rPr>
          <w:rFonts w:ascii="Times New Roman" w:eastAsia="Times New Roman" w:hAnsi="Times New Roman" w:cs="Times New Roman"/>
          <w:sz w:val="24"/>
          <w:szCs w:val="24"/>
          <w:lang w:eastAsia="ru-RU"/>
        </w:rPr>
      </w:pPr>
      <w:r w:rsidRPr="00FD41A9">
        <w:rPr>
          <w:rFonts w:ascii="Times New Roman" w:eastAsia="Times New Roman" w:hAnsi="Times New Roman" w:cs="Times New Roman"/>
          <w:sz w:val="24"/>
          <w:szCs w:val="24"/>
          <w:lang w:eastAsia="ru-RU"/>
        </w:rPr>
        <w:t>Економічний розвиток включає стратегії та програми, здійснення яких дозволяє громаді пристосуватися до економічних змін шляхом поліпшення конкурентного становища з огляду на вирішальні фактори виробництва: людські ресурси, інформацію та технології, капітал та інфраструктуру.</w:t>
      </w:r>
    </w:p>
    <w:p w:rsidR="001534EA" w:rsidRPr="00077C14" w:rsidRDefault="001534EA" w:rsidP="007912E9">
      <w:pPr>
        <w:spacing w:before="60" w:after="60" w:line="240" w:lineRule="auto"/>
        <w:ind w:firstLine="426"/>
        <w:jc w:val="both"/>
        <w:rPr>
          <w:rFonts w:ascii="Times New Roman" w:eastAsia="Times New Roman" w:hAnsi="Times New Roman" w:cs="Times New Roman"/>
          <w:sz w:val="24"/>
          <w:szCs w:val="24"/>
          <w:lang w:eastAsia="ru-RU"/>
        </w:rPr>
      </w:pPr>
      <w:r w:rsidRPr="00FD41A9">
        <w:rPr>
          <w:rFonts w:ascii="Times New Roman" w:eastAsia="Times New Roman" w:hAnsi="Times New Roman" w:cs="Times New Roman"/>
          <w:sz w:val="24"/>
          <w:szCs w:val="24"/>
          <w:lang w:eastAsia="ru-RU"/>
        </w:rPr>
        <w:t>Стратегічне планування – системний шлях до управління змінами й досягнення консенсусу в громаді, а також створення спільного бачення економічного майбутнього розвитку громади, творчий процес визначення проблем та погодження реалістичних цілей, завдань і проектів, здій</w:t>
      </w:r>
      <w:r w:rsidR="00032984" w:rsidRPr="00FD41A9">
        <w:rPr>
          <w:rFonts w:ascii="Times New Roman" w:eastAsia="Times New Roman" w:hAnsi="Times New Roman" w:cs="Times New Roman"/>
          <w:sz w:val="24"/>
          <w:szCs w:val="24"/>
          <w:lang w:eastAsia="ru-RU"/>
        </w:rPr>
        <w:t xml:space="preserve">снення яких вирішить ці проблеми </w:t>
      </w:r>
      <w:r w:rsidR="00032984" w:rsidRPr="00077C14">
        <w:rPr>
          <w:rFonts w:ascii="Times New Roman" w:eastAsia="Times New Roman" w:hAnsi="Times New Roman" w:cs="Times New Roman"/>
          <w:sz w:val="24"/>
          <w:szCs w:val="24"/>
          <w:lang w:eastAsia="ru-RU"/>
        </w:rPr>
        <w:t>та дасть основу для реалізації намічених цілей.</w:t>
      </w:r>
    </w:p>
    <w:p w:rsidR="001534EA" w:rsidRPr="007912E9" w:rsidRDefault="001534EA" w:rsidP="007912E9">
      <w:pPr>
        <w:spacing w:after="120" w:line="240" w:lineRule="auto"/>
        <w:ind w:firstLine="425"/>
        <w:jc w:val="both"/>
        <w:rPr>
          <w:rFonts w:ascii="Times New Roman" w:eastAsia="Times New Roman" w:hAnsi="Times New Roman" w:cs="Times New Roman"/>
          <w:sz w:val="24"/>
          <w:szCs w:val="24"/>
          <w:lang w:eastAsia="ru-RU"/>
        </w:rPr>
      </w:pPr>
      <w:r w:rsidRPr="00FD41A9">
        <w:rPr>
          <w:rFonts w:ascii="Times New Roman" w:eastAsia="Times New Roman" w:hAnsi="Times New Roman" w:cs="Times New Roman"/>
          <w:sz w:val="24"/>
          <w:szCs w:val="24"/>
          <w:lang w:eastAsia="ru-RU"/>
        </w:rPr>
        <w:t>Стратегічний документ включає комплексну систему завдань, які базуються на розумінні поточної ситуації та рівня розвитку міста, забезпечують досягнення стратегічного бачення та гармонійно поєднують інноваційну промисловість,  високу якість людського капіталу та безпечне довкілля.</w:t>
      </w:r>
    </w:p>
    <w:p w:rsidR="00C065B0" w:rsidRPr="00FD41A9" w:rsidRDefault="00770EF8" w:rsidP="00A57493">
      <w:pPr>
        <w:spacing w:after="120" w:line="240" w:lineRule="auto"/>
        <w:jc w:val="both"/>
        <w:rPr>
          <w:rFonts w:ascii="Times New Roman" w:eastAsia="Times New Roman" w:hAnsi="Times New Roman" w:cs="Times New Roman"/>
          <w:b/>
          <w:color w:val="92D050"/>
          <w:sz w:val="24"/>
          <w:szCs w:val="24"/>
          <w:lang w:eastAsia="ru-RU"/>
        </w:rPr>
      </w:pPr>
      <w:r w:rsidRPr="00770EF8">
        <w:rPr>
          <w:rFonts w:ascii="Times New Roman" w:eastAsia="Times New Roman" w:hAnsi="Times New Roman" w:cs="Times New Roman"/>
          <w:b/>
          <w:noProof/>
          <w:color w:val="92D050"/>
          <w:sz w:val="24"/>
          <w:szCs w:val="24"/>
          <w:lang w:eastAsia="uk-UA"/>
        </w:rPr>
        <w:pict>
          <v:roundrect id="Скругленный прямоугольник 267" o:spid="_x0000_s1026" style="position:absolute;left:0;text-align:left;margin-left:1.95pt;margin-top:2.65pt;width:477pt;height:27pt;z-index:25189580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" fillcolor="#6ea0b0 [3204]" strokecolor="#f2f2f2 [3041]" strokeweight="3pt">
            <v:fill rotate="t"/>
            <v:shadow on="t" type="perspective" color="#32515c [1604]" opacity=".5" offset="1pt" offset2="-1pt"/>
            <v:path arrowok="t"/>
            <v:textbox>
              <w:txbxContent>
                <w:p w:rsidR="001E2B2C" w:rsidRPr="00CD6549" w:rsidRDefault="001E2B2C" w:rsidP="00C065B0">
                  <w:pPr>
                    <w:jc w:val="center"/>
                    <w:rPr>
                      <w:rFonts w:ascii="Times New Roman" w:hAnsi="Times New Roman" w:cs="Times New Roman"/>
                      <w:b/>
                      <w:color w:val="FFFFFF" w:themeColor="background1"/>
                      <w:sz w:val="28"/>
                      <w:szCs w:val="28"/>
                    </w:rPr>
                  </w:pPr>
                  <w:r w:rsidRPr="00CD6549">
                    <w:rPr>
                      <w:rFonts w:ascii="Times New Roman" w:hAnsi="Times New Roman" w:cs="Times New Roman"/>
                      <w:b/>
                      <w:color w:val="FFFFFF" w:themeColor="background1"/>
                      <w:sz w:val="28"/>
                      <w:szCs w:val="28"/>
                    </w:rPr>
                    <w:t>ЕТАПИ РОЗРОБКИ СТРАТЕГІЇ РОЗВИТКУ МІСТА</w:t>
                  </w:r>
                </w:p>
              </w:txbxContent>
            </v:textbox>
          </v:roundrect>
        </w:pict>
      </w:r>
    </w:p>
    <w:p w:rsidR="00C065B0" w:rsidRPr="00FD41A9" w:rsidRDefault="00C065B0" w:rsidP="00A57493">
      <w:pPr>
        <w:spacing w:after="120" w:line="240" w:lineRule="auto"/>
        <w:jc w:val="both"/>
        <w:rPr>
          <w:rFonts w:ascii="Times New Roman" w:eastAsia="Times New Roman" w:hAnsi="Times New Roman" w:cs="Times New Roman"/>
          <w:b/>
          <w:color w:val="92D050"/>
          <w:sz w:val="24"/>
          <w:szCs w:val="24"/>
          <w:lang w:eastAsia="ru-RU"/>
        </w:rPr>
      </w:pPr>
    </w:p>
    <w:p w:rsidR="001534EA" w:rsidRPr="00FD41A9" w:rsidRDefault="001534EA" w:rsidP="000C6B35">
      <w:pPr>
        <w:numPr>
          <w:ilvl w:val="0"/>
          <w:numId w:val="14"/>
        </w:numPr>
        <w:spacing w:before="120" w:after="120" w:line="240" w:lineRule="auto"/>
        <w:ind w:left="431" w:hanging="357"/>
        <w:jc w:val="both"/>
        <w:rPr>
          <w:rFonts w:ascii="Times New Roman" w:eastAsia="Times New Roman" w:hAnsi="Times New Roman" w:cs="Times New Roman"/>
          <w:i/>
          <w:sz w:val="24"/>
          <w:szCs w:val="24"/>
        </w:rPr>
      </w:pPr>
      <w:r w:rsidRPr="00FD41A9">
        <w:rPr>
          <w:rFonts w:ascii="Times New Roman" w:eastAsia="Times New Roman" w:hAnsi="Times New Roman" w:cs="Times New Roman"/>
          <w:i/>
          <w:sz w:val="24"/>
          <w:szCs w:val="24"/>
        </w:rPr>
        <w:t xml:space="preserve">Організація роботи </w:t>
      </w:r>
    </w:p>
    <w:p w:rsidR="00A659CF" w:rsidRPr="00FD41A9" w:rsidRDefault="003F145C" w:rsidP="003C461B">
      <w:pPr>
        <w:spacing w:before="240" w:after="120" w:line="240" w:lineRule="auto"/>
        <w:ind w:firstLine="431"/>
        <w:contextualSpacing/>
        <w:jc w:val="both"/>
        <w:rPr>
          <w:rFonts w:ascii="Times New Roman" w:eastAsia="Times New Roman" w:hAnsi="Times New Roman" w:cs="Times New Roman"/>
          <w:i/>
          <w:sz w:val="24"/>
          <w:szCs w:val="24"/>
        </w:rPr>
      </w:pPr>
      <w:r w:rsidRPr="00FD41A9">
        <w:rPr>
          <w:rFonts w:ascii="Times New Roman" w:eastAsia="Times New Roman" w:hAnsi="Times New Roman" w:cs="Times New Roman"/>
          <w:sz w:val="24"/>
          <w:szCs w:val="24"/>
        </w:rPr>
        <w:t>Розпорядженням міського голови було створено Робочу групу, на засіданнях якої були презентовані та обговорювались усі напрями роботи, ухвалювались відповідні рішення.</w:t>
      </w:r>
    </w:p>
    <w:p w:rsidR="0051288E" w:rsidRPr="007912E9" w:rsidRDefault="003F145C" w:rsidP="007912E9">
      <w:pPr>
        <w:spacing w:after="120"/>
        <w:ind w:firstLine="425"/>
        <w:contextualSpacing/>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Склад Робочої групи сформований</w:t>
      </w:r>
      <w:r w:rsidR="00396E18">
        <w:rPr>
          <w:rFonts w:ascii="Times New Roman" w:eastAsia="Times New Roman" w:hAnsi="Times New Roman" w:cs="Times New Roman"/>
          <w:sz w:val="24"/>
          <w:szCs w:val="24"/>
        </w:rPr>
        <w:t xml:space="preserve"> </w:t>
      </w:r>
      <w:r w:rsidRPr="00FD41A9">
        <w:rPr>
          <w:rFonts w:ascii="Times New Roman" w:eastAsia="Times New Roman" w:hAnsi="Times New Roman" w:cs="Times New Roman"/>
          <w:sz w:val="24"/>
          <w:szCs w:val="24"/>
        </w:rPr>
        <w:t>із представників громадськості, депутатів міської ради, керівників підприємств і установ, підприємців, представників управлінь і відділів</w:t>
      </w:r>
      <w:r w:rsidR="00A659CF" w:rsidRPr="00FD41A9">
        <w:rPr>
          <w:rFonts w:ascii="Times New Roman" w:eastAsia="Times New Roman" w:hAnsi="Times New Roman" w:cs="Times New Roman"/>
          <w:sz w:val="24"/>
          <w:szCs w:val="24"/>
        </w:rPr>
        <w:t xml:space="preserve"> міськвиконкому.</w:t>
      </w:r>
    </w:p>
    <w:p w:rsidR="001534EA" w:rsidRPr="00FD41A9" w:rsidRDefault="00301F48" w:rsidP="000C6B35">
      <w:pPr>
        <w:numPr>
          <w:ilvl w:val="0"/>
          <w:numId w:val="14"/>
        </w:numPr>
        <w:spacing w:before="120" w:after="120" w:line="240" w:lineRule="auto"/>
        <w:ind w:left="431" w:hanging="357"/>
        <w:jc w:val="both"/>
        <w:rPr>
          <w:rFonts w:ascii="Times New Roman" w:eastAsia="Times New Roman" w:hAnsi="Times New Roman" w:cs="Times New Roman"/>
          <w:i/>
          <w:sz w:val="24"/>
          <w:szCs w:val="24"/>
        </w:rPr>
      </w:pPr>
      <w:r w:rsidRPr="00FD41A9">
        <w:rPr>
          <w:rFonts w:ascii="Times New Roman" w:eastAsia="Times New Roman" w:hAnsi="Times New Roman" w:cs="Times New Roman"/>
          <w:i/>
          <w:sz w:val="24"/>
          <w:szCs w:val="24"/>
        </w:rPr>
        <w:t xml:space="preserve">Здійснення соціально-економічного аналізу та </w:t>
      </w:r>
      <w:r w:rsidRPr="00FD41A9">
        <w:rPr>
          <w:rFonts w:ascii="Times New Roman" w:eastAsia="Times New Roman" w:hAnsi="Times New Roman" w:cs="Times New Roman"/>
          <w:i/>
          <w:sz w:val="24"/>
          <w:szCs w:val="24"/>
          <w:lang w:val="en-US"/>
        </w:rPr>
        <w:t>SWOT</w:t>
      </w:r>
      <w:proofErr w:type="spellStart"/>
      <w:r w:rsidRPr="00FD41A9">
        <w:rPr>
          <w:rFonts w:ascii="Times New Roman" w:eastAsia="Times New Roman" w:hAnsi="Times New Roman" w:cs="Times New Roman"/>
          <w:i/>
          <w:sz w:val="24"/>
          <w:szCs w:val="24"/>
        </w:rPr>
        <w:t>-аналізу</w:t>
      </w:r>
      <w:proofErr w:type="spellEnd"/>
    </w:p>
    <w:p w:rsidR="001534EA" w:rsidRPr="00FD41A9" w:rsidRDefault="001534EA" w:rsidP="0094505B">
      <w:pPr>
        <w:tabs>
          <w:tab w:val="left" w:pos="567"/>
        </w:tabs>
        <w:spacing w:before="120" w:after="0" w:line="240" w:lineRule="auto"/>
        <w:ind w:left="74"/>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 xml:space="preserve">       Відправним пунктом процесу розроблення Стратегії розвитку є інвентаризація статистичних даних для подальшого їх аналізу з метою відображення реального стану справ. </w:t>
      </w:r>
    </w:p>
    <w:p w:rsidR="001534EA" w:rsidRPr="00FD41A9" w:rsidRDefault="001534EA" w:rsidP="0094505B">
      <w:pPr>
        <w:spacing w:after="0" w:line="240" w:lineRule="auto"/>
        <w:ind w:left="75" w:firstLine="360"/>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 xml:space="preserve">Стратегічний аналіз є чимось більшим від розгляду статистичних показників, оскільки передбачає також оцінку структурних, політичних, економічних та соціальних умов. </w:t>
      </w:r>
    </w:p>
    <w:p w:rsidR="001534EA" w:rsidRPr="00FD41A9" w:rsidRDefault="001534EA" w:rsidP="0094505B">
      <w:pPr>
        <w:spacing w:after="0" w:line="240" w:lineRule="auto"/>
        <w:ind w:left="75" w:firstLine="360"/>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 xml:space="preserve">Соціально-економічний аналіз, порівняльні переваги, виклики та ризики, що враховують специфіку міста, є основою стратегічного планування, поєднуючи в собі потреби окремих районів міста і шляхи розв’язання цих проблем. </w:t>
      </w:r>
    </w:p>
    <w:p w:rsidR="001534EA" w:rsidRPr="00FD41A9" w:rsidRDefault="001534EA" w:rsidP="0094505B">
      <w:pPr>
        <w:spacing w:after="0" w:line="240" w:lineRule="auto"/>
        <w:ind w:left="75" w:firstLine="360"/>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 xml:space="preserve">Після аналізу поточної ситуації </w:t>
      </w:r>
      <w:r w:rsidR="00AA3FBB">
        <w:rPr>
          <w:rFonts w:ascii="Times New Roman" w:eastAsia="Times New Roman" w:hAnsi="Times New Roman" w:cs="Times New Roman"/>
          <w:sz w:val="24"/>
          <w:szCs w:val="24"/>
        </w:rPr>
        <w:t>проведено</w:t>
      </w:r>
      <w:r w:rsidRPr="00FD41A9">
        <w:rPr>
          <w:rFonts w:ascii="Times New Roman" w:eastAsia="Times New Roman" w:hAnsi="Times New Roman" w:cs="Times New Roman"/>
          <w:sz w:val="24"/>
          <w:szCs w:val="24"/>
        </w:rPr>
        <w:t xml:space="preserve"> аналіз потенціалу міста. </w:t>
      </w:r>
      <w:r w:rsidRPr="00FD41A9">
        <w:rPr>
          <w:rFonts w:ascii="Times New Roman" w:eastAsia="Times New Roman" w:hAnsi="Times New Roman" w:cs="Times New Roman"/>
          <w:sz w:val="24"/>
          <w:szCs w:val="24"/>
          <w:lang w:val="ru-RU"/>
        </w:rPr>
        <w:t xml:space="preserve">В основу методики </w:t>
      </w:r>
      <w:r w:rsidRPr="00FD41A9">
        <w:rPr>
          <w:rFonts w:ascii="Times New Roman" w:eastAsia="Times New Roman" w:hAnsi="Times New Roman" w:cs="Times New Roman"/>
          <w:sz w:val="24"/>
          <w:szCs w:val="24"/>
        </w:rPr>
        <w:t xml:space="preserve">виконання цієї роботи покладено SWOT-аналіз. На практиці робоча група визначала сильні сторони міста, можливості розвитку, слабкі сторони та зовнішні загрози. На засіданнях робочої групи проведено аналіз, зосереджений на визначенні взаємодії чинників у рамках кожного з елементів SWOT-аналізу, що мав на меті визначення стратегічної орієнтації, порівняльних переваг і забезпечення можливості управління ризиками. </w:t>
      </w:r>
    </w:p>
    <w:p w:rsidR="001534EA" w:rsidRPr="00FD41A9" w:rsidRDefault="001534EA" w:rsidP="0094505B">
      <w:pPr>
        <w:spacing w:after="0" w:line="240" w:lineRule="auto"/>
        <w:ind w:left="75" w:firstLine="360"/>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 xml:space="preserve">Виявлені сильні і слабкі сторони, можливості і загрози формують чітке уявлення про поточну ситуацію, проблеми та потенціал розвитку міста. При цьому орієнтація Стратегії розвитку та основні елементи стратегічних цілей наприкінці цього етапу вже стають очевидними. </w:t>
      </w:r>
    </w:p>
    <w:p w:rsidR="001534EA" w:rsidRPr="00FD41A9" w:rsidRDefault="007C5A6F" w:rsidP="000C6B35">
      <w:pPr>
        <w:pStyle w:val="a6"/>
        <w:numPr>
          <w:ilvl w:val="0"/>
          <w:numId w:val="14"/>
        </w:numPr>
        <w:spacing w:before="120" w:after="120" w:line="240" w:lineRule="auto"/>
        <w:ind w:left="431" w:hanging="357"/>
        <w:contextualSpacing w:val="0"/>
        <w:jc w:val="both"/>
        <w:rPr>
          <w:rFonts w:ascii="Times New Roman" w:eastAsia="Times New Roman" w:hAnsi="Times New Roman" w:cs="Times New Roman"/>
          <w:sz w:val="24"/>
          <w:szCs w:val="24"/>
        </w:rPr>
      </w:pPr>
      <w:r w:rsidRPr="00FD41A9">
        <w:rPr>
          <w:rFonts w:ascii="Times New Roman" w:eastAsia="Times New Roman" w:hAnsi="Times New Roman" w:cs="Times New Roman"/>
          <w:i/>
          <w:sz w:val="24"/>
          <w:szCs w:val="24"/>
        </w:rPr>
        <w:t>Визначення стратегічного Бачення</w:t>
      </w:r>
    </w:p>
    <w:p w:rsidR="007C5A6F" w:rsidRPr="00FD41A9" w:rsidRDefault="007C5A6F" w:rsidP="007C5A6F">
      <w:pPr>
        <w:spacing w:after="0" w:line="240" w:lineRule="auto"/>
        <w:ind w:firstLine="437"/>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 xml:space="preserve">Робочою групою визначено стратегічне бачення розвитку </w:t>
      </w:r>
      <w:r w:rsidR="0051288E" w:rsidRPr="00FD41A9">
        <w:rPr>
          <w:rFonts w:ascii="Times New Roman" w:eastAsia="Times New Roman" w:hAnsi="Times New Roman" w:cs="Times New Roman"/>
          <w:sz w:val="24"/>
          <w:szCs w:val="24"/>
        </w:rPr>
        <w:t>ТГ</w:t>
      </w:r>
      <w:r w:rsidRPr="00FD41A9">
        <w:rPr>
          <w:rFonts w:ascii="Times New Roman" w:eastAsia="Times New Roman" w:hAnsi="Times New Roman" w:cs="Times New Roman"/>
          <w:sz w:val="24"/>
          <w:szCs w:val="24"/>
        </w:rPr>
        <w:t xml:space="preserve"> – бажаний стан соціально-економічної системи у майбутньому, який може бути визначений конкретною датою. Коректне формулювання бачення з точним зазначенням складових загальної мети розвитку є дуже важливим для успішного впровадження, подальшого моніторингу та оцінки виконання.</w:t>
      </w:r>
    </w:p>
    <w:p w:rsidR="00472E72" w:rsidRPr="00FD41A9" w:rsidRDefault="007C5A6F" w:rsidP="0051288E">
      <w:pPr>
        <w:spacing w:after="0" w:line="240" w:lineRule="auto"/>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Стратегічне бачення відображає конкретний результат, який бажано досягти у майбутньому.</w:t>
      </w:r>
    </w:p>
    <w:p w:rsidR="0013161E" w:rsidRPr="007912E9" w:rsidRDefault="0013161E" w:rsidP="000C6B35">
      <w:pPr>
        <w:pStyle w:val="a6"/>
        <w:numPr>
          <w:ilvl w:val="0"/>
          <w:numId w:val="14"/>
        </w:numPr>
        <w:spacing w:before="120" w:after="120" w:line="240" w:lineRule="auto"/>
        <w:ind w:left="431" w:hanging="357"/>
        <w:contextualSpacing w:val="0"/>
        <w:jc w:val="both"/>
        <w:rPr>
          <w:rFonts w:ascii="Times New Roman" w:eastAsia="Times New Roman" w:hAnsi="Times New Roman" w:cs="Times New Roman"/>
          <w:i/>
          <w:sz w:val="24"/>
          <w:szCs w:val="24"/>
        </w:rPr>
      </w:pPr>
      <w:r w:rsidRPr="00FD41A9">
        <w:rPr>
          <w:rFonts w:ascii="Times New Roman" w:eastAsia="Times New Roman" w:hAnsi="Times New Roman" w:cs="Times New Roman"/>
          <w:i/>
          <w:sz w:val="24"/>
          <w:szCs w:val="24"/>
        </w:rPr>
        <w:lastRenderedPageBreak/>
        <w:t xml:space="preserve">Формування стратегічних та операційних цілей із відповідними заходами  </w:t>
      </w:r>
    </w:p>
    <w:p w:rsidR="0013161E" w:rsidRPr="00FD41A9" w:rsidRDefault="002B2C7B" w:rsidP="0051288E">
      <w:pPr>
        <w:pStyle w:val="a6"/>
        <w:spacing w:before="120" w:after="120" w:line="240" w:lineRule="auto"/>
        <w:ind w:left="0" w:firstLine="437"/>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 xml:space="preserve">Стратегічні цілі визначені на </w:t>
      </w:r>
      <w:r w:rsidR="008B39F0">
        <w:rPr>
          <w:rFonts w:ascii="Times New Roman" w:eastAsia="Times New Roman" w:hAnsi="Times New Roman" w:cs="Times New Roman"/>
          <w:sz w:val="24"/>
          <w:szCs w:val="24"/>
        </w:rPr>
        <w:t xml:space="preserve">до 2027 </w:t>
      </w:r>
      <w:r w:rsidR="008B39F0" w:rsidRPr="008B39F0">
        <w:rPr>
          <w:rFonts w:ascii="Times New Roman" w:eastAsia="Times New Roman" w:hAnsi="Times New Roman" w:cs="Times New Roman"/>
          <w:sz w:val="24"/>
          <w:szCs w:val="24"/>
        </w:rPr>
        <w:t>року</w:t>
      </w:r>
      <w:r w:rsidR="0013161E" w:rsidRPr="008B39F0">
        <w:rPr>
          <w:rFonts w:ascii="Times New Roman" w:eastAsia="Times New Roman" w:hAnsi="Times New Roman" w:cs="Times New Roman"/>
          <w:sz w:val="24"/>
          <w:szCs w:val="24"/>
        </w:rPr>
        <w:t xml:space="preserve"> на основі порівняльних переваг міста з урахуванням викликів, а також можливих перешкод і ризиків на шляху розвитку.</w:t>
      </w:r>
    </w:p>
    <w:p w:rsidR="0013161E" w:rsidRPr="00FD41A9" w:rsidRDefault="0013161E" w:rsidP="002B2C7B">
      <w:pPr>
        <w:pStyle w:val="a6"/>
        <w:spacing w:after="120" w:line="240" w:lineRule="auto"/>
        <w:ind w:left="0" w:firstLine="435"/>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Операційні цілі визначено як віхи на шляху досягнення стратегічних цілей, що передбачають реалізацію необхідних заходів, з метою досягнення відповідних стра</w:t>
      </w:r>
      <w:r w:rsidR="005D222A" w:rsidRPr="00FD41A9">
        <w:rPr>
          <w:rFonts w:ascii="Times New Roman" w:eastAsia="Times New Roman" w:hAnsi="Times New Roman" w:cs="Times New Roman"/>
          <w:sz w:val="24"/>
          <w:szCs w:val="24"/>
        </w:rPr>
        <w:t>тегічних цілей на період до 20</w:t>
      </w:r>
      <w:r w:rsidR="00E53737">
        <w:rPr>
          <w:rFonts w:ascii="Times New Roman" w:eastAsia="Times New Roman" w:hAnsi="Times New Roman" w:cs="Times New Roman"/>
          <w:sz w:val="24"/>
          <w:szCs w:val="24"/>
        </w:rPr>
        <w:t>27</w:t>
      </w:r>
      <w:r w:rsidRPr="00FD41A9">
        <w:rPr>
          <w:rFonts w:ascii="Times New Roman" w:eastAsia="Times New Roman" w:hAnsi="Times New Roman" w:cs="Times New Roman"/>
          <w:sz w:val="24"/>
          <w:szCs w:val="24"/>
        </w:rPr>
        <w:t xml:space="preserve"> року. Найважливішим результатом процесу </w:t>
      </w:r>
      <w:r w:rsidR="008B39F0">
        <w:rPr>
          <w:rFonts w:ascii="Times New Roman" w:eastAsia="Times New Roman" w:hAnsi="Times New Roman" w:cs="Times New Roman"/>
          <w:sz w:val="24"/>
          <w:szCs w:val="24"/>
        </w:rPr>
        <w:t>розробки</w:t>
      </w:r>
      <w:r w:rsidRPr="00FD41A9">
        <w:rPr>
          <w:rFonts w:ascii="Times New Roman" w:eastAsia="Times New Roman" w:hAnsi="Times New Roman" w:cs="Times New Roman"/>
          <w:sz w:val="24"/>
          <w:szCs w:val="24"/>
        </w:rPr>
        <w:t xml:space="preserve"> Стратегії розвитку стали: почуття відповідальності за Стратегію на регіональному та місцевому рівнях, зміцнення потенціалу партнерських груп, їхньої підзвітності та відповідальності за реалізацію. </w:t>
      </w:r>
    </w:p>
    <w:p w:rsidR="0051288E" w:rsidRPr="007912E9" w:rsidRDefault="0051288E" w:rsidP="007912E9">
      <w:pPr>
        <w:pStyle w:val="a6"/>
        <w:spacing w:after="120" w:line="240" w:lineRule="auto"/>
        <w:ind w:left="0" w:firstLine="437"/>
        <w:contextualSpacing w:val="0"/>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 xml:space="preserve">На цьому етапі </w:t>
      </w:r>
      <w:r w:rsidR="00EE0353" w:rsidRPr="00FD41A9">
        <w:rPr>
          <w:rFonts w:ascii="Times New Roman" w:eastAsia="Times New Roman" w:hAnsi="Times New Roman" w:cs="Times New Roman"/>
          <w:sz w:val="24"/>
          <w:szCs w:val="24"/>
        </w:rPr>
        <w:t xml:space="preserve">на основі визначених стратегічних і операційних цілей </w:t>
      </w:r>
      <w:r w:rsidRPr="00FD41A9">
        <w:rPr>
          <w:rFonts w:ascii="Times New Roman" w:eastAsia="Times New Roman" w:hAnsi="Times New Roman" w:cs="Times New Roman"/>
          <w:sz w:val="24"/>
          <w:szCs w:val="24"/>
        </w:rPr>
        <w:t>відбув</w:t>
      </w:r>
      <w:r w:rsidR="0013161E" w:rsidRPr="00FD41A9">
        <w:rPr>
          <w:rFonts w:ascii="Times New Roman" w:eastAsia="Times New Roman" w:hAnsi="Times New Roman" w:cs="Times New Roman"/>
          <w:sz w:val="24"/>
          <w:szCs w:val="24"/>
        </w:rPr>
        <w:t xml:space="preserve">ся процес </w:t>
      </w:r>
      <w:r w:rsidR="00FB1E7A">
        <w:rPr>
          <w:rFonts w:ascii="Times New Roman" w:eastAsia="Times New Roman" w:hAnsi="Times New Roman" w:cs="Times New Roman"/>
          <w:sz w:val="24"/>
          <w:szCs w:val="24"/>
        </w:rPr>
        <w:t>подальшого формування</w:t>
      </w:r>
      <w:r w:rsidR="0013161E" w:rsidRPr="00FD41A9">
        <w:rPr>
          <w:rFonts w:ascii="Times New Roman" w:eastAsia="Times New Roman" w:hAnsi="Times New Roman" w:cs="Times New Roman"/>
          <w:sz w:val="24"/>
          <w:szCs w:val="24"/>
        </w:rPr>
        <w:t xml:space="preserve"> Стратегії розвитку</w:t>
      </w:r>
      <w:r w:rsidRPr="00FD41A9">
        <w:rPr>
          <w:rFonts w:ascii="Times New Roman" w:eastAsia="Times New Roman" w:hAnsi="Times New Roman" w:cs="Times New Roman"/>
          <w:sz w:val="24"/>
          <w:szCs w:val="24"/>
        </w:rPr>
        <w:t>. Робочі підгрупи узгодили</w:t>
      </w:r>
      <w:r w:rsidR="0013161E" w:rsidRPr="00FD41A9">
        <w:rPr>
          <w:rFonts w:ascii="Times New Roman" w:eastAsia="Times New Roman" w:hAnsi="Times New Roman" w:cs="Times New Roman"/>
          <w:sz w:val="24"/>
          <w:szCs w:val="24"/>
        </w:rPr>
        <w:t xml:space="preserve"> конкретні заходи, які мають бути вжиті для досягнення </w:t>
      </w:r>
      <w:r w:rsidR="00FB1E7A">
        <w:rPr>
          <w:rFonts w:ascii="Times New Roman" w:eastAsia="Times New Roman" w:hAnsi="Times New Roman" w:cs="Times New Roman"/>
          <w:sz w:val="24"/>
          <w:szCs w:val="24"/>
        </w:rPr>
        <w:t xml:space="preserve">визначених </w:t>
      </w:r>
      <w:r w:rsidR="0013161E" w:rsidRPr="00FD41A9">
        <w:rPr>
          <w:rFonts w:ascii="Times New Roman" w:eastAsia="Times New Roman" w:hAnsi="Times New Roman" w:cs="Times New Roman"/>
          <w:sz w:val="24"/>
          <w:szCs w:val="24"/>
        </w:rPr>
        <w:t xml:space="preserve">цілей з </w:t>
      </w:r>
      <w:r w:rsidR="00FB1E7A">
        <w:rPr>
          <w:rFonts w:ascii="Times New Roman" w:eastAsia="Times New Roman" w:hAnsi="Times New Roman" w:cs="Times New Roman"/>
          <w:sz w:val="24"/>
          <w:szCs w:val="24"/>
        </w:rPr>
        <w:t>за</w:t>
      </w:r>
      <w:r w:rsidR="0013161E" w:rsidRPr="00FD41A9">
        <w:rPr>
          <w:rFonts w:ascii="Times New Roman" w:eastAsia="Times New Roman" w:hAnsi="Times New Roman" w:cs="Times New Roman"/>
          <w:sz w:val="24"/>
          <w:szCs w:val="24"/>
        </w:rPr>
        <w:t>значенням сторін,</w:t>
      </w:r>
      <w:r w:rsidRPr="00FD41A9">
        <w:rPr>
          <w:rFonts w:ascii="Times New Roman" w:eastAsia="Times New Roman" w:hAnsi="Times New Roman" w:cs="Times New Roman"/>
          <w:sz w:val="24"/>
          <w:szCs w:val="24"/>
        </w:rPr>
        <w:t xml:space="preserve"> відповідальних за їх виконання</w:t>
      </w:r>
      <w:r w:rsidR="0013161E" w:rsidRPr="00FD41A9">
        <w:rPr>
          <w:rFonts w:ascii="Times New Roman" w:eastAsia="Times New Roman" w:hAnsi="Times New Roman" w:cs="Times New Roman"/>
          <w:sz w:val="24"/>
          <w:szCs w:val="24"/>
        </w:rPr>
        <w:t xml:space="preserve"> та необхідних ре</w:t>
      </w:r>
      <w:r w:rsidRPr="00FD41A9">
        <w:rPr>
          <w:rFonts w:ascii="Times New Roman" w:eastAsia="Times New Roman" w:hAnsi="Times New Roman" w:cs="Times New Roman"/>
          <w:sz w:val="24"/>
          <w:szCs w:val="24"/>
        </w:rPr>
        <w:t>сурсів.</w:t>
      </w:r>
    </w:p>
    <w:p w:rsidR="005D222A" w:rsidRPr="00FD41A9" w:rsidRDefault="005D222A" w:rsidP="000C6B35">
      <w:pPr>
        <w:pStyle w:val="a6"/>
        <w:numPr>
          <w:ilvl w:val="0"/>
          <w:numId w:val="14"/>
        </w:numPr>
        <w:autoSpaceDE w:val="0"/>
        <w:autoSpaceDN w:val="0"/>
        <w:adjustRightInd w:val="0"/>
        <w:spacing w:before="120" w:after="120" w:line="240" w:lineRule="auto"/>
        <w:ind w:left="431" w:hanging="357"/>
        <w:contextualSpacing w:val="0"/>
        <w:rPr>
          <w:rFonts w:ascii="Times New Roman" w:hAnsi="Times New Roman" w:cs="Times New Roman"/>
          <w:i/>
          <w:iCs/>
          <w:color w:val="000000"/>
          <w:sz w:val="24"/>
          <w:szCs w:val="24"/>
        </w:rPr>
      </w:pPr>
      <w:r w:rsidRPr="00FD41A9">
        <w:rPr>
          <w:rFonts w:ascii="Times New Roman" w:hAnsi="Times New Roman" w:cs="Times New Roman"/>
          <w:i/>
          <w:iCs/>
          <w:color w:val="000000"/>
          <w:sz w:val="24"/>
          <w:szCs w:val="24"/>
        </w:rPr>
        <w:t xml:space="preserve">Стратегічна екологічна оцінка </w:t>
      </w:r>
    </w:p>
    <w:p w:rsidR="00472E72" w:rsidRPr="007912E9" w:rsidRDefault="00286F19" w:rsidP="007912E9">
      <w:pPr>
        <w:autoSpaceDE w:val="0"/>
        <w:autoSpaceDN w:val="0"/>
        <w:adjustRightInd w:val="0"/>
        <w:spacing w:after="0" w:line="240" w:lineRule="auto"/>
        <w:ind w:left="74" w:firstLine="357"/>
        <w:jc w:val="both"/>
        <w:rPr>
          <w:rFonts w:ascii="Times New Roman" w:hAnsi="Times New Roman" w:cs="Times New Roman"/>
          <w:color w:val="000000"/>
          <w:sz w:val="24"/>
          <w:szCs w:val="24"/>
        </w:rPr>
      </w:pPr>
      <w:r w:rsidRPr="00FD41A9">
        <w:rPr>
          <w:rFonts w:ascii="Times New Roman" w:hAnsi="Times New Roman" w:cs="Times New Roman"/>
          <w:color w:val="000000"/>
          <w:sz w:val="24"/>
          <w:szCs w:val="24"/>
        </w:rPr>
        <w:t xml:space="preserve">Для передбачення та запобігання негативних екологічних впливів на довкілля, які можна очікувати в результаті впровадження Стратегії, використовується Стратегічна екологічна оцінка (СЕО). СЕО – системний і запобіжний процес аналізу впливу на довкілля запропонованих проектів </w:t>
      </w:r>
      <w:r w:rsidR="005A7CC0">
        <w:rPr>
          <w:rFonts w:ascii="Times New Roman" w:hAnsi="Times New Roman" w:cs="Times New Roman"/>
          <w:color w:val="000000"/>
          <w:sz w:val="24"/>
          <w:szCs w:val="24"/>
        </w:rPr>
        <w:t xml:space="preserve">стратегічних </w:t>
      </w:r>
      <w:r w:rsidRPr="00FD41A9">
        <w:rPr>
          <w:rFonts w:ascii="Times New Roman" w:hAnsi="Times New Roman" w:cs="Times New Roman"/>
          <w:color w:val="000000"/>
          <w:sz w:val="24"/>
          <w:szCs w:val="24"/>
        </w:rPr>
        <w:t>документів. СЕО сприяє ефективній реалізації ініціатив з місцевого розвитку, з</w:t>
      </w:r>
      <w:r w:rsidR="006B1CF7" w:rsidRPr="00FD41A9">
        <w:rPr>
          <w:rFonts w:ascii="Times New Roman" w:hAnsi="Times New Roman" w:cs="Times New Roman"/>
          <w:color w:val="000000"/>
          <w:sz w:val="24"/>
          <w:szCs w:val="24"/>
        </w:rPr>
        <w:t>абезпечуючи інтеграцію пріоритетів екологічної збалансованості.</w:t>
      </w:r>
    </w:p>
    <w:p w:rsidR="005D222A" w:rsidRPr="00FD41A9" w:rsidRDefault="005D222A" w:rsidP="000C6B35">
      <w:pPr>
        <w:pStyle w:val="a6"/>
        <w:numPr>
          <w:ilvl w:val="0"/>
          <w:numId w:val="14"/>
        </w:numPr>
        <w:autoSpaceDE w:val="0"/>
        <w:autoSpaceDN w:val="0"/>
        <w:adjustRightInd w:val="0"/>
        <w:spacing w:before="120" w:after="120" w:line="240" w:lineRule="auto"/>
        <w:ind w:left="431" w:hanging="357"/>
        <w:contextualSpacing w:val="0"/>
        <w:rPr>
          <w:rFonts w:ascii="Times New Roman" w:hAnsi="Times New Roman" w:cs="Times New Roman"/>
          <w:color w:val="000000"/>
          <w:sz w:val="24"/>
          <w:szCs w:val="24"/>
        </w:rPr>
      </w:pPr>
      <w:r w:rsidRPr="00FD41A9">
        <w:rPr>
          <w:rFonts w:ascii="Times New Roman" w:hAnsi="Times New Roman" w:cs="Times New Roman"/>
          <w:i/>
          <w:iCs/>
          <w:color w:val="000000"/>
          <w:sz w:val="24"/>
          <w:szCs w:val="24"/>
        </w:rPr>
        <w:t xml:space="preserve"> Громадське обговорення та ухвалення Стратегії </w:t>
      </w:r>
    </w:p>
    <w:p w:rsidR="0051288E" w:rsidRPr="00FD41A9" w:rsidRDefault="005D222A" w:rsidP="005B536A">
      <w:pPr>
        <w:spacing w:after="120" w:line="240" w:lineRule="auto"/>
        <w:ind w:firstLine="431"/>
        <w:jc w:val="both"/>
        <w:rPr>
          <w:rFonts w:ascii="Times New Roman" w:hAnsi="Times New Roman" w:cs="Times New Roman"/>
          <w:color w:val="000000"/>
          <w:sz w:val="24"/>
          <w:szCs w:val="24"/>
        </w:rPr>
      </w:pPr>
      <w:r w:rsidRPr="00FD41A9">
        <w:rPr>
          <w:rFonts w:ascii="Times New Roman" w:hAnsi="Times New Roman" w:cs="Times New Roman"/>
          <w:color w:val="000000"/>
          <w:sz w:val="24"/>
          <w:szCs w:val="24"/>
        </w:rPr>
        <w:t xml:space="preserve">Розробивши Стратегію </w:t>
      </w:r>
      <w:r w:rsidR="00111EC0" w:rsidRPr="00FD41A9">
        <w:rPr>
          <w:rFonts w:ascii="Times New Roman" w:hAnsi="Times New Roman" w:cs="Times New Roman"/>
          <w:color w:val="000000"/>
          <w:sz w:val="24"/>
          <w:szCs w:val="24"/>
        </w:rPr>
        <w:t>розвитку</w:t>
      </w:r>
      <w:r w:rsidR="0051288E" w:rsidRPr="00FD41A9">
        <w:rPr>
          <w:rFonts w:ascii="Times New Roman" w:hAnsi="Times New Roman" w:cs="Times New Roman"/>
          <w:color w:val="000000"/>
          <w:sz w:val="24"/>
          <w:szCs w:val="24"/>
        </w:rPr>
        <w:t>, робоча група ініціювала</w:t>
      </w:r>
      <w:r w:rsidRPr="00FD41A9">
        <w:rPr>
          <w:rFonts w:ascii="Times New Roman" w:hAnsi="Times New Roman" w:cs="Times New Roman"/>
          <w:color w:val="000000"/>
          <w:sz w:val="24"/>
          <w:szCs w:val="24"/>
        </w:rPr>
        <w:t xml:space="preserve"> проведення громадських слухань. Після проведення громадського обговорення, доопрацьований</w:t>
      </w:r>
      <w:r w:rsidR="008B39F0">
        <w:rPr>
          <w:rFonts w:ascii="Times New Roman" w:hAnsi="Times New Roman" w:cs="Times New Roman"/>
          <w:color w:val="000000"/>
          <w:sz w:val="24"/>
          <w:szCs w:val="24"/>
        </w:rPr>
        <w:t xml:space="preserve"> </w:t>
      </w:r>
      <w:r w:rsidRPr="00FD41A9">
        <w:rPr>
          <w:rFonts w:ascii="Times New Roman" w:hAnsi="Times New Roman" w:cs="Times New Roman"/>
          <w:color w:val="000000"/>
          <w:sz w:val="24"/>
          <w:szCs w:val="24"/>
        </w:rPr>
        <w:t xml:space="preserve">проект Стратегії </w:t>
      </w:r>
      <w:r w:rsidR="00111EC0" w:rsidRPr="00FD41A9">
        <w:rPr>
          <w:rFonts w:ascii="Times New Roman" w:hAnsi="Times New Roman" w:cs="Times New Roman"/>
          <w:color w:val="000000"/>
          <w:sz w:val="24"/>
          <w:szCs w:val="24"/>
        </w:rPr>
        <w:t xml:space="preserve">розвитку </w:t>
      </w:r>
      <w:r w:rsidR="0051288E" w:rsidRPr="00FD41A9">
        <w:rPr>
          <w:rFonts w:ascii="Times New Roman" w:hAnsi="Times New Roman" w:cs="Times New Roman"/>
          <w:color w:val="000000"/>
          <w:sz w:val="24"/>
          <w:szCs w:val="24"/>
        </w:rPr>
        <w:t>подали</w:t>
      </w:r>
      <w:r w:rsidRPr="00FD41A9">
        <w:rPr>
          <w:rFonts w:ascii="Times New Roman" w:hAnsi="Times New Roman" w:cs="Times New Roman"/>
          <w:color w:val="000000"/>
          <w:sz w:val="24"/>
          <w:szCs w:val="24"/>
        </w:rPr>
        <w:t xml:space="preserve"> на розгляд і затвердження Смілянської міської</w:t>
      </w:r>
      <w:r w:rsidR="008B39F0">
        <w:rPr>
          <w:rFonts w:ascii="Times New Roman" w:hAnsi="Times New Roman" w:cs="Times New Roman"/>
          <w:color w:val="000000"/>
          <w:sz w:val="24"/>
          <w:szCs w:val="24"/>
        </w:rPr>
        <w:t xml:space="preserve"> </w:t>
      </w:r>
      <w:r w:rsidRPr="00FD41A9">
        <w:rPr>
          <w:rFonts w:ascii="Times New Roman" w:hAnsi="Times New Roman" w:cs="Times New Roman"/>
          <w:color w:val="000000"/>
          <w:sz w:val="24"/>
          <w:szCs w:val="24"/>
        </w:rPr>
        <w:t>ради.</w:t>
      </w:r>
    </w:p>
    <w:p w:rsidR="004E68F1" w:rsidRPr="00FD41A9" w:rsidRDefault="004E68F1" w:rsidP="000C6B35">
      <w:pPr>
        <w:pStyle w:val="a6"/>
        <w:numPr>
          <w:ilvl w:val="0"/>
          <w:numId w:val="14"/>
        </w:numPr>
        <w:autoSpaceDE w:val="0"/>
        <w:autoSpaceDN w:val="0"/>
        <w:adjustRightInd w:val="0"/>
        <w:spacing w:before="120" w:after="120" w:line="240" w:lineRule="auto"/>
        <w:ind w:left="431" w:hanging="357"/>
        <w:contextualSpacing w:val="0"/>
        <w:rPr>
          <w:rFonts w:ascii="Times New Roman" w:hAnsi="Times New Roman" w:cs="Times New Roman"/>
          <w:i/>
          <w:color w:val="000000"/>
          <w:sz w:val="24"/>
          <w:szCs w:val="24"/>
        </w:rPr>
      </w:pPr>
      <w:r w:rsidRPr="00FD41A9">
        <w:rPr>
          <w:rFonts w:ascii="Times New Roman" w:hAnsi="Times New Roman" w:cs="Times New Roman"/>
          <w:i/>
          <w:color w:val="000000"/>
          <w:sz w:val="24"/>
          <w:szCs w:val="24"/>
        </w:rPr>
        <w:t>Впровадження та моніторинг</w:t>
      </w:r>
    </w:p>
    <w:p w:rsidR="004E68F1" w:rsidRPr="00FD41A9" w:rsidRDefault="004E68F1" w:rsidP="005A7CC0">
      <w:pPr>
        <w:pStyle w:val="a6"/>
        <w:autoSpaceDE w:val="0"/>
        <w:autoSpaceDN w:val="0"/>
        <w:adjustRightInd w:val="0"/>
        <w:spacing w:after="0" w:line="240" w:lineRule="auto"/>
        <w:ind w:left="0" w:firstLine="431"/>
        <w:jc w:val="both"/>
        <w:rPr>
          <w:rFonts w:ascii="Times New Roman" w:hAnsi="Times New Roman" w:cs="Times New Roman"/>
          <w:color w:val="000000"/>
          <w:sz w:val="24"/>
          <w:szCs w:val="24"/>
        </w:rPr>
      </w:pPr>
      <w:r w:rsidRPr="00FD41A9">
        <w:rPr>
          <w:rFonts w:ascii="Times New Roman" w:hAnsi="Times New Roman" w:cs="Times New Roman"/>
          <w:color w:val="000000"/>
          <w:sz w:val="24"/>
          <w:szCs w:val="24"/>
        </w:rPr>
        <w:t xml:space="preserve">Для забезпечення належного рівня відповідальності за реалізацію Стратегії, створена система моніторингу її впровадження. </w:t>
      </w:r>
      <w:r w:rsidR="00BA5BF2">
        <w:rPr>
          <w:rFonts w:ascii="Times New Roman" w:hAnsi="Times New Roman" w:cs="Times New Roman"/>
          <w:color w:val="000000"/>
          <w:sz w:val="24"/>
          <w:szCs w:val="24"/>
        </w:rPr>
        <w:t>М</w:t>
      </w:r>
      <w:r w:rsidR="00AC6824" w:rsidRPr="00FD41A9">
        <w:rPr>
          <w:rFonts w:ascii="Times New Roman" w:hAnsi="Times New Roman" w:cs="Times New Roman"/>
          <w:color w:val="000000"/>
          <w:sz w:val="24"/>
          <w:szCs w:val="24"/>
        </w:rPr>
        <w:t>оніторинг здійснюватиме</w:t>
      </w:r>
      <w:r w:rsidRPr="00FD41A9">
        <w:rPr>
          <w:rFonts w:ascii="Times New Roman" w:hAnsi="Times New Roman" w:cs="Times New Roman"/>
          <w:color w:val="000000"/>
          <w:sz w:val="24"/>
          <w:szCs w:val="24"/>
        </w:rPr>
        <w:t xml:space="preserve">ться </w:t>
      </w:r>
      <w:r w:rsidR="00AC6824" w:rsidRPr="00FD41A9">
        <w:rPr>
          <w:rFonts w:ascii="Times New Roman" w:hAnsi="Times New Roman" w:cs="Times New Roman"/>
          <w:color w:val="000000"/>
          <w:sz w:val="24"/>
          <w:szCs w:val="24"/>
        </w:rPr>
        <w:t xml:space="preserve">що півроку </w:t>
      </w:r>
      <w:r w:rsidRPr="00FD41A9">
        <w:rPr>
          <w:rFonts w:ascii="Times New Roman" w:hAnsi="Times New Roman" w:cs="Times New Roman"/>
          <w:color w:val="000000"/>
          <w:sz w:val="24"/>
          <w:szCs w:val="24"/>
        </w:rPr>
        <w:t xml:space="preserve">шляхом підготовки звіту про виконання </w:t>
      </w:r>
      <w:r w:rsidRPr="00FD41A9">
        <w:rPr>
          <w:rFonts w:ascii="Times New Roman" w:hAnsi="Times New Roman" w:cs="Times New Roman"/>
          <w:sz w:val="24"/>
          <w:szCs w:val="24"/>
        </w:rPr>
        <w:t>проектних ідей</w:t>
      </w:r>
      <w:r w:rsidRPr="00FD41A9">
        <w:rPr>
          <w:rFonts w:ascii="Times New Roman" w:hAnsi="Times New Roman" w:cs="Times New Roman"/>
          <w:color w:val="000000"/>
          <w:sz w:val="24"/>
          <w:szCs w:val="24"/>
        </w:rPr>
        <w:t>, вкл</w:t>
      </w:r>
      <w:r w:rsidR="00E02DCB" w:rsidRPr="00FD41A9">
        <w:rPr>
          <w:rFonts w:ascii="Times New Roman" w:hAnsi="Times New Roman" w:cs="Times New Roman"/>
          <w:color w:val="000000"/>
          <w:sz w:val="24"/>
          <w:szCs w:val="24"/>
        </w:rPr>
        <w:t>ючених до Стра</w:t>
      </w:r>
      <w:r w:rsidR="00724E36" w:rsidRPr="00FD41A9">
        <w:rPr>
          <w:rFonts w:ascii="Times New Roman" w:hAnsi="Times New Roman" w:cs="Times New Roman"/>
          <w:color w:val="000000"/>
          <w:sz w:val="24"/>
          <w:szCs w:val="24"/>
        </w:rPr>
        <w:t>т</w:t>
      </w:r>
      <w:r w:rsidR="00E02DCB" w:rsidRPr="00FD41A9">
        <w:rPr>
          <w:rFonts w:ascii="Times New Roman" w:hAnsi="Times New Roman" w:cs="Times New Roman"/>
          <w:color w:val="000000"/>
          <w:sz w:val="24"/>
          <w:szCs w:val="24"/>
        </w:rPr>
        <w:t>егії розвитку</w:t>
      </w:r>
      <w:r w:rsidR="00BA5BF2">
        <w:rPr>
          <w:rFonts w:ascii="Times New Roman" w:hAnsi="Times New Roman" w:cs="Times New Roman"/>
          <w:color w:val="000000"/>
          <w:sz w:val="24"/>
          <w:szCs w:val="24"/>
        </w:rPr>
        <w:t>.</w:t>
      </w:r>
    </w:p>
    <w:p w:rsidR="00106A31" w:rsidRDefault="004E68F1" w:rsidP="00396E18">
      <w:pPr>
        <w:spacing w:before="60" w:line="240" w:lineRule="auto"/>
        <w:ind w:firstLine="431"/>
        <w:jc w:val="both"/>
        <w:rPr>
          <w:rFonts w:ascii="Times New Roman" w:hAnsi="Times New Roman" w:cs="Times New Roman"/>
          <w:color w:val="000000"/>
          <w:sz w:val="24"/>
          <w:szCs w:val="24"/>
        </w:rPr>
      </w:pPr>
      <w:r w:rsidRPr="00FD41A9">
        <w:rPr>
          <w:rFonts w:ascii="Times New Roman" w:hAnsi="Times New Roman" w:cs="Times New Roman"/>
          <w:color w:val="000000"/>
          <w:sz w:val="24"/>
          <w:szCs w:val="24"/>
        </w:rPr>
        <w:t>В цілому, Стратегія є основою для впровадження проектів, що випливають із цілей та завдань Стратегії, а також базисом для ухвалення управлінських та бюджетних</w:t>
      </w:r>
      <w:r w:rsidR="0051288E" w:rsidRPr="00FD41A9">
        <w:rPr>
          <w:rFonts w:ascii="Times New Roman" w:hAnsi="Times New Roman" w:cs="Times New Roman"/>
          <w:color w:val="000000"/>
          <w:sz w:val="24"/>
          <w:szCs w:val="24"/>
        </w:rPr>
        <w:t xml:space="preserve"> рішень у  розвитку ТГ</w:t>
      </w:r>
      <w:r w:rsidRPr="00FD41A9">
        <w:rPr>
          <w:rFonts w:ascii="Times New Roman" w:hAnsi="Times New Roman" w:cs="Times New Roman"/>
          <w:color w:val="000000"/>
          <w:sz w:val="24"/>
          <w:szCs w:val="24"/>
        </w:rPr>
        <w:t>.</w:t>
      </w:r>
    </w:p>
    <w:p w:rsidR="00884E92" w:rsidRDefault="00884E92" w:rsidP="00396E18">
      <w:pPr>
        <w:spacing w:before="60" w:line="240" w:lineRule="auto"/>
        <w:ind w:firstLine="431"/>
        <w:jc w:val="both"/>
        <w:rPr>
          <w:rFonts w:ascii="Times New Roman" w:hAnsi="Times New Roman" w:cs="Times New Roman"/>
          <w:color w:val="000000"/>
          <w:sz w:val="24"/>
          <w:szCs w:val="24"/>
        </w:rPr>
      </w:pPr>
    </w:p>
    <w:p w:rsidR="00884E92" w:rsidRDefault="00884E92" w:rsidP="00396E18">
      <w:pPr>
        <w:spacing w:before="60" w:line="240" w:lineRule="auto"/>
        <w:ind w:firstLine="431"/>
        <w:jc w:val="both"/>
        <w:rPr>
          <w:rFonts w:ascii="Times New Roman" w:hAnsi="Times New Roman" w:cs="Times New Roman"/>
          <w:color w:val="000000"/>
          <w:sz w:val="24"/>
          <w:szCs w:val="24"/>
        </w:rPr>
      </w:pPr>
    </w:p>
    <w:p w:rsidR="00884E92" w:rsidRDefault="00884E92" w:rsidP="00396E18">
      <w:pPr>
        <w:spacing w:before="60" w:line="240" w:lineRule="auto"/>
        <w:ind w:firstLine="431"/>
        <w:jc w:val="both"/>
        <w:rPr>
          <w:rFonts w:ascii="Times New Roman" w:hAnsi="Times New Roman" w:cs="Times New Roman"/>
          <w:color w:val="000000"/>
          <w:sz w:val="24"/>
          <w:szCs w:val="24"/>
        </w:rPr>
      </w:pPr>
    </w:p>
    <w:p w:rsidR="00884E92" w:rsidRDefault="00884E92" w:rsidP="00396E18">
      <w:pPr>
        <w:spacing w:before="60" w:line="240" w:lineRule="auto"/>
        <w:ind w:firstLine="431"/>
        <w:jc w:val="both"/>
        <w:rPr>
          <w:rFonts w:ascii="Times New Roman" w:hAnsi="Times New Roman" w:cs="Times New Roman"/>
          <w:color w:val="000000"/>
          <w:sz w:val="24"/>
          <w:szCs w:val="24"/>
        </w:rPr>
      </w:pPr>
    </w:p>
    <w:p w:rsidR="00884E92" w:rsidRDefault="00884E92" w:rsidP="00396E18">
      <w:pPr>
        <w:spacing w:before="60" w:line="240" w:lineRule="auto"/>
        <w:ind w:firstLine="431"/>
        <w:jc w:val="both"/>
        <w:rPr>
          <w:rFonts w:ascii="Times New Roman" w:hAnsi="Times New Roman" w:cs="Times New Roman"/>
          <w:color w:val="000000"/>
          <w:sz w:val="24"/>
          <w:szCs w:val="24"/>
        </w:rPr>
      </w:pPr>
    </w:p>
    <w:p w:rsidR="00884E92" w:rsidRDefault="00884E92" w:rsidP="00396E18">
      <w:pPr>
        <w:spacing w:before="60" w:line="240" w:lineRule="auto"/>
        <w:ind w:firstLine="431"/>
        <w:jc w:val="both"/>
        <w:rPr>
          <w:rFonts w:ascii="Times New Roman" w:hAnsi="Times New Roman" w:cs="Times New Roman"/>
          <w:color w:val="000000"/>
          <w:sz w:val="24"/>
          <w:szCs w:val="24"/>
        </w:rPr>
      </w:pPr>
    </w:p>
    <w:p w:rsidR="00884E92" w:rsidRDefault="00884E92" w:rsidP="00396E18">
      <w:pPr>
        <w:spacing w:before="60" w:line="240" w:lineRule="auto"/>
        <w:ind w:firstLine="431"/>
        <w:jc w:val="both"/>
        <w:rPr>
          <w:rFonts w:ascii="Times New Roman" w:hAnsi="Times New Roman" w:cs="Times New Roman"/>
          <w:color w:val="000000"/>
          <w:sz w:val="24"/>
          <w:szCs w:val="24"/>
        </w:rPr>
      </w:pPr>
    </w:p>
    <w:p w:rsidR="00884E92" w:rsidRDefault="00884E92" w:rsidP="00396E18">
      <w:pPr>
        <w:spacing w:before="60" w:line="240" w:lineRule="auto"/>
        <w:ind w:firstLine="431"/>
        <w:jc w:val="both"/>
        <w:rPr>
          <w:rFonts w:ascii="Times New Roman" w:hAnsi="Times New Roman" w:cs="Times New Roman"/>
          <w:color w:val="000000"/>
          <w:sz w:val="24"/>
          <w:szCs w:val="24"/>
        </w:rPr>
      </w:pPr>
    </w:p>
    <w:p w:rsidR="00884E92" w:rsidRPr="00396E18" w:rsidRDefault="00884E92" w:rsidP="00396E18">
      <w:pPr>
        <w:spacing w:before="60" w:line="240" w:lineRule="auto"/>
        <w:ind w:firstLine="431"/>
        <w:jc w:val="both"/>
        <w:rPr>
          <w:rFonts w:ascii="Times New Roman" w:eastAsia="Times New Roman" w:hAnsi="Times New Roman" w:cs="Times New Roman"/>
          <w:b/>
          <w:color w:val="00CC00"/>
          <w:sz w:val="24"/>
          <w:szCs w:val="24"/>
        </w:rPr>
      </w:pPr>
    </w:p>
    <w:p w:rsidR="00173817" w:rsidRPr="00C4379E" w:rsidRDefault="003E539C" w:rsidP="000C4329">
      <w:pPr>
        <w:spacing w:before="60"/>
        <w:jc w:val="center"/>
        <w:rPr>
          <w:rFonts w:asciiTheme="majorHAnsi" w:eastAsia="Times New Roman" w:hAnsiTheme="majorHAnsi" w:cs="Times New Roman"/>
          <w:b/>
          <w:sz w:val="28"/>
          <w:szCs w:val="28"/>
        </w:rPr>
      </w:pPr>
      <w:r>
        <w:rPr>
          <w:rFonts w:asciiTheme="majorHAnsi" w:eastAsia="Times New Roman" w:hAnsiTheme="majorHAnsi" w:cs="Times New Roman"/>
          <w:b/>
          <w:sz w:val="28"/>
          <w:szCs w:val="28"/>
        </w:rPr>
        <w:lastRenderedPageBreak/>
        <w:t>2</w:t>
      </w:r>
      <w:r w:rsidR="00344C7E" w:rsidRPr="00C4379E">
        <w:rPr>
          <w:rFonts w:asciiTheme="majorHAnsi" w:eastAsia="Times New Roman" w:hAnsiTheme="majorHAnsi" w:cs="Times New Roman"/>
          <w:b/>
          <w:sz w:val="28"/>
          <w:szCs w:val="28"/>
        </w:rPr>
        <w:t xml:space="preserve">. </w:t>
      </w:r>
      <w:r w:rsidR="00106A31" w:rsidRPr="00C4379E">
        <w:rPr>
          <w:rFonts w:asciiTheme="majorHAnsi" w:eastAsia="Times New Roman" w:hAnsiTheme="majorHAnsi" w:cs="Times New Roman"/>
          <w:b/>
          <w:sz w:val="28"/>
          <w:szCs w:val="28"/>
        </w:rPr>
        <w:t>КОРОТКА ХАРАКТЕРИСТИКА ЕКОНОМІЧНОГО ТА СОЦІАЛЬНОГО РОЗВИТКУ ГРОМАДИ</w:t>
      </w:r>
    </w:p>
    <w:p w:rsidR="006226AB" w:rsidRPr="00FD41A9" w:rsidRDefault="006226AB" w:rsidP="006226AB">
      <w:pPr>
        <w:tabs>
          <w:tab w:val="left" w:pos="0"/>
        </w:tabs>
        <w:spacing w:after="0" w:line="240" w:lineRule="auto"/>
        <w:ind w:firstLine="720"/>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 xml:space="preserve">Смілянська міська ТГ утворена у 2020 році відповідно до </w:t>
      </w:r>
      <w:r w:rsidR="005636EE">
        <w:rPr>
          <w:rFonts w:ascii="Times New Roman" w:eastAsia="Times New Roman" w:hAnsi="Times New Roman" w:cs="Times New Roman"/>
          <w:sz w:val="24"/>
          <w:szCs w:val="24"/>
        </w:rPr>
        <w:t>п</w:t>
      </w:r>
      <w:r w:rsidRPr="00FD41A9">
        <w:rPr>
          <w:rFonts w:ascii="Times New Roman" w:eastAsia="Times New Roman" w:hAnsi="Times New Roman" w:cs="Times New Roman"/>
          <w:sz w:val="24"/>
          <w:szCs w:val="24"/>
        </w:rPr>
        <w:t>останови Кабінету Міністрів України від 12 червня 2020 р. №</w:t>
      </w:r>
      <w:r w:rsidR="00491F99">
        <w:rPr>
          <w:rFonts w:ascii="Times New Roman" w:eastAsia="Times New Roman" w:hAnsi="Times New Roman" w:cs="Times New Roman"/>
          <w:sz w:val="24"/>
          <w:szCs w:val="24"/>
        </w:rPr>
        <w:t xml:space="preserve"> </w:t>
      </w:r>
      <w:r w:rsidRPr="00FD41A9">
        <w:rPr>
          <w:rFonts w:ascii="Times New Roman" w:eastAsia="Times New Roman" w:hAnsi="Times New Roman" w:cs="Times New Roman"/>
          <w:sz w:val="24"/>
          <w:szCs w:val="24"/>
        </w:rPr>
        <w:t xml:space="preserve">728-р «Про визначення адміністративних центрів та затвердження територій територіальних громад Черкаської області» та </w:t>
      </w:r>
      <w:r w:rsidR="005636EE">
        <w:rPr>
          <w:rFonts w:ascii="Times New Roman" w:eastAsia="Times New Roman" w:hAnsi="Times New Roman" w:cs="Times New Roman"/>
          <w:sz w:val="24"/>
          <w:szCs w:val="24"/>
        </w:rPr>
        <w:t>п</w:t>
      </w:r>
      <w:r w:rsidRPr="00FD41A9">
        <w:rPr>
          <w:rFonts w:ascii="Times New Roman" w:eastAsia="Times New Roman" w:hAnsi="Times New Roman" w:cs="Times New Roman"/>
          <w:sz w:val="24"/>
          <w:szCs w:val="24"/>
        </w:rPr>
        <w:t>останов</w:t>
      </w:r>
      <w:r w:rsidR="005636EE">
        <w:rPr>
          <w:rFonts w:ascii="Times New Roman" w:eastAsia="Times New Roman" w:hAnsi="Times New Roman" w:cs="Times New Roman"/>
          <w:sz w:val="24"/>
          <w:szCs w:val="24"/>
        </w:rPr>
        <w:t>ою</w:t>
      </w:r>
      <w:r w:rsidR="008B39F0">
        <w:rPr>
          <w:rFonts w:ascii="Times New Roman" w:eastAsia="Times New Roman" w:hAnsi="Times New Roman" w:cs="Times New Roman"/>
          <w:sz w:val="24"/>
          <w:szCs w:val="24"/>
        </w:rPr>
        <w:t xml:space="preserve"> </w:t>
      </w:r>
      <w:r w:rsidRPr="00FD41A9">
        <w:rPr>
          <w:rFonts w:ascii="Times New Roman" w:eastAsia="Times New Roman" w:hAnsi="Times New Roman" w:cs="Times New Roman"/>
          <w:sz w:val="24"/>
          <w:szCs w:val="24"/>
        </w:rPr>
        <w:t>Верховної Ради України від 17.07.2020 року №807-ІХ «Про утворення та ліквідацію районів» віднесено до Черкаського району.</w:t>
      </w:r>
    </w:p>
    <w:p w:rsidR="006226AB" w:rsidRPr="00FD41A9" w:rsidRDefault="00491F99" w:rsidP="006226AB">
      <w:pPr>
        <w:tabs>
          <w:tab w:val="left" w:pos="0"/>
        </w:tabs>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Населення: 65,7</w:t>
      </w:r>
      <w:r w:rsidR="006226AB" w:rsidRPr="00FD41A9">
        <w:rPr>
          <w:rFonts w:ascii="Times New Roman" w:eastAsia="Times New Roman" w:hAnsi="Times New Roman" w:cs="Times New Roman"/>
          <w:sz w:val="24"/>
          <w:szCs w:val="24"/>
        </w:rPr>
        <w:t xml:space="preserve"> тис. осіб.</w:t>
      </w:r>
    </w:p>
    <w:p w:rsidR="006226AB" w:rsidRPr="00FD41A9" w:rsidRDefault="001C27E1" w:rsidP="006226AB">
      <w:pPr>
        <w:tabs>
          <w:tab w:val="left" w:pos="0"/>
        </w:tabs>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Площа: 39,</w:t>
      </w:r>
      <w:r w:rsidR="006F283E" w:rsidRPr="00FD41A9">
        <w:rPr>
          <w:rFonts w:ascii="Times New Roman" w:eastAsia="Times New Roman" w:hAnsi="Times New Roman" w:cs="Times New Roman"/>
          <w:sz w:val="24"/>
          <w:szCs w:val="24"/>
        </w:rPr>
        <w:t>8</w:t>
      </w:r>
      <w:r w:rsidR="006226AB" w:rsidRPr="00FD41A9">
        <w:rPr>
          <w:rFonts w:ascii="Times New Roman" w:eastAsia="Times New Roman" w:hAnsi="Times New Roman" w:cs="Times New Roman"/>
          <w:sz w:val="24"/>
          <w:szCs w:val="24"/>
        </w:rPr>
        <w:t xml:space="preserve"> км</w:t>
      </w:r>
      <w:r w:rsidR="006226AB" w:rsidRPr="00FD41A9">
        <w:rPr>
          <w:rFonts w:ascii="Times New Roman" w:eastAsia="Times New Roman" w:hAnsi="Times New Roman" w:cs="Times New Roman"/>
          <w:sz w:val="24"/>
          <w:szCs w:val="24"/>
          <w:vertAlign w:val="superscript"/>
        </w:rPr>
        <w:t xml:space="preserve">2 </w:t>
      </w:r>
      <w:r w:rsidR="006226AB" w:rsidRPr="00FD41A9">
        <w:rPr>
          <w:rFonts w:ascii="Times New Roman" w:eastAsia="Times New Roman" w:hAnsi="Times New Roman" w:cs="Times New Roman"/>
          <w:sz w:val="24"/>
          <w:szCs w:val="24"/>
        </w:rPr>
        <w:t>.</w:t>
      </w:r>
    </w:p>
    <w:p w:rsidR="006226AB" w:rsidRPr="00FD41A9" w:rsidRDefault="00D62B1D" w:rsidP="006226AB">
      <w:pPr>
        <w:tabs>
          <w:tab w:val="left" w:pos="0"/>
        </w:tabs>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eastAsia="ru-RU"/>
        </w:rPr>
        <w:drawing>
          <wp:anchor distT="0" distB="0" distL="114300" distR="114300" simplePos="0" relativeHeight="251917312" behindDoc="1" locked="0" layoutInCell="1" allowOverlap="1">
            <wp:simplePos x="0" y="0"/>
            <wp:positionH relativeFrom="column">
              <wp:posOffset>167640</wp:posOffset>
            </wp:positionH>
            <wp:positionV relativeFrom="paragraph">
              <wp:posOffset>94615</wp:posOffset>
            </wp:positionV>
            <wp:extent cx="5943600" cy="3695700"/>
            <wp:effectExtent l="19050" t="0" r="0" b="0"/>
            <wp:wrapNone/>
            <wp:docPr id="1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15"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16">
                              <a14:imgEffect>
                                <a14:brightnessContrast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3695700"/>
                    </a:xfrm>
                    <a:prstGeom prst="rect">
                      <a:avLst/>
                    </a:prstGeom>
                    <a:ln>
                      <a:noFill/>
                    </a:ln>
                    <a:effectLst>
                      <a:softEdge rad="112500"/>
                    </a:effectLst>
                  </pic:spPr>
                </pic:pic>
              </a:graphicData>
            </a:graphic>
          </wp:anchor>
        </w:drawing>
      </w:r>
      <w:r w:rsidR="006226AB" w:rsidRPr="00FD41A9">
        <w:rPr>
          <w:rFonts w:ascii="Times New Roman" w:eastAsia="Times New Roman" w:hAnsi="Times New Roman" w:cs="Times New Roman"/>
          <w:sz w:val="24"/>
          <w:szCs w:val="24"/>
        </w:rPr>
        <w:t xml:space="preserve">Склад: м. Сміла та с. Ірдинівка. </w:t>
      </w:r>
    </w:p>
    <w:p w:rsidR="006226AB" w:rsidRPr="00FD41A9" w:rsidRDefault="006226AB" w:rsidP="006226AB">
      <w:pPr>
        <w:tabs>
          <w:tab w:val="left" w:pos="0"/>
        </w:tabs>
        <w:spacing w:after="0" w:line="240" w:lineRule="auto"/>
        <w:ind w:firstLine="720"/>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Адміністративний центр: м. Сміла.</w:t>
      </w:r>
    </w:p>
    <w:p w:rsidR="00173817" w:rsidRPr="00FD41A9" w:rsidRDefault="00173817" w:rsidP="00BB036E">
      <w:pPr>
        <w:autoSpaceDE w:val="0"/>
        <w:autoSpaceDN w:val="0"/>
        <w:adjustRightInd w:val="0"/>
        <w:spacing w:before="60" w:after="0" w:line="240" w:lineRule="auto"/>
        <w:ind w:firstLine="708"/>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 xml:space="preserve">GPS координати:   49°13’20” пн. ш. 31°53’13” сх. д. </w:t>
      </w:r>
    </w:p>
    <w:p w:rsidR="00173817" w:rsidRPr="00FD41A9" w:rsidRDefault="00173817" w:rsidP="00A071CC">
      <w:pPr>
        <w:autoSpaceDE w:val="0"/>
        <w:autoSpaceDN w:val="0"/>
        <w:adjustRightInd w:val="0"/>
        <w:spacing w:before="60" w:after="0" w:line="240" w:lineRule="auto"/>
        <w:ind w:firstLine="357"/>
        <w:rPr>
          <w:rFonts w:ascii="Times New Roman" w:eastAsia="Times New Roman" w:hAnsi="Times New Roman" w:cs="Times New Roman"/>
          <w:sz w:val="28"/>
          <w:szCs w:val="28"/>
          <w:lang w:val="ru-RU"/>
        </w:rPr>
      </w:pPr>
    </w:p>
    <w:p w:rsidR="00D62B1D" w:rsidRDefault="00D62B1D" w:rsidP="00A071CC">
      <w:pPr>
        <w:tabs>
          <w:tab w:val="left" w:pos="1020"/>
          <w:tab w:val="left" w:pos="2175"/>
        </w:tabs>
        <w:spacing w:before="60" w:after="120" w:line="240" w:lineRule="auto"/>
        <w:jc w:val="center"/>
        <w:rPr>
          <w:rFonts w:ascii="Times New Roman" w:eastAsia="Times New Roman" w:hAnsi="Times New Roman" w:cs="Times New Roman"/>
          <w:i/>
          <w:sz w:val="24"/>
          <w:szCs w:val="24"/>
        </w:rPr>
      </w:pPr>
    </w:p>
    <w:p w:rsidR="00D62B1D" w:rsidRDefault="00D62B1D" w:rsidP="00A071CC">
      <w:pPr>
        <w:tabs>
          <w:tab w:val="left" w:pos="1020"/>
          <w:tab w:val="left" w:pos="2175"/>
        </w:tabs>
        <w:spacing w:before="60" w:after="120" w:line="240" w:lineRule="auto"/>
        <w:jc w:val="center"/>
        <w:rPr>
          <w:rFonts w:ascii="Times New Roman" w:eastAsia="Times New Roman" w:hAnsi="Times New Roman" w:cs="Times New Roman"/>
          <w:i/>
          <w:sz w:val="24"/>
          <w:szCs w:val="24"/>
        </w:rPr>
      </w:pPr>
    </w:p>
    <w:p w:rsidR="00D62B1D" w:rsidRDefault="00D62B1D" w:rsidP="00A071CC">
      <w:pPr>
        <w:tabs>
          <w:tab w:val="left" w:pos="1020"/>
          <w:tab w:val="left" w:pos="2175"/>
        </w:tabs>
        <w:spacing w:before="60" w:after="120" w:line="240" w:lineRule="auto"/>
        <w:jc w:val="center"/>
        <w:rPr>
          <w:rFonts w:ascii="Times New Roman" w:eastAsia="Times New Roman" w:hAnsi="Times New Roman" w:cs="Times New Roman"/>
          <w:i/>
          <w:sz w:val="24"/>
          <w:szCs w:val="24"/>
        </w:rPr>
      </w:pPr>
    </w:p>
    <w:p w:rsidR="00D62B1D" w:rsidRDefault="00D62B1D" w:rsidP="00A071CC">
      <w:pPr>
        <w:tabs>
          <w:tab w:val="left" w:pos="1020"/>
          <w:tab w:val="left" w:pos="2175"/>
        </w:tabs>
        <w:spacing w:before="60" w:after="120" w:line="240" w:lineRule="auto"/>
        <w:jc w:val="center"/>
        <w:rPr>
          <w:rFonts w:ascii="Times New Roman" w:eastAsia="Times New Roman" w:hAnsi="Times New Roman" w:cs="Times New Roman"/>
          <w:i/>
          <w:sz w:val="24"/>
          <w:szCs w:val="24"/>
        </w:rPr>
      </w:pPr>
    </w:p>
    <w:p w:rsidR="00D62B1D" w:rsidRDefault="00D62B1D" w:rsidP="00A071CC">
      <w:pPr>
        <w:tabs>
          <w:tab w:val="left" w:pos="1020"/>
          <w:tab w:val="left" w:pos="2175"/>
        </w:tabs>
        <w:spacing w:before="60" w:after="120" w:line="240" w:lineRule="auto"/>
        <w:jc w:val="center"/>
        <w:rPr>
          <w:rFonts w:ascii="Times New Roman" w:eastAsia="Times New Roman" w:hAnsi="Times New Roman" w:cs="Times New Roman"/>
          <w:i/>
          <w:sz w:val="24"/>
          <w:szCs w:val="24"/>
        </w:rPr>
      </w:pPr>
    </w:p>
    <w:p w:rsidR="00D62B1D" w:rsidRDefault="00D62B1D" w:rsidP="00A071CC">
      <w:pPr>
        <w:tabs>
          <w:tab w:val="left" w:pos="1020"/>
          <w:tab w:val="left" w:pos="2175"/>
        </w:tabs>
        <w:spacing w:before="60" w:after="120" w:line="240" w:lineRule="auto"/>
        <w:jc w:val="center"/>
        <w:rPr>
          <w:rFonts w:ascii="Times New Roman" w:eastAsia="Times New Roman" w:hAnsi="Times New Roman" w:cs="Times New Roman"/>
          <w:i/>
          <w:sz w:val="24"/>
          <w:szCs w:val="24"/>
        </w:rPr>
      </w:pPr>
    </w:p>
    <w:p w:rsidR="00D62B1D" w:rsidRDefault="00D62B1D" w:rsidP="00A071CC">
      <w:pPr>
        <w:tabs>
          <w:tab w:val="left" w:pos="1020"/>
          <w:tab w:val="left" w:pos="2175"/>
        </w:tabs>
        <w:spacing w:before="60" w:after="120" w:line="240" w:lineRule="auto"/>
        <w:jc w:val="center"/>
        <w:rPr>
          <w:rFonts w:ascii="Times New Roman" w:eastAsia="Times New Roman" w:hAnsi="Times New Roman" w:cs="Times New Roman"/>
          <w:i/>
          <w:sz w:val="24"/>
          <w:szCs w:val="24"/>
        </w:rPr>
      </w:pPr>
    </w:p>
    <w:p w:rsidR="00D62B1D" w:rsidRDefault="00D62B1D" w:rsidP="00A071CC">
      <w:pPr>
        <w:tabs>
          <w:tab w:val="left" w:pos="1020"/>
          <w:tab w:val="left" w:pos="2175"/>
        </w:tabs>
        <w:spacing w:before="60" w:after="120" w:line="240" w:lineRule="auto"/>
        <w:jc w:val="center"/>
        <w:rPr>
          <w:rFonts w:ascii="Times New Roman" w:eastAsia="Times New Roman" w:hAnsi="Times New Roman" w:cs="Times New Roman"/>
          <w:i/>
          <w:sz w:val="24"/>
          <w:szCs w:val="24"/>
        </w:rPr>
      </w:pPr>
    </w:p>
    <w:p w:rsidR="00D62B1D" w:rsidRDefault="00D62B1D" w:rsidP="00A071CC">
      <w:pPr>
        <w:tabs>
          <w:tab w:val="left" w:pos="1020"/>
          <w:tab w:val="left" w:pos="2175"/>
        </w:tabs>
        <w:spacing w:before="60" w:after="120" w:line="240" w:lineRule="auto"/>
        <w:jc w:val="center"/>
        <w:rPr>
          <w:rFonts w:ascii="Times New Roman" w:eastAsia="Times New Roman" w:hAnsi="Times New Roman" w:cs="Times New Roman"/>
          <w:i/>
          <w:sz w:val="24"/>
          <w:szCs w:val="24"/>
        </w:rPr>
      </w:pPr>
    </w:p>
    <w:p w:rsidR="00D62B1D" w:rsidRDefault="00D62B1D" w:rsidP="00A071CC">
      <w:pPr>
        <w:tabs>
          <w:tab w:val="left" w:pos="1020"/>
          <w:tab w:val="left" w:pos="2175"/>
        </w:tabs>
        <w:spacing w:before="60" w:after="120" w:line="240" w:lineRule="auto"/>
        <w:jc w:val="center"/>
        <w:rPr>
          <w:rFonts w:ascii="Times New Roman" w:eastAsia="Times New Roman" w:hAnsi="Times New Roman" w:cs="Times New Roman"/>
          <w:i/>
          <w:sz w:val="24"/>
          <w:szCs w:val="24"/>
        </w:rPr>
      </w:pPr>
    </w:p>
    <w:p w:rsidR="00D62B1D" w:rsidRDefault="00D62B1D" w:rsidP="00A071CC">
      <w:pPr>
        <w:tabs>
          <w:tab w:val="left" w:pos="1020"/>
          <w:tab w:val="left" w:pos="2175"/>
        </w:tabs>
        <w:spacing w:before="60" w:after="120" w:line="240" w:lineRule="auto"/>
        <w:jc w:val="center"/>
        <w:rPr>
          <w:rFonts w:ascii="Times New Roman" w:eastAsia="Times New Roman" w:hAnsi="Times New Roman" w:cs="Times New Roman"/>
          <w:i/>
          <w:sz w:val="24"/>
          <w:szCs w:val="24"/>
        </w:rPr>
      </w:pPr>
    </w:p>
    <w:p w:rsidR="00D62B1D" w:rsidRDefault="00D62B1D" w:rsidP="00A071CC">
      <w:pPr>
        <w:tabs>
          <w:tab w:val="left" w:pos="1020"/>
          <w:tab w:val="left" w:pos="2175"/>
        </w:tabs>
        <w:spacing w:before="60" w:after="120" w:line="240" w:lineRule="auto"/>
        <w:jc w:val="center"/>
        <w:rPr>
          <w:rFonts w:ascii="Times New Roman" w:eastAsia="Times New Roman" w:hAnsi="Times New Roman" w:cs="Times New Roman"/>
          <w:i/>
          <w:sz w:val="24"/>
          <w:szCs w:val="24"/>
        </w:rPr>
      </w:pPr>
    </w:p>
    <w:p w:rsidR="00A071CC" w:rsidRPr="00FD41A9" w:rsidRDefault="00173817" w:rsidP="00A071CC">
      <w:pPr>
        <w:tabs>
          <w:tab w:val="left" w:pos="1020"/>
          <w:tab w:val="left" w:pos="2175"/>
        </w:tabs>
        <w:spacing w:before="60" w:after="120" w:line="240" w:lineRule="auto"/>
        <w:jc w:val="center"/>
        <w:rPr>
          <w:rFonts w:ascii="Times New Roman" w:eastAsia="Times New Roman" w:hAnsi="Times New Roman" w:cs="Times New Roman"/>
          <w:i/>
          <w:sz w:val="24"/>
          <w:szCs w:val="24"/>
        </w:rPr>
      </w:pPr>
      <w:r w:rsidRPr="00FD41A9">
        <w:rPr>
          <w:rFonts w:ascii="Times New Roman" w:eastAsia="Times New Roman" w:hAnsi="Times New Roman" w:cs="Times New Roman"/>
          <w:i/>
          <w:sz w:val="24"/>
          <w:szCs w:val="24"/>
        </w:rPr>
        <w:t>Рис.1</w:t>
      </w:r>
      <w:r w:rsidR="00106A31" w:rsidRPr="00FD41A9">
        <w:rPr>
          <w:rFonts w:ascii="Times New Roman" w:eastAsia="Times New Roman" w:hAnsi="Times New Roman" w:cs="Times New Roman"/>
          <w:i/>
          <w:sz w:val="24"/>
          <w:szCs w:val="24"/>
        </w:rPr>
        <w:t>. Географічне розташування Смілянської міської ТГ</w:t>
      </w:r>
    </w:p>
    <w:p w:rsidR="00203E56" w:rsidRDefault="00203E56" w:rsidP="00896D4A">
      <w:pPr>
        <w:autoSpaceDE w:val="0"/>
        <w:autoSpaceDN w:val="0"/>
        <w:adjustRightInd w:val="0"/>
        <w:spacing w:before="60" w:after="0" w:line="240" w:lineRule="auto"/>
        <w:ind w:firstLine="567"/>
        <w:jc w:val="both"/>
        <w:rPr>
          <w:rFonts w:ascii="Times New Roman" w:eastAsia="Times New Roman" w:hAnsi="Times New Roman" w:cs="Times New Roman"/>
          <w:sz w:val="24"/>
          <w:szCs w:val="24"/>
        </w:rPr>
      </w:pPr>
    </w:p>
    <w:p w:rsidR="00C51888" w:rsidRPr="00FD41A9" w:rsidRDefault="00A071CC" w:rsidP="00896D4A">
      <w:pPr>
        <w:autoSpaceDE w:val="0"/>
        <w:autoSpaceDN w:val="0"/>
        <w:adjustRightInd w:val="0"/>
        <w:spacing w:before="60" w:after="0" w:line="240" w:lineRule="auto"/>
        <w:ind w:firstLine="567"/>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Географічне</w:t>
      </w:r>
      <w:r w:rsidR="008133A5" w:rsidRPr="00FD41A9">
        <w:rPr>
          <w:rFonts w:ascii="Times New Roman" w:eastAsia="Times New Roman" w:hAnsi="Times New Roman" w:cs="Times New Roman"/>
          <w:sz w:val="24"/>
          <w:szCs w:val="24"/>
        </w:rPr>
        <w:t xml:space="preserve"> розташування</w:t>
      </w:r>
      <w:r w:rsidRPr="00FD41A9">
        <w:rPr>
          <w:rFonts w:ascii="Times New Roman" w:eastAsia="Times New Roman" w:hAnsi="Times New Roman" w:cs="Times New Roman"/>
          <w:sz w:val="24"/>
          <w:szCs w:val="24"/>
        </w:rPr>
        <w:t>:</w:t>
      </w:r>
      <w:r w:rsidR="00537AB5" w:rsidRPr="00FD41A9">
        <w:rPr>
          <w:rFonts w:ascii="Times New Roman" w:eastAsia="Times New Roman" w:hAnsi="Times New Roman" w:cs="Times New Roman"/>
          <w:sz w:val="24"/>
          <w:szCs w:val="24"/>
        </w:rPr>
        <w:t xml:space="preserve"> н</w:t>
      </w:r>
      <w:r w:rsidR="00D33806" w:rsidRPr="00FD41A9">
        <w:rPr>
          <w:rFonts w:ascii="Times New Roman" w:eastAsia="Times New Roman" w:hAnsi="Times New Roman" w:cs="Times New Roman"/>
          <w:sz w:val="24"/>
          <w:szCs w:val="24"/>
        </w:rPr>
        <w:t>а Придніпровськ</w:t>
      </w:r>
      <w:r w:rsidR="007908CB" w:rsidRPr="00FD41A9">
        <w:rPr>
          <w:rFonts w:ascii="Times New Roman" w:eastAsia="Times New Roman" w:hAnsi="Times New Roman" w:cs="Times New Roman"/>
          <w:sz w:val="24"/>
          <w:szCs w:val="24"/>
        </w:rPr>
        <w:t>ій височині</w:t>
      </w:r>
      <w:r w:rsidR="00173817" w:rsidRPr="00FD41A9">
        <w:rPr>
          <w:rStyle w:val="aa"/>
          <w:rFonts w:ascii="Times New Roman" w:eastAsia="Times New Roman" w:hAnsi="Times New Roman" w:cs="Times New Roman"/>
          <w:sz w:val="24"/>
          <w:szCs w:val="24"/>
        </w:rPr>
        <w:footnoteReference w:id="2"/>
      </w:r>
      <w:r w:rsidR="007908CB" w:rsidRPr="00FD41A9">
        <w:rPr>
          <w:rFonts w:ascii="Times New Roman" w:eastAsia="Times New Roman" w:hAnsi="Times New Roman" w:cs="Times New Roman"/>
          <w:sz w:val="24"/>
          <w:szCs w:val="24"/>
        </w:rPr>
        <w:t>, над річкою Тясмин</w:t>
      </w:r>
      <w:r w:rsidR="00C51888" w:rsidRPr="00FD41A9">
        <w:rPr>
          <w:rFonts w:ascii="Times New Roman" w:eastAsia="Times New Roman" w:hAnsi="Times New Roman" w:cs="Times New Roman"/>
          <w:sz w:val="24"/>
          <w:szCs w:val="24"/>
        </w:rPr>
        <w:t>.</w:t>
      </w:r>
    </w:p>
    <w:p w:rsidR="00C51888" w:rsidRPr="00FD41A9" w:rsidRDefault="00C51888" w:rsidP="00896D4A">
      <w:pPr>
        <w:autoSpaceDE w:val="0"/>
        <w:autoSpaceDN w:val="0"/>
        <w:adjustRightInd w:val="0"/>
        <w:spacing w:before="60" w:after="0" w:line="240" w:lineRule="auto"/>
        <w:ind w:firstLine="567"/>
        <w:jc w:val="both"/>
        <w:rPr>
          <w:rFonts w:ascii="Times New Roman" w:eastAsia="Times New Roman" w:hAnsi="Times New Roman" w:cs="Times New Roman"/>
          <w:sz w:val="24"/>
          <w:szCs w:val="24"/>
        </w:rPr>
      </w:pPr>
      <w:proofErr w:type="spellStart"/>
      <w:r w:rsidRPr="00FD41A9">
        <w:rPr>
          <w:rFonts w:ascii="Times New Roman" w:eastAsia="Times New Roman" w:hAnsi="Times New Roman" w:cs="Times New Roman"/>
          <w:b/>
          <w:sz w:val="24"/>
          <w:szCs w:val="24"/>
        </w:rPr>
        <w:t>Тя́сми́н</w:t>
      </w:r>
      <w:proofErr w:type="spellEnd"/>
      <w:r w:rsidRPr="00FD41A9">
        <w:rPr>
          <w:rFonts w:ascii="Times New Roman" w:eastAsia="Times New Roman" w:hAnsi="Times New Roman" w:cs="Times New Roman"/>
          <w:sz w:val="24"/>
          <w:szCs w:val="24"/>
        </w:rPr>
        <w:t xml:space="preserve"> — річка в Кіровоградській та Черкаській областях України, права притока Дніпра.</w:t>
      </w:r>
      <w:r w:rsidR="008B39F0">
        <w:rPr>
          <w:rFonts w:ascii="Times New Roman" w:eastAsia="Times New Roman" w:hAnsi="Times New Roman" w:cs="Times New Roman"/>
          <w:sz w:val="24"/>
          <w:szCs w:val="24"/>
        </w:rPr>
        <w:t xml:space="preserve"> </w:t>
      </w:r>
      <w:r w:rsidRPr="00FD41A9">
        <w:rPr>
          <w:rFonts w:ascii="Times New Roman" w:eastAsia="Times New Roman" w:hAnsi="Times New Roman" w:cs="Times New Roman"/>
          <w:sz w:val="24"/>
          <w:szCs w:val="24"/>
        </w:rPr>
        <w:t xml:space="preserve">Річка бере початок у північній частині села Любомирка Олександрійського району. Спочатку тече на південь та південний захід, у селі </w:t>
      </w:r>
      <w:proofErr w:type="spellStart"/>
      <w:r w:rsidRPr="00FD41A9">
        <w:rPr>
          <w:rFonts w:ascii="Times New Roman" w:eastAsia="Times New Roman" w:hAnsi="Times New Roman" w:cs="Times New Roman"/>
          <w:sz w:val="24"/>
          <w:szCs w:val="24"/>
        </w:rPr>
        <w:t>Соснівка</w:t>
      </w:r>
      <w:proofErr w:type="spellEnd"/>
      <w:r w:rsidRPr="00FD41A9">
        <w:rPr>
          <w:rFonts w:ascii="Times New Roman" w:eastAsia="Times New Roman" w:hAnsi="Times New Roman" w:cs="Times New Roman"/>
          <w:sz w:val="24"/>
          <w:szCs w:val="24"/>
        </w:rPr>
        <w:t xml:space="preserve"> повертає на північний захід і тече в цьому напрямку до села </w:t>
      </w:r>
      <w:proofErr w:type="spellStart"/>
      <w:r w:rsidRPr="00FD41A9">
        <w:rPr>
          <w:rFonts w:ascii="Times New Roman" w:eastAsia="Times New Roman" w:hAnsi="Times New Roman" w:cs="Times New Roman"/>
          <w:sz w:val="24"/>
          <w:szCs w:val="24"/>
        </w:rPr>
        <w:t>Райгород</w:t>
      </w:r>
      <w:proofErr w:type="spellEnd"/>
      <w:r w:rsidR="00DB21BB">
        <w:rPr>
          <w:rFonts w:ascii="Times New Roman" w:eastAsia="Times New Roman" w:hAnsi="Times New Roman" w:cs="Times New Roman"/>
          <w:sz w:val="24"/>
          <w:szCs w:val="24"/>
        </w:rPr>
        <w:t xml:space="preserve"> Черкаського</w:t>
      </w:r>
      <w:r w:rsidRPr="00FD41A9">
        <w:rPr>
          <w:rFonts w:ascii="Times New Roman" w:eastAsia="Times New Roman" w:hAnsi="Times New Roman" w:cs="Times New Roman"/>
          <w:sz w:val="24"/>
          <w:szCs w:val="24"/>
        </w:rPr>
        <w:t xml:space="preserve"> району. Потім напрямок змінюється на північний, а в місті Сміла річка повертає на північний схід. У селі </w:t>
      </w:r>
      <w:proofErr w:type="spellStart"/>
      <w:r w:rsidRPr="00FD41A9">
        <w:rPr>
          <w:rFonts w:ascii="Times New Roman" w:eastAsia="Times New Roman" w:hAnsi="Times New Roman" w:cs="Times New Roman"/>
          <w:sz w:val="24"/>
          <w:szCs w:val="24"/>
        </w:rPr>
        <w:t>Бузуків</w:t>
      </w:r>
      <w:proofErr w:type="spellEnd"/>
      <w:r w:rsidRPr="00FD41A9">
        <w:rPr>
          <w:rFonts w:ascii="Times New Roman" w:eastAsia="Times New Roman" w:hAnsi="Times New Roman" w:cs="Times New Roman"/>
          <w:sz w:val="24"/>
          <w:szCs w:val="24"/>
        </w:rPr>
        <w:t xml:space="preserve"> Тясмин ще раз повертає, тепер на південний схід і тече в цьому напрямку до самого Чигирина. Останній відрізок річка протікає в східному напрямку.</w:t>
      </w:r>
    </w:p>
    <w:p w:rsidR="0072071B" w:rsidRPr="00BF25E9" w:rsidRDefault="00D62B1D" w:rsidP="00EB1B45">
      <w:pPr>
        <w:tabs>
          <w:tab w:val="left" w:pos="426"/>
        </w:tabs>
        <w:spacing w:before="60" w:after="0" w:line="240" w:lineRule="auto"/>
        <w:ind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981C95" w:rsidRPr="00FD41A9">
        <w:rPr>
          <w:rFonts w:ascii="Times New Roman" w:eastAsia="Times New Roman" w:hAnsi="Times New Roman" w:cs="Times New Roman"/>
          <w:sz w:val="24"/>
          <w:szCs w:val="24"/>
        </w:rPr>
        <w:t xml:space="preserve">Смілянське міське водосховище </w:t>
      </w:r>
      <w:r w:rsidR="002C634B" w:rsidRPr="00FD41A9">
        <w:rPr>
          <w:rFonts w:ascii="Times New Roman" w:eastAsia="Times New Roman" w:hAnsi="Times New Roman" w:cs="Times New Roman"/>
          <w:sz w:val="24"/>
          <w:szCs w:val="24"/>
        </w:rPr>
        <w:t>(</w:t>
      </w:r>
      <w:r w:rsidR="002C634B" w:rsidRPr="00FD41A9">
        <w:rPr>
          <w:rFonts w:ascii="Times New Roman" w:eastAsia="Times New Roman" w:hAnsi="Times New Roman" w:cs="Times New Roman"/>
          <w:i/>
          <w:color w:val="000000"/>
          <w:sz w:val="24"/>
          <w:szCs w:val="24"/>
        </w:rPr>
        <w:t>площа – 387,1 га</w:t>
      </w:r>
      <w:r w:rsidR="002C634B" w:rsidRPr="00FD41A9">
        <w:rPr>
          <w:rFonts w:ascii="Times New Roman" w:eastAsia="Times New Roman" w:hAnsi="Times New Roman" w:cs="Times New Roman"/>
          <w:color w:val="000000"/>
          <w:sz w:val="24"/>
          <w:szCs w:val="24"/>
        </w:rPr>
        <w:t xml:space="preserve">) </w:t>
      </w:r>
      <w:r w:rsidR="00981C95" w:rsidRPr="00FD41A9">
        <w:rPr>
          <w:rFonts w:ascii="Times New Roman" w:eastAsia="Times New Roman" w:hAnsi="Times New Roman" w:cs="Times New Roman"/>
          <w:sz w:val="24"/>
          <w:szCs w:val="24"/>
        </w:rPr>
        <w:t>розташова</w:t>
      </w:r>
      <w:r w:rsidR="002C634B" w:rsidRPr="00FD41A9">
        <w:rPr>
          <w:rFonts w:ascii="Times New Roman" w:eastAsia="Times New Roman" w:hAnsi="Times New Roman" w:cs="Times New Roman"/>
          <w:sz w:val="24"/>
          <w:szCs w:val="24"/>
        </w:rPr>
        <w:t>не в центральній частині ТГ</w:t>
      </w:r>
      <w:r w:rsidR="00981C95" w:rsidRPr="00FD41A9">
        <w:rPr>
          <w:rFonts w:ascii="Times New Roman" w:eastAsia="Times New Roman" w:hAnsi="Times New Roman" w:cs="Times New Roman"/>
          <w:sz w:val="24"/>
          <w:szCs w:val="24"/>
        </w:rPr>
        <w:t>, служить джерелом водопостачання промислових підприємств</w:t>
      </w:r>
      <w:r w:rsidR="00DB21BB">
        <w:rPr>
          <w:rFonts w:ascii="Times New Roman" w:eastAsia="Times New Roman" w:hAnsi="Times New Roman" w:cs="Times New Roman"/>
          <w:sz w:val="24"/>
          <w:szCs w:val="24"/>
        </w:rPr>
        <w:t xml:space="preserve"> т</w:t>
      </w:r>
      <w:r w:rsidR="00981C95" w:rsidRPr="00FD41A9">
        <w:rPr>
          <w:rFonts w:ascii="Times New Roman" w:eastAsia="Times New Roman" w:hAnsi="Times New Roman" w:cs="Times New Roman"/>
          <w:sz w:val="24"/>
          <w:szCs w:val="24"/>
        </w:rPr>
        <w:t>а місцем</w:t>
      </w:r>
      <w:r w:rsidR="008B39F0">
        <w:rPr>
          <w:rFonts w:ascii="Times New Roman" w:eastAsia="Times New Roman" w:hAnsi="Times New Roman" w:cs="Times New Roman"/>
          <w:sz w:val="24"/>
          <w:szCs w:val="24"/>
        </w:rPr>
        <w:t xml:space="preserve"> </w:t>
      </w:r>
      <w:r w:rsidR="002C634B" w:rsidRPr="00FD41A9">
        <w:rPr>
          <w:rFonts w:ascii="Times New Roman" w:eastAsia="Times New Roman" w:hAnsi="Times New Roman" w:cs="Times New Roman"/>
          <w:sz w:val="24"/>
          <w:szCs w:val="24"/>
        </w:rPr>
        <w:t>відпочинку</w:t>
      </w:r>
      <w:r w:rsidR="00EB1B45">
        <w:rPr>
          <w:rFonts w:ascii="Times New Roman" w:eastAsia="Times New Roman" w:hAnsi="Times New Roman" w:cs="Times New Roman"/>
          <w:sz w:val="24"/>
          <w:szCs w:val="24"/>
        </w:rPr>
        <w:t xml:space="preserve"> </w:t>
      </w:r>
      <w:r w:rsidR="002C634B" w:rsidRPr="00FD41A9">
        <w:rPr>
          <w:rFonts w:ascii="Times New Roman" w:eastAsia="Times New Roman" w:hAnsi="Times New Roman" w:cs="Times New Roman"/>
          <w:sz w:val="24"/>
          <w:szCs w:val="24"/>
        </w:rPr>
        <w:lastRenderedPageBreak/>
        <w:t>мешканців</w:t>
      </w:r>
      <w:r w:rsidR="00981C95" w:rsidRPr="00FD41A9">
        <w:rPr>
          <w:rFonts w:ascii="Times New Roman" w:eastAsia="Times New Roman" w:hAnsi="Times New Roman" w:cs="Times New Roman"/>
          <w:sz w:val="24"/>
          <w:szCs w:val="24"/>
        </w:rPr>
        <w:t>. Напо</w:t>
      </w:r>
      <w:r w:rsidR="00DD41D5" w:rsidRPr="00FD41A9">
        <w:rPr>
          <w:rFonts w:ascii="Times New Roman" w:eastAsia="Times New Roman" w:hAnsi="Times New Roman" w:cs="Times New Roman"/>
          <w:sz w:val="24"/>
          <w:szCs w:val="24"/>
        </w:rPr>
        <w:t>внення водосховища здійснюється</w:t>
      </w:r>
      <w:r w:rsidR="00981C95" w:rsidRPr="00FD41A9">
        <w:rPr>
          <w:rFonts w:ascii="Times New Roman" w:eastAsia="Times New Roman" w:hAnsi="Times New Roman" w:cs="Times New Roman"/>
          <w:sz w:val="24"/>
          <w:szCs w:val="24"/>
        </w:rPr>
        <w:t xml:space="preserve"> верхньою течією р.</w:t>
      </w:r>
      <w:r w:rsidR="008B39F0">
        <w:rPr>
          <w:rFonts w:ascii="Times New Roman" w:eastAsia="Times New Roman" w:hAnsi="Times New Roman" w:cs="Times New Roman"/>
          <w:sz w:val="24"/>
          <w:szCs w:val="24"/>
        </w:rPr>
        <w:t xml:space="preserve"> </w:t>
      </w:r>
      <w:r w:rsidR="00981C95" w:rsidRPr="00FD41A9">
        <w:rPr>
          <w:rFonts w:ascii="Times New Roman" w:eastAsia="Times New Roman" w:hAnsi="Times New Roman" w:cs="Times New Roman"/>
          <w:sz w:val="24"/>
          <w:szCs w:val="24"/>
        </w:rPr>
        <w:t>Тясмин, зливовими та талими  водами.</w:t>
      </w:r>
    </w:p>
    <w:p w:rsidR="002C634B" w:rsidRPr="00FD41A9" w:rsidRDefault="006F283E" w:rsidP="00896D4A">
      <w:pPr>
        <w:tabs>
          <w:tab w:val="left" w:pos="426"/>
        </w:tabs>
        <w:spacing w:before="120" w:after="120" w:line="240" w:lineRule="auto"/>
        <w:ind w:left="357" w:hanging="360"/>
        <w:rPr>
          <w:rFonts w:ascii="Times New Roman" w:eastAsia="Times New Roman" w:hAnsi="Times New Roman" w:cs="Times New Roman"/>
          <w:color w:val="000000"/>
          <w:sz w:val="24"/>
          <w:szCs w:val="24"/>
        </w:rPr>
      </w:pPr>
      <w:r w:rsidRPr="00FD41A9">
        <w:rPr>
          <w:rFonts w:ascii="Times New Roman" w:eastAsia="Times New Roman" w:hAnsi="Times New Roman" w:cs="Times New Roman"/>
          <w:sz w:val="24"/>
          <w:szCs w:val="24"/>
        </w:rPr>
        <w:tab/>
      </w:r>
      <w:r w:rsidR="002C634B" w:rsidRPr="00FD41A9">
        <w:rPr>
          <w:rFonts w:ascii="Times New Roman" w:eastAsia="Times New Roman" w:hAnsi="Times New Roman" w:cs="Times New Roman"/>
          <w:color w:val="000000"/>
          <w:sz w:val="24"/>
          <w:szCs w:val="24"/>
        </w:rPr>
        <w:t xml:space="preserve">Основні водні об’єкти ТГ: </w:t>
      </w:r>
    </w:p>
    <w:p w:rsidR="002C634B" w:rsidRPr="00FD41A9" w:rsidRDefault="002C634B" w:rsidP="00C12A76">
      <w:pPr>
        <w:pStyle w:val="a6"/>
        <w:numPr>
          <w:ilvl w:val="0"/>
          <w:numId w:val="43"/>
        </w:numPr>
        <w:tabs>
          <w:tab w:val="left" w:pos="426"/>
        </w:tabs>
        <w:spacing w:before="60" w:after="0" w:line="240" w:lineRule="auto"/>
        <w:jc w:val="both"/>
        <w:rPr>
          <w:rFonts w:ascii="Times New Roman" w:eastAsia="Times New Roman" w:hAnsi="Times New Roman" w:cs="Times New Roman"/>
          <w:color w:val="000000"/>
          <w:sz w:val="24"/>
          <w:szCs w:val="24"/>
        </w:rPr>
      </w:pPr>
      <w:r w:rsidRPr="00FD41A9">
        <w:rPr>
          <w:rFonts w:ascii="Times New Roman" w:eastAsia="Times New Roman" w:hAnsi="Times New Roman" w:cs="Times New Roman"/>
          <w:color w:val="000000"/>
          <w:sz w:val="24"/>
          <w:szCs w:val="24"/>
        </w:rPr>
        <w:t xml:space="preserve">р. Тясмин; </w:t>
      </w:r>
    </w:p>
    <w:p w:rsidR="00203E56" w:rsidRDefault="002C634B" w:rsidP="00C12A76">
      <w:pPr>
        <w:pStyle w:val="a6"/>
        <w:numPr>
          <w:ilvl w:val="0"/>
          <w:numId w:val="43"/>
        </w:numPr>
        <w:tabs>
          <w:tab w:val="left" w:pos="426"/>
        </w:tabs>
        <w:spacing w:before="60" w:after="0" w:line="240" w:lineRule="auto"/>
        <w:jc w:val="both"/>
        <w:rPr>
          <w:rFonts w:ascii="Times New Roman" w:eastAsia="Times New Roman" w:hAnsi="Times New Roman" w:cs="Times New Roman"/>
          <w:color w:val="000000"/>
          <w:sz w:val="24"/>
          <w:szCs w:val="24"/>
        </w:rPr>
      </w:pPr>
      <w:r w:rsidRPr="00FD41A9">
        <w:rPr>
          <w:rFonts w:ascii="Times New Roman" w:eastAsia="Times New Roman" w:hAnsi="Times New Roman" w:cs="Times New Roman"/>
          <w:color w:val="000000"/>
          <w:sz w:val="24"/>
          <w:szCs w:val="24"/>
        </w:rPr>
        <w:t>р. Сріблянка;</w:t>
      </w:r>
    </w:p>
    <w:p w:rsidR="00166C3C" w:rsidRPr="00884E92" w:rsidRDefault="00166C3C" w:rsidP="00C12A76">
      <w:pPr>
        <w:pStyle w:val="a6"/>
        <w:numPr>
          <w:ilvl w:val="0"/>
          <w:numId w:val="43"/>
        </w:numPr>
        <w:tabs>
          <w:tab w:val="left" w:pos="426"/>
        </w:tabs>
        <w:spacing w:before="6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 Гнилий Ташлик</w:t>
      </w:r>
    </w:p>
    <w:p w:rsidR="006F283E" w:rsidRPr="00FD41A9" w:rsidRDefault="006F283E" w:rsidP="00AE1195">
      <w:pPr>
        <w:tabs>
          <w:tab w:val="left" w:pos="426"/>
        </w:tabs>
        <w:spacing w:before="120" w:after="120" w:line="240" w:lineRule="auto"/>
        <w:ind w:hanging="360"/>
        <w:jc w:val="both"/>
        <w:rPr>
          <w:rFonts w:ascii="Times New Roman" w:eastAsia="Times New Roman" w:hAnsi="Times New Roman" w:cs="Times New Roman"/>
          <w:color w:val="000000"/>
          <w:sz w:val="24"/>
          <w:szCs w:val="24"/>
        </w:rPr>
      </w:pPr>
      <w:r w:rsidRPr="00FD41A9">
        <w:rPr>
          <w:rFonts w:ascii="Times New Roman" w:eastAsia="Times New Roman" w:hAnsi="Times New Roman" w:cs="Times New Roman"/>
          <w:color w:val="000000"/>
          <w:sz w:val="24"/>
          <w:szCs w:val="24"/>
        </w:rPr>
        <w:t>Земельні ресурси території ТГ поділяються на:</w:t>
      </w:r>
    </w:p>
    <w:p w:rsidR="006F283E" w:rsidRPr="00FD41A9" w:rsidRDefault="00981C95" w:rsidP="00C12A76">
      <w:pPr>
        <w:pStyle w:val="a6"/>
        <w:numPr>
          <w:ilvl w:val="0"/>
          <w:numId w:val="41"/>
        </w:numPr>
        <w:tabs>
          <w:tab w:val="left" w:pos="426"/>
          <w:tab w:val="left" w:pos="1134"/>
        </w:tabs>
        <w:spacing w:before="60" w:after="0" w:line="240" w:lineRule="auto"/>
        <w:jc w:val="both"/>
        <w:rPr>
          <w:rFonts w:ascii="Times New Roman" w:eastAsia="Times New Roman" w:hAnsi="Times New Roman" w:cs="Times New Roman"/>
          <w:color w:val="000000"/>
          <w:sz w:val="24"/>
          <w:szCs w:val="24"/>
        </w:rPr>
      </w:pPr>
      <w:r w:rsidRPr="00FD41A9">
        <w:rPr>
          <w:rFonts w:ascii="Times New Roman" w:eastAsia="Times New Roman" w:hAnsi="Times New Roman" w:cs="Times New Roman"/>
          <w:color w:val="000000"/>
          <w:sz w:val="24"/>
          <w:szCs w:val="24"/>
        </w:rPr>
        <w:t>сільськ</w:t>
      </w:r>
      <w:r w:rsidR="00CC0A57" w:rsidRPr="00FD41A9">
        <w:rPr>
          <w:rFonts w:ascii="Times New Roman" w:eastAsia="Times New Roman" w:hAnsi="Times New Roman" w:cs="Times New Roman"/>
          <w:color w:val="000000"/>
          <w:sz w:val="24"/>
          <w:szCs w:val="24"/>
        </w:rPr>
        <w:t>огосподарські землі - 1303,4 га;</w:t>
      </w:r>
    </w:p>
    <w:p w:rsidR="006F283E" w:rsidRPr="00FD41A9" w:rsidRDefault="00981C95" w:rsidP="00C12A76">
      <w:pPr>
        <w:pStyle w:val="a6"/>
        <w:numPr>
          <w:ilvl w:val="0"/>
          <w:numId w:val="41"/>
        </w:numPr>
        <w:tabs>
          <w:tab w:val="left" w:pos="426"/>
          <w:tab w:val="left" w:pos="1134"/>
        </w:tabs>
        <w:spacing w:before="60" w:after="0" w:line="240" w:lineRule="auto"/>
        <w:jc w:val="both"/>
        <w:rPr>
          <w:rFonts w:ascii="Times New Roman" w:eastAsia="Times New Roman" w:hAnsi="Times New Roman" w:cs="Times New Roman"/>
          <w:color w:val="000000"/>
          <w:sz w:val="24"/>
          <w:szCs w:val="24"/>
        </w:rPr>
      </w:pPr>
      <w:r w:rsidRPr="00FD41A9">
        <w:rPr>
          <w:rFonts w:ascii="Times New Roman" w:eastAsia="Times New Roman" w:hAnsi="Times New Roman" w:cs="Times New Roman"/>
          <w:color w:val="000000"/>
          <w:sz w:val="24"/>
          <w:szCs w:val="24"/>
        </w:rPr>
        <w:t>ліси та ін</w:t>
      </w:r>
      <w:r w:rsidR="00CC0A57" w:rsidRPr="00FD41A9">
        <w:rPr>
          <w:rFonts w:ascii="Times New Roman" w:eastAsia="Times New Roman" w:hAnsi="Times New Roman" w:cs="Times New Roman"/>
          <w:color w:val="000000"/>
          <w:sz w:val="24"/>
          <w:szCs w:val="24"/>
        </w:rPr>
        <w:t>ші лісовкриті площі - 170,1 га;</w:t>
      </w:r>
    </w:p>
    <w:p w:rsidR="006F283E" w:rsidRPr="00FD41A9" w:rsidRDefault="00CC0A57" w:rsidP="00C12A76">
      <w:pPr>
        <w:pStyle w:val="a6"/>
        <w:numPr>
          <w:ilvl w:val="0"/>
          <w:numId w:val="41"/>
        </w:numPr>
        <w:tabs>
          <w:tab w:val="left" w:pos="426"/>
          <w:tab w:val="left" w:pos="1134"/>
        </w:tabs>
        <w:spacing w:before="60" w:after="0" w:line="240" w:lineRule="auto"/>
        <w:jc w:val="both"/>
        <w:rPr>
          <w:rFonts w:ascii="Times New Roman" w:eastAsia="Times New Roman" w:hAnsi="Times New Roman" w:cs="Times New Roman"/>
          <w:color w:val="000000"/>
          <w:sz w:val="24"/>
          <w:szCs w:val="24"/>
        </w:rPr>
      </w:pPr>
      <w:r w:rsidRPr="00FD41A9">
        <w:rPr>
          <w:rFonts w:ascii="Times New Roman" w:eastAsia="Times New Roman" w:hAnsi="Times New Roman" w:cs="Times New Roman"/>
          <w:color w:val="000000"/>
          <w:sz w:val="24"/>
          <w:szCs w:val="24"/>
        </w:rPr>
        <w:t>чагарники - 0,8 га;</w:t>
      </w:r>
    </w:p>
    <w:p w:rsidR="006F283E" w:rsidRPr="00FD41A9" w:rsidRDefault="00CC0A57" w:rsidP="00C12A76">
      <w:pPr>
        <w:pStyle w:val="a6"/>
        <w:numPr>
          <w:ilvl w:val="0"/>
          <w:numId w:val="41"/>
        </w:numPr>
        <w:tabs>
          <w:tab w:val="left" w:pos="426"/>
          <w:tab w:val="left" w:pos="1134"/>
        </w:tabs>
        <w:spacing w:before="60" w:after="0" w:line="240" w:lineRule="auto"/>
        <w:jc w:val="both"/>
        <w:rPr>
          <w:rFonts w:ascii="Times New Roman" w:eastAsia="Times New Roman" w:hAnsi="Times New Roman" w:cs="Times New Roman"/>
          <w:color w:val="000000"/>
          <w:sz w:val="24"/>
          <w:szCs w:val="24"/>
        </w:rPr>
      </w:pPr>
      <w:r w:rsidRPr="00FD41A9">
        <w:rPr>
          <w:rFonts w:ascii="Times New Roman" w:eastAsia="Times New Roman" w:hAnsi="Times New Roman" w:cs="Times New Roman"/>
          <w:color w:val="000000"/>
          <w:sz w:val="24"/>
          <w:szCs w:val="24"/>
        </w:rPr>
        <w:t>забудовані землі - 1881,5 га;</w:t>
      </w:r>
    </w:p>
    <w:p w:rsidR="006F283E" w:rsidRPr="00FD41A9" w:rsidRDefault="00981C95" w:rsidP="00C12A76">
      <w:pPr>
        <w:pStyle w:val="a6"/>
        <w:numPr>
          <w:ilvl w:val="0"/>
          <w:numId w:val="41"/>
        </w:numPr>
        <w:tabs>
          <w:tab w:val="left" w:pos="426"/>
          <w:tab w:val="left" w:pos="1134"/>
        </w:tabs>
        <w:spacing w:before="60" w:after="0" w:line="240" w:lineRule="auto"/>
        <w:jc w:val="both"/>
        <w:rPr>
          <w:rFonts w:ascii="Times New Roman" w:eastAsia="Times New Roman" w:hAnsi="Times New Roman" w:cs="Times New Roman"/>
          <w:color w:val="000000"/>
          <w:sz w:val="24"/>
          <w:szCs w:val="24"/>
        </w:rPr>
      </w:pPr>
      <w:r w:rsidRPr="00FD41A9">
        <w:rPr>
          <w:rFonts w:ascii="Times New Roman" w:eastAsia="Times New Roman" w:hAnsi="Times New Roman" w:cs="Times New Roman"/>
          <w:color w:val="000000"/>
          <w:sz w:val="24"/>
          <w:szCs w:val="24"/>
        </w:rPr>
        <w:t>відкр</w:t>
      </w:r>
      <w:r w:rsidR="00CC0A57" w:rsidRPr="00FD41A9">
        <w:rPr>
          <w:rFonts w:ascii="Times New Roman" w:eastAsia="Times New Roman" w:hAnsi="Times New Roman" w:cs="Times New Roman"/>
          <w:color w:val="000000"/>
          <w:sz w:val="24"/>
          <w:szCs w:val="24"/>
        </w:rPr>
        <w:t>иті заболочені землі - 117,8 га;</w:t>
      </w:r>
    </w:p>
    <w:p w:rsidR="000E609C" w:rsidRPr="00FD41A9" w:rsidRDefault="00981C95" w:rsidP="00C12A76">
      <w:pPr>
        <w:pStyle w:val="a6"/>
        <w:numPr>
          <w:ilvl w:val="0"/>
          <w:numId w:val="41"/>
        </w:numPr>
        <w:tabs>
          <w:tab w:val="left" w:pos="426"/>
          <w:tab w:val="left" w:pos="1134"/>
        </w:tabs>
        <w:spacing w:before="60" w:after="0" w:line="240" w:lineRule="auto"/>
        <w:jc w:val="both"/>
        <w:rPr>
          <w:rFonts w:ascii="Times New Roman" w:eastAsia="Times New Roman" w:hAnsi="Times New Roman" w:cs="Times New Roman"/>
          <w:color w:val="000000"/>
          <w:sz w:val="24"/>
          <w:szCs w:val="24"/>
        </w:rPr>
      </w:pPr>
      <w:r w:rsidRPr="00FD41A9">
        <w:rPr>
          <w:rFonts w:ascii="Times New Roman" w:eastAsia="Times New Roman" w:hAnsi="Times New Roman" w:cs="Times New Roman"/>
          <w:color w:val="000000"/>
          <w:sz w:val="24"/>
          <w:szCs w:val="24"/>
        </w:rPr>
        <w:t>відкриті землі без рослинного покриву або з незна</w:t>
      </w:r>
      <w:r w:rsidR="006F283E" w:rsidRPr="00FD41A9">
        <w:rPr>
          <w:rFonts w:ascii="Times New Roman" w:eastAsia="Times New Roman" w:hAnsi="Times New Roman" w:cs="Times New Roman"/>
          <w:color w:val="000000"/>
          <w:sz w:val="24"/>
          <w:szCs w:val="24"/>
        </w:rPr>
        <w:t>чним рослинним покривом - 125,1</w:t>
      </w:r>
      <w:r w:rsidR="00CC0A57" w:rsidRPr="00FD41A9">
        <w:rPr>
          <w:rFonts w:ascii="Times New Roman" w:eastAsia="Times New Roman" w:hAnsi="Times New Roman" w:cs="Times New Roman"/>
          <w:color w:val="000000"/>
          <w:sz w:val="24"/>
          <w:szCs w:val="24"/>
        </w:rPr>
        <w:t>га.</w:t>
      </w:r>
    </w:p>
    <w:p w:rsidR="000E609C" w:rsidRPr="00FD41A9" w:rsidRDefault="000E609C" w:rsidP="00AE1195">
      <w:pPr>
        <w:tabs>
          <w:tab w:val="left" w:pos="0"/>
        </w:tabs>
        <w:spacing w:before="120" w:after="120" w:line="240" w:lineRule="auto"/>
        <w:ind w:hanging="360"/>
        <w:rPr>
          <w:rFonts w:ascii="Times New Roman" w:eastAsia="Times New Roman" w:hAnsi="Times New Roman" w:cs="Times New Roman"/>
          <w:sz w:val="24"/>
          <w:szCs w:val="24"/>
        </w:rPr>
      </w:pPr>
      <w:r w:rsidRPr="00FD41A9">
        <w:rPr>
          <w:rFonts w:ascii="Times New Roman" w:eastAsia="Times New Roman" w:hAnsi="Times New Roman" w:cs="Times New Roman"/>
          <w:bCs/>
          <w:sz w:val="24"/>
          <w:szCs w:val="24"/>
        </w:rPr>
        <w:t>Нерудні корисні копалини</w:t>
      </w:r>
      <w:r w:rsidRPr="00FD41A9">
        <w:rPr>
          <w:rFonts w:ascii="Times New Roman" w:eastAsia="Times New Roman" w:hAnsi="Times New Roman" w:cs="Times New Roman"/>
          <w:sz w:val="24"/>
          <w:szCs w:val="24"/>
        </w:rPr>
        <w:t xml:space="preserve">: </w:t>
      </w:r>
    </w:p>
    <w:p w:rsidR="000E609C" w:rsidRPr="00FD41A9" w:rsidRDefault="000E609C" w:rsidP="00C12A76">
      <w:pPr>
        <w:numPr>
          <w:ilvl w:val="0"/>
          <w:numId w:val="42"/>
        </w:numPr>
        <w:tabs>
          <w:tab w:val="left" w:pos="0"/>
          <w:tab w:val="left" w:pos="1134"/>
        </w:tabs>
        <w:spacing w:after="0" w:line="240" w:lineRule="auto"/>
        <w:ind w:left="709"/>
        <w:contextualSpacing/>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мергель</w:t>
      </w:r>
      <w:r w:rsidR="002C634B" w:rsidRPr="00FD41A9">
        <w:rPr>
          <w:rFonts w:ascii="Times New Roman" w:eastAsia="Times New Roman" w:hAnsi="Times New Roman" w:cs="Times New Roman"/>
          <w:sz w:val="24"/>
          <w:szCs w:val="24"/>
        </w:rPr>
        <w:t>;</w:t>
      </w:r>
    </w:p>
    <w:p w:rsidR="000E609C" w:rsidRPr="00FD41A9" w:rsidRDefault="000E609C" w:rsidP="00C12A76">
      <w:pPr>
        <w:numPr>
          <w:ilvl w:val="0"/>
          <w:numId w:val="42"/>
        </w:numPr>
        <w:tabs>
          <w:tab w:val="left" w:pos="0"/>
          <w:tab w:val="left" w:pos="1134"/>
        </w:tabs>
        <w:spacing w:after="0" w:line="240" w:lineRule="auto"/>
        <w:ind w:left="709"/>
        <w:contextualSpacing/>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топаз</w:t>
      </w:r>
      <w:r w:rsidR="002C634B" w:rsidRPr="00FD41A9">
        <w:rPr>
          <w:rFonts w:ascii="Times New Roman" w:eastAsia="Times New Roman" w:hAnsi="Times New Roman" w:cs="Times New Roman"/>
          <w:sz w:val="24"/>
          <w:szCs w:val="24"/>
        </w:rPr>
        <w:t>;</w:t>
      </w:r>
    </w:p>
    <w:p w:rsidR="000E609C" w:rsidRPr="00FD41A9" w:rsidRDefault="000E609C" w:rsidP="00C12A76">
      <w:pPr>
        <w:numPr>
          <w:ilvl w:val="0"/>
          <w:numId w:val="42"/>
        </w:numPr>
        <w:tabs>
          <w:tab w:val="left" w:pos="0"/>
          <w:tab w:val="left" w:pos="1134"/>
        </w:tabs>
        <w:spacing w:after="0" w:line="240" w:lineRule="auto"/>
        <w:ind w:left="709"/>
        <w:contextualSpacing/>
        <w:jc w:val="both"/>
        <w:rPr>
          <w:rFonts w:ascii="Times New Roman" w:eastAsia="Times New Roman" w:hAnsi="Times New Roman" w:cs="Times New Roman"/>
          <w:sz w:val="24"/>
          <w:szCs w:val="24"/>
        </w:rPr>
      </w:pPr>
      <w:proofErr w:type="spellStart"/>
      <w:r w:rsidRPr="00FD41A9">
        <w:rPr>
          <w:rFonts w:ascii="Times New Roman" w:eastAsia="Times New Roman" w:hAnsi="Times New Roman" w:cs="Times New Roman"/>
          <w:sz w:val="24"/>
          <w:szCs w:val="24"/>
        </w:rPr>
        <w:t>моріон</w:t>
      </w:r>
      <w:proofErr w:type="spellEnd"/>
      <w:r w:rsidR="002C634B" w:rsidRPr="00FD41A9">
        <w:rPr>
          <w:rFonts w:ascii="Times New Roman" w:eastAsia="Times New Roman" w:hAnsi="Times New Roman" w:cs="Times New Roman"/>
          <w:sz w:val="24"/>
          <w:szCs w:val="24"/>
        </w:rPr>
        <w:t>;</w:t>
      </w:r>
    </w:p>
    <w:p w:rsidR="000E609C" w:rsidRPr="00FD41A9" w:rsidRDefault="000E609C" w:rsidP="00C12A76">
      <w:pPr>
        <w:numPr>
          <w:ilvl w:val="0"/>
          <w:numId w:val="42"/>
        </w:numPr>
        <w:tabs>
          <w:tab w:val="left" w:pos="0"/>
          <w:tab w:val="left" w:pos="1134"/>
        </w:tabs>
        <w:spacing w:after="0" w:line="240" w:lineRule="auto"/>
        <w:ind w:left="709"/>
        <w:contextualSpacing/>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горючі сланці</w:t>
      </w:r>
      <w:r w:rsidR="002C634B" w:rsidRPr="00FD41A9">
        <w:rPr>
          <w:rFonts w:ascii="Times New Roman" w:eastAsia="Times New Roman" w:hAnsi="Times New Roman" w:cs="Times New Roman"/>
          <w:sz w:val="24"/>
          <w:szCs w:val="24"/>
        </w:rPr>
        <w:t>;</w:t>
      </w:r>
    </w:p>
    <w:p w:rsidR="000E609C" w:rsidRPr="00FD41A9" w:rsidRDefault="000E609C" w:rsidP="00C12A76">
      <w:pPr>
        <w:numPr>
          <w:ilvl w:val="0"/>
          <w:numId w:val="42"/>
        </w:numPr>
        <w:tabs>
          <w:tab w:val="left" w:pos="0"/>
          <w:tab w:val="left" w:pos="1134"/>
        </w:tabs>
        <w:spacing w:after="0" w:line="240" w:lineRule="auto"/>
        <w:ind w:left="709"/>
        <w:contextualSpacing/>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поклади граніту</w:t>
      </w:r>
      <w:r w:rsidR="002C634B" w:rsidRPr="00FD41A9">
        <w:rPr>
          <w:rFonts w:ascii="Times New Roman" w:eastAsia="Times New Roman" w:hAnsi="Times New Roman" w:cs="Times New Roman"/>
          <w:sz w:val="24"/>
          <w:szCs w:val="24"/>
        </w:rPr>
        <w:t>;</w:t>
      </w:r>
    </w:p>
    <w:p w:rsidR="000E609C" w:rsidRPr="00FD41A9" w:rsidRDefault="000E609C" w:rsidP="00C12A76">
      <w:pPr>
        <w:numPr>
          <w:ilvl w:val="0"/>
          <w:numId w:val="42"/>
        </w:numPr>
        <w:tabs>
          <w:tab w:val="left" w:pos="0"/>
          <w:tab w:val="left" w:pos="1134"/>
        </w:tabs>
        <w:spacing w:after="0" w:line="240" w:lineRule="auto"/>
        <w:ind w:left="709"/>
        <w:contextualSpacing/>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 xml:space="preserve">темно-сірий </w:t>
      </w:r>
      <w:proofErr w:type="spellStart"/>
      <w:r w:rsidRPr="00FD41A9">
        <w:rPr>
          <w:rFonts w:ascii="Times New Roman" w:eastAsia="Times New Roman" w:hAnsi="Times New Roman" w:cs="Times New Roman"/>
          <w:sz w:val="24"/>
          <w:szCs w:val="24"/>
        </w:rPr>
        <w:t>гранодіорит</w:t>
      </w:r>
      <w:proofErr w:type="spellEnd"/>
      <w:r w:rsidR="002C634B" w:rsidRPr="00FD41A9">
        <w:rPr>
          <w:rFonts w:ascii="Times New Roman" w:eastAsia="Times New Roman" w:hAnsi="Times New Roman" w:cs="Times New Roman"/>
          <w:sz w:val="24"/>
          <w:szCs w:val="24"/>
        </w:rPr>
        <w:t>;</w:t>
      </w:r>
    </w:p>
    <w:p w:rsidR="000E609C" w:rsidRPr="00FD41A9" w:rsidRDefault="002C634B" w:rsidP="00C12A76">
      <w:pPr>
        <w:numPr>
          <w:ilvl w:val="0"/>
          <w:numId w:val="42"/>
        </w:numPr>
        <w:tabs>
          <w:tab w:val="left" w:pos="0"/>
          <w:tab w:val="left" w:pos="1134"/>
        </w:tabs>
        <w:spacing w:after="0" w:line="240" w:lineRule="auto"/>
        <w:ind w:left="709"/>
        <w:contextualSpacing/>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сієніт;</w:t>
      </w:r>
    </w:p>
    <w:p w:rsidR="000E609C" w:rsidRPr="00FD41A9" w:rsidRDefault="000E609C" w:rsidP="00C12A76">
      <w:pPr>
        <w:numPr>
          <w:ilvl w:val="0"/>
          <w:numId w:val="42"/>
        </w:numPr>
        <w:tabs>
          <w:tab w:val="left" w:pos="0"/>
          <w:tab w:val="left" w:pos="1134"/>
        </w:tabs>
        <w:spacing w:after="0" w:line="240" w:lineRule="auto"/>
        <w:ind w:left="709"/>
        <w:contextualSpacing/>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гіпс</w:t>
      </w:r>
      <w:r w:rsidR="002F4529" w:rsidRPr="00FD41A9">
        <w:rPr>
          <w:rFonts w:ascii="Times New Roman" w:eastAsia="Times New Roman" w:hAnsi="Times New Roman" w:cs="Times New Roman"/>
          <w:sz w:val="24"/>
          <w:szCs w:val="24"/>
        </w:rPr>
        <w:t>;</w:t>
      </w:r>
    </w:p>
    <w:p w:rsidR="000E609C" w:rsidRPr="00FD41A9" w:rsidRDefault="000E609C" w:rsidP="00C12A76">
      <w:pPr>
        <w:numPr>
          <w:ilvl w:val="0"/>
          <w:numId w:val="42"/>
        </w:numPr>
        <w:tabs>
          <w:tab w:val="left" w:pos="0"/>
          <w:tab w:val="left" w:pos="1134"/>
        </w:tabs>
        <w:spacing w:after="0" w:line="240" w:lineRule="auto"/>
        <w:ind w:left="709"/>
        <w:contextualSpacing/>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каолінові глини</w:t>
      </w:r>
      <w:r w:rsidR="002F4529" w:rsidRPr="00FD41A9">
        <w:rPr>
          <w:rFonts w:ascii="Times New Roman" w:eastAsia="Times New Roman" w:hAnsi="Times New Roman" w:cs="Times New Roman"/>
          <w:sz w:val="24"/>
          <w:szCs w:val="24"/>
        </w:rPr>
        <w:t>;</w:t>
      </w:r>
    </w:p>
    <w:p w:rsidR="000E609C" w:rsidRPr="00FD41A9" w:rsidRDefault="000E609C" w:rsidP="00C12A76">
      <w:pPr>
        <w:numPr>
          <w:ilvl w:val="0"/>
          <w:numId w:val="42"/>
        </w:numPr>
        <w:tabs>
          <w:tab w:val="left" w:pos="0"/>
          <w:tab w:val="left" w:pos="1134"/>
        </w:tabs>
        <w:spacing w:after="0" w:line="240" w:lineRule="auto"/>
        <w:ind w:left="709"/>
        <w:contextualSpacing/>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графіт</w:t>
      </w:r>
      <w:r w:rsidR="002F4529" w:rsidRPr="00FD41A9">
        <w:rPr>
          <w:rFonts w:ascii="Times New Roman" w:eastAsia="Times New Roman" w:hAnsi="Times New Roman" w:cs="Times New Roman"/>
          <w:sz w:val="24"/>
          <w:szCs w:val="24"/>
        </w:rPr>
        <w:t>;</w:t>
      </w:r>
    </w:p>
    <w:p w:rsidR="000E609C" w:rsidRPr="00FD41A9" w:rsidRDefault="000E609C" w:rsidP="00C12A76">
      <w:pPr>
        <w:numPr>
          <w:ilvl w:val="0"/>
          <w:numId w:val="42"/>
        </w:numPr>
        <w:tabs>
          <w:tab w:val="left" w:pos="0"/>
          <w:tab w:val="left" w:pos="1134"/>
        </w:tabs>
        <w:spacing w:after="0" w:line="240" w:lineRule="auto"/>
        <w:ind w:left="709"/>
        <w:contextualSpacing/>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фосфорити</w:t>
      </w:r>
      <w:r w:rsidR="002F4529" w:rsidRPr="00FD41A9">
        <w:rPr>
          <w:rFonts w:ascii="Times New Roman" w:eastAsia="Times New Roman" w:hAnsi="Times New Roman" w:cs="Times New Roman"/>
          <w:sz w:val="24"/>
          <w:szCs w:val="24"/>
        </w:rPr>
        <w:t>;</w:t>
      </w:r>
    </w:p>
    <w:p w:rsidR="000E609C" w:rsidRPr="00FD41A9" w:rsidRDefault="000E609C" w:rsidP="00C12A76">
      <w:pPr>
        <w:numPr>
          <w:ilvl w:val="0"/>
          <w:numId w:val="42"/>
        </w:numPr>
        <w:tabs>
          <w:tab w:val="left" w:pos="0"/>
          <w:tab w:val="left" w:pos="1134"/>
        </w:tabs>
        <w:spacing w:after="0" w:line="240" w:lineRule="auto"/>
        <w:ind w:left="709"/>
        <w:contextualSpacing/>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осадові залізні руди.</w:t>
      </w:r>
    </w:p>
    <w:p w:rsidR="004E44BA" w:rsidRPr="00FD41A9" w:rsidRDefault="004E44BA" w:rsidP="00AE1195">
      <w:pPr>
        <w:tabs>
          <w:tab w:val="left" w:pos="0"/>
          <w:tab w:val="left" w:pos="1134"/>
        </w:tabs>
        <w:spacing w:after="0" w:line="240" w:lineRule="auto"/>
        <w:ind w:left="709" w:hanging="360"/>
        <w:contextualSpacing/>
        <w:jc w:val="both"/>
        <w:rPr>
          <w:rFonts w:ascii="Times New Roman" w:eastAsia="Times New Roman" w:hAnsi="Times New Roman" w:cs="Times New Roman"/>
          <w:sz w:val="24"/>
          <w:szCs w:val="24"/>
        </w:rPr>
      </w:pPr>
    </w:p>
    <w:p w:rsidR="003B3239" w:rsidRPr="00FD41A9" w:rsidRDefault="003B3239" w:rsidP="00AE1195">
      <w:pPr>
        <w:tabs>
          <w:tab w:val="left" w:pos="0"/>
        </w:tabs>
        <w:spacing w:before="60" w:after="0" w:line="240" w:lineRule="auto"/>
        <w:ind w:hanging="360"/>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Магістральні залізничні та шосейні дороги мають вихід до</w:t>
      </w:r>
      <w:r w:rsidR="00FE12DF" w:rsidRPr="00FD41A9">
        <w:rPr>
          <w:rFonts w:ascii="Times New Roman" w:eastAsia="Times New Roman" w:hAnsi="Times New Roman" w:cs="Times New Roman"/>
          <w:sz w:val="24"/>
          <w:szCs w:val="24"/>
        </w:rPr>
        <w:t xml:space="preserve"> Києва, Одеси,  Дніпра та</w:t>
      </w:r>
      <w:r w:rsidRPr="00FD41A9">
        <w:rPr>
          <w:rFonts w:ascii="Times New Roman" w:eastAsia="Times New Roman" w:hAnsi="Times New Roman" w:cs="Times New Roman"/>
          <w:sz w:val="24"/>
          <w:szCs w:val="24"/>
        </w:rPr>
        <w:t xml:space="preserve"> Львова. </w:t>
      </w:r>
    </w:p>
    <w:p w:rsidR="002F2747" w:rsidRPr="00FD41A9" w:rsidRDefault="002F2747" w:rsidP="00640F0A">
      <w:pPr>
        <w:tabs>
          <w:tab w:val="left" w:pos="0"/>
        </w:tabs>
        <w:spacing w:before="60" w:after="0" w:line="240" w:lineRule="auto"/>
        <w:jc w:val="both"/>
        <w:rPr>
          <w:rFonts w:ascii="Times New Roman" w:eastAsia="Times New Roman" w:hAnsi="Times New Roman" w:cs="Times New Roman"/>
          <w:sz w:val="24"/>
          <w:szCs w:val="24"/>
        </w:rPr>
      </w:pPr>
      <w:r w:rsidRPr="00FD41A9">
        <w:rPr>
          <w:rFonts w:ascii="Times New Roman" w:eastAsia="Times New Roman" w:hAnsi="Times New Roman" w:cs="Times New Roman"/>
          <w:noProof/>
          <w:sz w:val="24"/>
          <w:szCs w:val="24"/>
          <w:lang w:val="ru-RU" w:eastAsia="ru-RU"/>
        </w:rPr>
        <w:drawing>
          <wp:inline distT="0" distB="0" distL="0" distR="0">
            <wp:extent cx="5743575" cy="1847731"/>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41970" cy="1847215"/>
                    </a:xfrm>
                    <a:prstGeom prst="rect">
                      <a:avLst/>
                    </a:prstGeom>
                    <a:noFill/>
                  </pic:spPr>
                </pic:pic>
              </a:graphicData>
            </a:graphic>
          </wp:inline>
        </w:drawing>
      </w:r>
    </w:p>
    <w:p w:rsidR="002F2747" w:rsidRPr="00FD41A9" w:rsidRDefault="002F2747" w:rsidP="00640F0A">
      <w:pPr>
        <w:tabs>
          <w:tab w:val="left" w:pos="0"/>
        </w:tabs>
        <w:spacing w:after="0" w:line="240" w:lineRule="auto"/>
        <w:jc w:val="both"/>
        <w:rPr>
          <w:rFonts w:ascii="Times New Roman" w:eastAsia="Times New Roman" w:hAnsi="Times New Roman" w:cs="Times New Roman"/>
          <w:i/>
          <w:sz w:val="24"/>
          <w:szCs w:val="24"/>
        </w:rPr>
      </w:pPr>
      <w:r w:rsidRPr="00FD41A9">
        <w:rPr>
          <w:rFonts w:ascii="Times New Roman" w:eastAsia="Times New Roman" w:hAnsi="Times New Roman" w:cs="Times New Roman"/>
          <w:i/>
          <w:sz w:val="24"/>
          <w:szCs w:val="24"/>
        </w:rPr>
        <w:t xml:space="preserve">Рис. 2. Автошляхи національного значення, які проходять через територію громади </w:t>
      </w:r>
    </w:p>
    <w:p w:rsidR="00B119F8" w:rsidRDefault="00B119F8" w:rsidP="00B119F8">
      <w:pPr>
        <w:autoSpaceDE w:val="0"/>
        <w:autoSpaceDN w:val="0"/>
        <w:adjustRightInd w:val="0"/>
        <w:spacing w:after="0" w:line="240" w:lineRule="auto"/>
        <w:ind w:firstLine="720"/>
        <w:jc w:val="both"/>
        <w:rPr>
          <w:rFonts w:ascii="Times New Roman" w:eastAsia="Times New Roman" w:hAnsi="Times New Roman" w:cs="Times New Roman"/>
          <w:b/>
          <w:sz w:val="24"/>
          <w:szCs w:val="24"/>
        </w:rPr>
      </w:pPr>
    </w:p>
    <w:p w:rsidR="00BF25E9" w:rsidRDefault="00BF25E9" w:rsidP="00B119F8">
      <w:pPr>
        <w:autoSpaceDE w:val="0"/>
        <w:autoSpaceDN w:val="0"/>
        <w:adjustRightInd w:val="0"/>
        <w:spacing w:after="0" w:line="240" w:lineRule="auto"/>
        <w:ind w:firstLine="720"/>
        <w:jc w:val="both"/>
        <w:rPr>
          <w:rFonts w:ascii="Times New Roman" w:eastAsia="Times New Roman" w:hAnsi="Times New Roman" w:cs="Times New Roman"/>
          <w:b/>
          <w:sz w:val="24"/>
          <w:szCs w:val="24"/>
        </w:rPr>
      </w:pPr>
    </w:p>
    <w:p w:rsidR="00BF25E9" w:rsidRDefault="00BF25E9" w:rsidP="00B119F8">
      <w:pPr>
        <w:autoSpaceDE w:val="0"/>
        <w:autoSpaceDN w:val="0"/>
        <w:adjustRightInd w:val="0"/>
        <w:spacing w:after="0" w:line="240" w:lineRule="auto"/>
        <w:ind w:firstLine="720"/>
        <w:jc w:val="both"/>
        <w:rPr>
          <w:rFonts w:ascii="Times New Roman" w:eastAsia="Times New Roman" w:hAnsi="Times New Roman" w:cs="Times New Roman"/>
          <w:b/>
          <w:sz w:val="24"/>
          <w:szCs w:val="24"/>
        </w:rPr>
      </w:pPr>
    </w:p>
    <w:p w:rsidR="00BF25E9" w:rsidRDefault="00BF25E9" w:rsidP="00B119F8">
      <w:pPr>
        <w:autoSpaceDE w:val="0"/>
        <w:autoSpaceDN w:val="0"/>
        <w:adjustRightInd w:val="0"/>
        <w:spacing w:after="0" w:line="240" w:lineRule="auto"/>
        <w:ind w:firstLine="720"/>
        <w:jc w:val="both"/>
        <w:rPr>
          <w:rFonts w:ascii="Times New Roman" w:eastAsia="Times New Roman" w:hAnsi="Times New Roman" w:cs="Times New Roman"/>
          <w:b/>
          <w:sz w:val="24"/>
          <w:szCs w:val="24"/>
        </w:rPr>
      </w:pPr>
    </w:p>
    <w:p w:rsidR="00BF25E9" w:rsidRDefault="00BF25E9" w:rsidP="00B119F8">
      <w:pPr>
        <w:autoSpaceDE w:val="0"/>
        <w:autoSpaceDN w:val="0"/>
        <w:adjustRightInd w:val="0"/>
        <w:spacing w:after="0" w:line="240" w:lineRule="auto"/>
        <w:ind w:firstLine="720"/>
        <w:jc w:val="both"/>
        <w:rPr>
          <w:rFonts w:ascii="Times New Roman" w:eastAsia="Times New Roman" w:hAnsi="Times New Roman" w:cs="Times New Roman"/>
          <w:b/>
          <w:sz w:val="24"/>
          <w:szCs w:val="24"/>
        </w:rPr>
      </w:pPr>
    </w:p>
    <w:p w:rsidR="00BF25E9" w:rsidRDefault="00BF25E9" w:rsidP="00B119F8">
      <w:pPr>
        <w:autoSpaceDE w:val="0"/>
        <w:autoSpaceDN w:val="0"/>
        <w:adjustRightInd w:val="0"/>
        <w:spacing w:after="0" w:line="240" w:lineRule="auto"/>
        <w:ind w:firstLine="720"/>
        <w:jc w:val="both"/>
        <w:rPr>
          <w:rFonts w:ascii="Times New Roman" w:eastAsia="Times New Roman" w:hAnsi="Times New Roman" w:cs="Times New Roman"/>
          <w:b/>
          <w:sz w:val="24"/>
          <w:szCs w:val="24"/>
        </w:rPr>
      </w:pPr>
    </w:p>
    <w:p w:rsidR="00BF25E9" w:rsidRDefault="00BF25E9" w:rsidP="00B119F8">
      <w:pPr>
        <w:autoSpaceDE w:val="0"/>
        <w:autoSpaceDN w:val="0"/>
        <w:adjustRightInd w:val="0"/>
        <w:spacing w:after="0" w:line="240" w:lineRule="auto"/>
        <w:ind w:firstLine="720"/>
        <w:jc w:val="both"/>
        <w:rPr>
          <w:rFonts w:ascii="Times New Roman" w:eastAsia="Times New Roman" w:hAnsi="Times New Roman" w:cs="Times New Roman"/>
          <w:b/>
          <w:sz w:val="24"/>
          <w:szCs w:val="24"/>
        </w:rPr>
      </w:pPr>
    </w:p>
    <w:p w:rsidR="00DF376D" w:rsidRPr="00FD41A9" w:rsidRDefault="00DF376D" w:rsidP="00A5448F">
      <w:pPr>
        <w:autoSpaceDE w:val="0"/>
        <w:autoSpaceDN w:val="0"/>
        <w:adjustRightInd w:val="0"/>
        <w:spacing w:after="0" w:line="240" w:lineRule="auto"/>
        <w:jc w:val="both"/>
        <w:rPr>
          <w:rFonts w:ascii="Times New Roman" w:eastAsia="Times New Roman" w:hAnsi="Times New Roman" w:cs="Times New Roman"/>
          <w:b/>
          <w:sz w:val="24"/>
          <w:szCs w:val="24"/>
        </w:rPr>
      </w:pPr>
    </w:p>
    <w:p w:rsidR="00B119F8" w:rsidRPr="00FD41A9" w:rsidRDefault="00B119F8" w:rsidP="00B119F8">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2E03AD">
        <w:rPr>
          <w:rFonts w:ascii="Times New Roman" w:eastAsia="Times New Roman" w:hAnsi="Times New Roman" w:cs="Times New Roman"/>
          <w:sz w:val="24"/>
          <w:szCs w:val="24"/>
        </w:rPr>
        <w:lastRenderedPageBreak/>
        <w:t>Громада активно розвиває міжнародні зв’язки. Місто Сміла має міста-побратими у Мол</w:t>
      </w:r>
      <w:r w:rsidR="0075725B" w:rsidRPr="002E03AD">
        <w:rPr>
          <w:rFonts w:ascii="Times New Roman" w:eastAsia="Times New Roman" w:hAnsi="Times New Roman" w:cs="Times New Roman"/>
          <w:sz w:val="24"/>
          <w:szCs w:val="24"/>
        </w:rPr>
        <w:t>дові, Литві,</w:t>
      </w:r>
      <w:r w:rsidRPr="002E03AD">
        <w:rPr>
          <w:rFonts w:ascii="Times New Roman" w:eastAsia="Times New Roman" w:hAnsi="Times New Roman" w:cs="Times New Roman"/>
          <w:sz w:val="24"/>
          <w:szCs w:val="24"/>
        </w:rPr>
        <w:t xml:space="preserve"> США.</w:t>
      </w:r>
    </w:p>
    <w:p w:rsidR="002F2747" w:rsidRPr="00FD41A9" w:rsidRDefault="0075725B" w:rsidP="0075725B">
      <w:pPr>
        <w:tabs>
          <w:tab w:val="left" w:pos="0"/>
        </w:tabs>
        <w:spacing w:before="60" w:after="0" w:line="240" w:lineRule="auto"/>
        <w:jc w:val="center"/>
        <w:rPr>
          <w:rFonts w:ascii="Times New Roman" w:eastAsia="Times New Roman" w:hAnsi="Times New Roman" w:cs="Times New Roman"/>
          <w:noProof/>
          <w:sz w:val="28"/>
          <w:szCs w:val="28"/>
          <w:lang w:eastAsia="uk-UA"/>
        </w:rPr>
      </w:pPr>
      <w:r w:rsidRPr="0075725B">
        <w:rPr>
          <w:rFonts w:ascii="Times New Roman" w:eastAsia="Times New Roman" w:hAnsi="Times New Roman" w:cs="Times New Roman"/>
          <w:noProof/>
          <w:sz w:val="28"/>
          <w:szCs w:val="28"/>
          <w:lang w:val="ru-RU" w:eastAsia="ru-RU"/>
        </w:rPr>
        <w:drawing>
          <wp:inline distT="0" distB="0" distL="0" distR="0">
            <wp:extent cx="4757696" cy="1925872"/>
            <wp:effectExtent l="57150" t="38100" r="61954" b="17228"/>
            <wp:docPr id="6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2653FE" w:rsidRPr="00FD41A9" w:rsidRDefault="002653FE" w:rsidP="003B3239">
      <w:pPr>
        <w:tabs>
          <w:tab w:val="left" w:pos="0"/>
        </w:tabs>
        <w:spacing w:before="60" w:after="0" w:line="240" w:lineRule="auto"/>
        <w:ind w:firstLine="567"/>
        <w:jc w:val="both"/>
        <w:rPr>
          <w:rFonts w:ascii="Times New Roman" w:eastAsia="Times New Roman" w:hAnsi="Times New Roman" w:cs="Times New Roman"/>
          <w:sz w:val="28"/>
          <w:szCs w:val="28"/>
        </w:rPr>
      </w:pPr>
    </w:p>
    <w:p w:rsidR="004447E2" w:rsidRPr="00512966" w:rsidRDefault="00AE1195" w:rsidP="00512966">
      <w:pPr>
        <w:tabs>
          <w:tab w:val="left" w:pos="0"/>
        </w:tabs>
        <w:spacing w:line="240" w:lineRule="auto"/>
        <w:ind w:firstLine="720"/>
        <w:jc w:val="center"/>
        <w:rPr>
          <w:rFonts w:ascii="Times New Roman" w:eastAsia="Times New Roman" w:hAnsi="Times New Roman" w:cs="Times New Roman"/>
          <w:i/>
          <w:sz w:val="24"/>
          <w:szCs w:val="24"/>
        </w:rPr>
      </w:pPr>
      <w:r w:rsidRPr="00FD41A9">
        <w:rPr>
          <w:rFonts w:ascii="Times New Roman" w:eastAsia="Times New Roman" w:hAnsi="Times New Roman" w:cs="Times New Roman"/>
          <w:i/>
          <w:sz w:val="24"/>
          <w:szCs w:val="24"/>
        </w:rPr>
        <w:t>Рис. 3. Міста-побратими міста Сміла</w:t>
      </w:r>
    </w:p>
    <w:p w:rsidR="00F46A84" w:rsidRPr="00FD41A9" w:rsidRDefault="00770EF8" w:rsidP="00173817">
      <w:pPr>
        <w:autoSpaceDE w:val="0"/>
        <w:autoSpaceDN w:val="0"/>
        <w:adjustRightInd w:val="0"/>
        <w:spacing w:before="60" w:after="0" w:line="240" w:lineRule="auto"/>
        <w:ind w:firstLine="357"/>
        <w:jc w:val="center"/>
        <w:rPr>
          <w:rFonts w:ascii="Times New Roman" w:eastAsia="Times New Roman" w:hAnsi="Times New Roman" w:cs="Times New Roman"/>
          <w:b/>
          <w:sz w:val="28"/>
          <w:szCs w:val="28"/>
        </w:rPr>
      </w:pPr>
      <w:r w:rsidRPr="00770EF8">
        <w:rPr>
          <w:rFonts w:ascii="Times New Roman" w:eastAsia="Times New Roman" w:hAnsi="Times New Roman" w:cs="Times New Roman"/>
          <w:b/>
          <w:noProof/>
          <w:sz w:val="28"/>
          <w:szCs w:val="28"/>
          <w:lang w:eastAsia="uk-UA"/>
        </w:rPr>
        <w:pict>
          <v:roundrect id="Скругленный прямоугольник 26" o:spid="_x0000_s1027" style="position:absolute;left:0;text-align:left;margin-left:-7.8pt;margin-top:8.4pt;width:488.25pt;height:27pt;z-index:2516695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" fillcolor="#6ea0b0 [3204]" strokecolor="#f2f2f2 [3041]" strokeweight="3pt">
            <v:fill rotate="t"/>
            <v:shadow on="t" type="perspective" color="#32515c [1604]" opacity=".5" offset="1pt" offset2="-1pt"/>
            <v:path arrowok="t"/>
            <v:textbox>
              <w:txbxContent>
                <w:p w:rsidR="001E2B2C" w:rsidRPr="004A1D79" w:rsidRDefault="001E2B2C" w:rsidP="001A3AD6">
                  <w:pPr>
                    <w:spacing w:after="0" w:line="240" w:lineRule="auto"/>
                    <w:jc w:val="center"/>
                    <w:rPr>
                      <w:rFonts w:ascii="Times New Roman" w:hAnsi="Times New Roman" w:cs="Times New Roman"/>
                      <w:b/>
                      <w:color w:val="FFFFFF" w:themeColor="background1"/>
                      <w:sz w:val="28"/>
                      <w:szCs w:val="28"/>
                    </w:rPr>
                  </w:pPr>
                  <w:r w:rsidRPr="004A1D79">
                    <w:rPr>
                      <w:rFonts w:ascii="Times New Roman" w:hAnsi="Times New Roman" w:cs="Times New Roman"/>
                      <w:b/>
                      <w:color w:val="FFFFFF" w:themeColor="background1"/>
                      <w:sz w:val="28"/>
                      <w:szCs w:val="28"/>
                    </w:rPr>
                    <w:t>ДЕМОГРАФІЯ ТА ТРУДОВІ РЕСУРСИ</w:t>
                  </w:r>
                </w:p>
              </w:txbxContent>
            </v:textbox>
          </v:roundrect>
        </w:pict>
      </w:r>
    </w:p>
    <w:p w:rsidR="00DF7CD5" w:rsidRPr="00FD41A9" w:rsidRDefault="00DF7CD5" w:rsidP="00173817">
      <w:pPr>
        <w:autoSpaceDE w:val="0"/>
        <w:autoSpaceDN w:val="0"/>
        <w:adjustRightInd w:val="0"/>
        <w:spacing w:before="60" w:after="0" w:line="240" w:lineRule="auto"/>
        <w:ind w:firstLine="357"/>
        <w:rPr>
          <w:rFonts w:ascii="Times New Roman" w:eastAsia="Times New Roman" w:hAnsi="Times New Roman" w:cs="Times New Roman"/>
          <w:b/>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59"/>
        <w:gridCol w:w="4695"/>
      </w:tblGrid>
      <w:tr w:rsidR="00764448" w:rsidRPr="00FD41A9" w:rsidTr="007F7A12">
        <w:tc>
          <w:tcPr>
            <w:tcW w:w="5144" w:type="dxa"/>
          </w:tcPr>
          <w:p w:rsidR="00764448" w:rsidRPr="00FD41A9" w:rsidRDefault="00764448" w:rsidP="00173817">
            <w:pPr>
              <w:autoSpaceDE w:val="0"/>
              <w:autoSpaceDN w:val="0"/>
              <w:adjustRightInd w:val="0"/>
              <w:spacing w:before="60"/>
              <w:jc w:val="center"/>
              <w:rPr>
                <w:rFonts w:ascii="Times New Roman" w:eastAsia="Times New Roman" w:hAnsi="Times New Roman" w:cs="Times New Roman"/>
                <w:b/>
                <w:sz w:val="28"/>
                <w:szCs w:val="28"/>
              </w:rPr>
            </w:pPr>
          </w:p>
          <w:p w:rsidR="00764448" w:rsidRPr="00FD41A9" w:rsidRDefault="00764448" w:rsidP="001428B4">
            <w:pPr>
              <w:autoSpaceDE w:val="0"/>
              <w:autoSpaceDN w:val="0"/>
              <w:adjustRightInd w:val="0"/>
              <w:spacing w:before="60"/>
              <w:jc w:val="center"/>
              <w:rPr>
                <w:rFonts w:ascii="Times New Roman" w:eastAsia="Times New Roman" w:hAnsi="Times New Roman" w:cs="Times New Roman"/>
                <w:b/>
                <w:sz w:val="28"/>
                <w:szCs w:val="28"/>
              </w:rPr>
            </w:pPr>
            <w:r w:rsidRPr="00FD41A9">
              <w:rPr>
                <w:rFonts w:ascii="Times New Roman" w:eastAsia="Times New Roman" w:hAnsi="Times New Roman" w:cs="Times New Roman"/>
                <w:b/>
                <w:noProof/>
                <w:sz w:val="28"/>
                <w:szCs w:val="28"/>
                <w:lang w:val="ru-RU" w:eastAsia="ru-RU"/>
              </w:rPr>
              <w:drawing>
                <wp:inline distT="0" distB="0" distL="0" distR="0">
                  <wp:extent cx="3248167" cy="262037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c>
          <w:tcPr>
            <w:tcW w:w="4710" w:type="dxa"/>
          </w:tcPr>
          <w:p w:rsidR="00DF7CD5" w:rsidRPr="00FD41A9" w:rsidRDefault="00DF7CD5" w:rsidP="00173817">
            <w:pPr>
              <w:tabs>
                <w:tab w:val="left" w:pos="426"/>
              </w:tabs>
              <w:spacing w:before="60" w:after="120"/>
              <w:jc w:val="both"/>
              <w:rPr>
                <w:rFonts w:ascii="Times New Roman" w:hAnsi="Times New Roman" w:cs="Times New Roman"/>
                <w:sz w:val="24"/>
                <w:szCs w:val="24"/>
              </w:rPr>
            </w:pPr>
          </w:p>
          <w:p w:rsidR="00AA1135" w:rsidRPr="00FD41A9" w:rsidRDefault="00AA1135" w:rsidP="00AA1135">
            <w:pPr>
              <w:autoSpaceDE w:val="0"/>
              <w:autoSpaceDN w:val="0"/>
              <w:adjustRightInd w:val="0"/>
              <w:ind w:firstLine="720"/>
              <w:jc w:val="both"/>
              <w:rPr>
                <w:rFonts w:ascii="Times New Roman" w:eastAsia="Times New Roman" w:hAnsi="Times New Roman" w:cs="Times New Roman"/>
                <w:noProof/>
                <w:sz w:val="24"/>
                <w:szCs w:val="24"/>
              </w:rPr>
            </w:pPr>
            <w:r w:rsidRPr="00FD41A9">
              <w:rPr>
                <w:rFonts w:ascii="Times New Roman" w:eastAsia="Times New Roman" w:hAnsi="Times New Roman" w:cs="Times New Roman"/>
                <w:noProof/>
                <w:sz w:val="24"/>
                <w:szCs w:val="24"/>
              </w:rPr>
              <w:t xml:space="preserve">Статева структура населення міста характеризується перевагою жіночого населення над чоловіками: </w:t>
            </w:r>
          </w:p>
          <w:p w:rsidR="00AA1135" w:rsidRPr="00FD41A9" w:rsidRDefault="00AA1135" w:rsidP="00AA1135">
            <w:pPr>
              <w:autoSpaceDE w:val="0"/>
              <w:autoSpaceDN w:val="0"/>
              <w:adjustRightInd w:val="0"/>
              <w:ind w:firstLine="720"/>
              <w:jc w:val="both"/>
              <w:rPr>
                <w:rFonts w:ascii="Times New Roman" w:eastAsia="Times New Roman" w:hAnsi="Times New Roman" w:cs="Times New Roman"/>
                <w:noProof/>
                <w:sz w:val="24"/>
                <w:szCs w:val="24"/>
              </w:rPr>
            </w:pPr>
            <w:r w:rsidRPr="00FD41A9">
              <w:rPr>
                <w:rFonts w:ascii="Times New Roman" w:eastAsia="Times New Roman" w:hAnsi="Times New Roman" w:cs="Times New Roman"/>
                <w:noProof/>
                <w:sz w:val="24"/>
                <w:szCs w:val="24"/>
              </w:rPr>
              <w:t>54,1% - жінки;</w:t>
            </w:r>
          </w:p>
          <w:p w:rsidR="00AA1135" w:rsidRPr="00FD41A9" w:rsidRDefault="00AA1135" w:rsidP="00AA1135">
            <w:pPr>
              <w:autoSpaceDE w:val="0"/>
              <w:autoSpaceDN w:val="0"/>
              <w:adjustRightInd w:val="0"/>
              <w:ind w:firstLine="720"/>
              <w:jc w:val="both"/>
              <w:rPr>
                <w:rFonts w:ascii="Times New Roman" w:eastAsia="Times New Roman" w:hAnsi="Times New Roman" w:cs="Times New Roman"/>
                <w:noProof/>
                <w:sz w:val="24"/>
                <w:szCs w:val="24"/>
              </w:rPr>
            </w:pPr>
            <w:r w:rsidRPr="00FD41A9">
              <w:rPr>
                <w:rFonts w:ascii="Times New Roman" w:eastAsia="Times New Roman" w:hAnsi="Times New Roman" w:cs="Times New Roman"/>
                <w:noProof/>
                <w:sz w:val="24"/>
                <w:szCs w:val="24"/>
              </w:rPr>
              <w:t xml:space="preserve">45,9% - чоловіки. </w:t>
            </w:r>
          </w:p>
          <w:p w:rsidR="00AA1135" w:rsidRPr="00FD41A9" w:rsidRDefault="00AA1135" w:rsidP="00AA1135">
            <w:pPr>
              <w:autoSpaceDE w:val="0"/>
              <w:autoSpaceDN w:val="0"/>
              <w:adjustRightInd w:val="0"/>
              <w:ind w:firstLine="720"/>
              <w:jc w:val="both"/>
              <w:rPr>
                <w:rFonts w:ascii="Times New Roman" w:eastAsia="Times New Roman" w:hAnsi="Times New Roman" w:cs="Times New Roman"/>
                <w:noProof/>
                <w:sz w:val="24"/>
                <w:szCs w:val="24"/>
              </w:rPr>
            </w:pPr>
            <w:r w:rsidRPr="00FD41A9">
              <w:rPr>
                <w:rFonts w:ascii="Times New Roman" w:eastAsia="Times New Roman" w:hAnsi="Times New Roman" w:cs="Times New Roman"/>
                <w:noProof/>
                <w:sz w:val="24"/>
                <w:szCs w:val="24"/>
              </w:rPr>
              <w:t xml:space="preserve"> На 1 тис. жінок у 2020 році припало 838 чоловіків, проте диспропорції у статевому складі населення відрізняються залежно від віку. Станом на 01.01.2021 середній вік населення становив 42,7 роки (43,4 роки по Черкаській обл.).</w:t>
            </w:r>
          </w:p>
          <w:p w:rsidR="00764448" w:rsidRPr="00FD41A9" w:rsidRDefault="00764448" w:rsidP="00173817">
            <w:pPr>
              <w:tabs>
                <w:tab w:val="left" w:pos="426"/>
              </w:tabs>
              <w:spacing w:before="60" w:after="120"/>
              <w:jc w:val="both"/>
              <w:rPr>
                <w:rFonts w:ascii="Times New Roman" w:hAnsi="Times New Roman" w:cs="Times New Roman"/>
                <w:sz w:val="24"/>
                <w:szCs w:val="24"/>
              </w:rPr>
            </w:pPr>
          </w:p>
        </w:tc>
      </w:tr>
      <w:tr w:rsidR="00DF7CD5" w:rsidRPr="00FD41A9" w:rsidTr="007F7A12">
        <w:trPr>
          <w:trHeight w:val="4177"/>
        </w:trPr>
        <w:tc>
          <w:tcPr>
            <w:tcW w:w="9854" w:type="dxa"/>
            <w:gridSpan w:val="2"/>
          </w:tcPr>
          <w:p w:rsidR="00DF7CD5" w:rsidRPr="00FD41A9" w:rsidRDefault="00DF7CD5" w:rsidP="00173817">
            <w:pPr>
              <w:tabs>
                <w:tab w:val="left" w:pos="426"/>
              </w:tabs>
              <w:spacing w:before="60" w:after="120"/>
              <w:jc w:val="center"/>
              <w:rPr>
                <w:rFonts w:ascii="Times New Roman" w:hAnsi="Times New Roman" w:cs="Times New Roman"/>
                <w:sz w:val="28"/>
                <w:szCs w:val="28"/>
              </w:rPr>
            </w:pPr>
            <w:r w:rsidRPr="00FD41A9">
              <w:rPr>
                <w:rFonts w:ascii="Times New Roman" w:eastAsia="Times New Roman" w:hAnsi="Times New Roman" w:cs="Times New Roman"/>
                <w:b/>
                <w:noProof/>
                <w:sz w:val="28"/>
                <w:szCs w:val="28"/>
                <w:lang w:val="ru-RU" w:eastAsia="ru-RU"/>
              </w:rPr>
              <w:drawing>
                <wp:inline distT="0" distB="0" distL="0" distR="0">
                  <wp:extent cx="4248150" cy="2524125"/>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F46A84" w:rsidRPr="00FD41A9" w:rsidTr="007F7A12">
        <w:tc>
          <w:tcPr>
            <w:tcW w:w="9854" w:type="dxa"/>
            <w:gridSpan w:val="2"/>
          </w:tcPr>
          <w:p w:rsidR="00F46A84" w:rsidRPr="00FD41A9" w:rsidRDefault="00F46A84" w:rsidP="00173817">
            <w:pPr>
              <w:tabs>
                <w:tab w:val="left" w:pos="426"/>
              </w:tabs>
              <w:spacing w:before="60" w:after="120"/>
              <w:jc w:val="center"/>
              <w:rPr>
                <w:rFonts w:ascii="Times New Roman" w:eastAsia="Times New Roman" w:hAnsi="Times New Roman" w:cs="Times New Roman"/>
                <w:b/>
                <w:noProof/>
                <w:sz w:val="28"/>
                <w:szCs w:val="28"/>
                <w:lang w:eastAsia="uk-UA"/>
              </w:rPr>
            </w:pPr>
            <w:r w:rsidRPr="00FD41A9">
              <w:rPr>
                <w:rFonts w:ascii="Times New Roman" w:eastAsia="Times New Roman" w:hAnsi="Times New Roman" w:cs="Times New Roman"/>
                <w:b/>
                <w:noProof/>
                <w:sz w:val="28"/>
                <w:szCs w:val="28"/>
                <w:lang w:val="ru-RU" w:eastAsia="ru-RU"/>
              </w:rPr>
              <w:lastRenderedPageBreak/>
              <w:drawing>
                <wp:inline distT="0" distB="0" distL="0" distR="0">
                  <wp:extent cx="5480997" cy="2374711"/>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AA535A" w:rsidRPr="00FD41A9" w:rsidTr="007F7A12">
        <w:tc>
          <w:tcPr>
            <w:tcW w:w="5144" w:type="dxa"/>
          </w:tcPr>
          <w:p w:rsidR="00AA535A" w:rsidRPr="00FD41A9" w:rsidRDefault="00AA535A" w:rsidP="00173817">
            <w:pPr>
              <w:tabs>
                <w:tab w:val="left" w:pos="426"/>
              </w:tabs>
              <w:spacing w:before="60" w:after="120"/>
              <w:jc w:val="center"/>
              <w:rPr>
                <w:rFonts w:ascii="Times New Roman" w:eastAsia="Times New Roman" w:hAnsi="Times New Roman" w:cs="Times New Roman"/>
                <w:b/>
                <w:noProof/>
                <w:sz w:val="28"/>
                <w:szCs w:val="28"/>
                <w:lang w:eastAsia="uk-UA"/>
              </w:rPr>
            </w:pPr>
            <w:r w:rsidRPr="00FD41A9">
              <w:rPr>
                <w:rFonts w:ascii="Times New Roman" w:eastAsia="Times New Roman" w:hAnsi="Times New Roman" w:cs="Times New Roman"/>
                <w:b/>
                <w:noProof/>
                <w:sz w:val="28"/>
                <w:szCs w:val="28"/>
                <w:lang w:val="ru-RU" w:eastAsia="ru-RU"/>
              </w:rPr>
              <w:drawing>
                <wp:inline distT="0" distB="0" distL="0" distR="0">
                  <wp:extent cx="3000375" cy="1952625"/>
                  <wp:effectExtent l="0" t="0" r="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c>
          <w:tcPr>
            <w:tcW w:w="4710" w:type="dxa"/>
          </w:tcPr>
          <w:p w:rsidR="00AA535A" w:rsidRPr="00FD41A9" w:rsidRDefault="00F71ABB" w:rsidP="00173817">
            <w:pPr>
              <w:tabs>
                <w:tab w:val="left" w:pos="426"/>
              </w:tabs>
              <w:spacing w:before="60" w:after="120"/>
              <w:jc w:val="center"/>
              <w:rPr>
                <w:rFonts w:ascii="Times New Roman" w:eastAsia="Times New Roman" w:hAnsi="Times New Roman" w:cs="Times New Roman"/>
                <w:b/>
                <w:noProof/>
                <w:sz w:val="28"/>
                <w:szCs w:val="28"/>
                <w:lang w:eastAsia="uk-UA"/>
              </w:rPr>
            </w:pPr>
            <w:r w:rsidRPr="00FD41A9">
              <w:rPr>
                <w:rFonts w:ascii="Times New Roman" w:eastAsia="Times New Roman" w:hAnsi="Times New Roman" w:cs="Times New Roman"/>
                <w:b/>
                <w:noProof/>
                <w:sz w:val="28"/>
                <w:szCs w:val="28"/>
                <w:lang w:val="ru-RU" w:eastAsia="ru-RU"/>
              </w:rPr>
              <w:drawing>
                <wp:inline distT="0" distB="0" distL="0" distR="0">
                  <wp:extent cx="2943225" cy="1885950"/>
                  <wp:effectExtent l="0" t="0" r="0" b="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bl>
    <w:p w:rsidR="00F46A84" w:rsidRPr="00FD41A9" w:rsidRDefault="00F46A84" w:rsidP="00173817">
      <w:pPr>
        <w:autoSpaceDE w:val="0"/>
        <w:autoSpaceDN w:val="0"/>
        <w:adjustRightInd w:val="0"/>
        <w:spacing w:before="60" w:after="0" w:line="240" w:lineRule="auto"/>
        <w:ind w:firstLine="357"/>
        <w:jc w:val="center"/>
        <w:rPr>
          <w:rFonts w:ascii="Times New Roman" w:eastAsia="Times New Roman" w:hAnsi="Times New Roman" w:cs="Times New Roman"/>
          <w:b/>
          <w:sz w:val="28"/>
          <w:szCs w:val="28"/>
        </w:rPr>
      </w:pPr>
    </w:p>
    <w:p w:rsidR="00A848FB" w:rsidRPr="00FD41A9" w:rsidRDefault="0079204C" w:rsidP="00A848FB">
      <w:pPr>
        <w:autoSpaceDE w:val="0"/>
        <w:autoSpaceDN w:val="0"/>
        <w:adjustRightInd w:val="0"/>
        <w:spacing w:before="60" w:after="0" w:line="240" w:lineRule="auto"/>
        <w:ind w:firstLine="357"/>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Визначальним фактором зменшення чисельності</w:t>
      </w:r>
      <w:r w:rsidR="00A848FB" w:rsidRPr="00FD41A9">
        <w:rPr>
          <w:rFonts w:ascii="Times New Roman" w:eastAsia="Times New Roman" w:hAnsi="Times New Roman" w:cs="Times New Roman"/>
          <w:sz w:val="24"/>
          <w:szCs w:val="24"/>
        </w:rPr>
        <w:t xml:space="preserve"> населення </w:t>
      </w:r>
      <w:r w:rsidR="001B3B0A" w:rsidRPr="00FD41A9">
        <w:rPr>
          <w:rFonts w:ascii="Times New Roman" w:eastAsia="Times New Roman" w:hAnsi="Times New Roman" w:cs="Times New Roman"/>
          <w:sz w:val="24"/>
          <w:szCs w:val="24"/>
        </w:rPr>
        <w:t>є природне скорочення:</w:t>
      </w:r>
    </w:p>
    <w:p w:rsidR="00A848FB" w:rsidRPr="00FD41A9" w:rsidRDefault="00A848FB" w:rsidP="00003F0D">
      <w:pPr>
        <w:pStyle w:val="a6"/>
        <w:numPr>
          <w:ilvl w:val="0"/>
          <w:numId w:val="7"/>
        </w:numPr>
        <w:autoSpaceDE w:val="0"/>
        <w:autoSpaceDN w:val="0"/>
        <w:adjustRightInd w:val="0"/>
        <w:spacing w:before="60" w:after="0" w:line="240" w:lineRule="auto"/>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смертність пере</w:t>
      </w:r>
      <w:r w:rsidR="00FE47D2">
        <w:rPr>
          <w:rFonts w:ascii="Times New Roman" w:eastAsia="Times New Roman" w:hAnsi="Times New Roman" w:cs="Times New Roman"/>
          <w:sz w:val="24"/>
          <w:szCs w:val="24"/>
        </w:rPr>
        <w:t>вищує народжуваність майже в 3,5</w:t>
      </w:r>
      <w:r w:rsidRPr="00FD41A9">
        <w:rPr>
          <w:rFonts w:ascii="Times New Roman" w:eastAsia="Times New Roman" w:hAnsi="Times New Roman" w:cs="Times New Roman"/>
          <w:sz w:val="24"/>
          <w:szCs w:val="24"/>
        </w:rPr>
        <w:t xml:space="preserve"> рази;</w:t>
      </w:r>
    </w:p>
    <w:p w:rsidR="007D7115" w:rsidRPr="00FD41A9" w:rsidRDefault="00A848FB" w:rsidP="00003F0D">
      <w:pPr>
        <w:pStyle w:val="a6"/>
        <w:numPr>
          <w:ilvl w:val="0"/>
          <w:numId w:val="7"/>
        </w:numPr>
        <w:autoSpaceDE w:val="0"/>
        <w:autoSpaceDN w:val="0"/>
        <w:adjustRightInd w:val="0"/>
        <w:spacing w:before="60" w:after="0" w:line="240" w:lineRule="auto"/>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 xml:space="preserve">з 2017 року відбувається міграційний відтік працездатного населення. </w:t>
      </w:r>
    </w:p>
    <w:p w:rsidR="009735A4" w:rsidRDefault="009735A4" w:rsidP="009735A4">
      <w:pPr>
        <w:pStyle w:val="a6"/>
        <w:autoSpaceDE w:val="0"/>
        <w:autoSpaceDN w:val="0"/>
        <w:adjustRightInd w:val="0"/>
        <w:spacing w:before="60" w:after="0" w:line="240" w:lineRule="auto"/>
        <w:ind w:left="1437"/>
        <w:rPr>
          <w:rFonts w:ascii="Times New Roman" w:eastAsia="Times New Roman" w:hAnsi="Times New Roman" w:cs="Times New Roman"/>
          <w:sz w:val="28"/>
          <w:szCs w:val="28"/>
        </w:rPr>
      </w:pPr>
    </w:p>
    <w:p w:rsidR="00192D28" w:rsidRPr="005D1F4C" w:rsidRDefault="00E53C45" w:rsidP="005D1F4C">
      <w:pPr>
        <w:pStyle w:val="a6"/>
        <w:autoSpaceDE w:val="0"/>
        <w:autoSpaceDN w:val="0"/>
        <w:adjustRightInd w:val="0"/>
        <w:spacing w:before="60" w:after="0" w:line="240" w:lineRule="auto"/>
        <w:ind w:left="1437" w:hanging="1437"/>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eastAsia="ru-RU"/>
        </w:rPr>
        <w:drawing>
          <wp:inline distT="0" distB="0" distL="0" distR="0">
            <wp:extent cx="5972175" cy="3190875"/>
            <wp:effectExtent l="171450" t="133350" r="142875" b="104775"/>
            <wp:docPr id="25" name="Рисунок 2" descr="\\Desktop-toipmiv\d\Стратегія 2030\Фото\Фонтан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toipmiv\d\Стратегія 2030\Фото\Фонтан (1).jpg"/>
                    <pic:cNvPicPr>
                      <a:picLocks noChangeAspect="1" noChangeArrowheads="1"/>
                    </pic:cNvPicPr>
                  </pic:nvPicPr>
                  <pic:blipFill>
                    <a:blip r:embed="rId27"/>
                    <a:srcRect/>
                    <a:stretch>
                      <a:fillRect/>
                    </a:stretch>
                  </pic:blipFill>
                  <pic:spPr bwMode="auto">
                    <a:xfrm>
                      <a:off x="0" y="0"/>
                      <a:ext cx="5972175" cy="319087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56976" w:rsidRPr="00FD41A9" w:rsidRDefault="00770EF8" w:rsidP="00173817">
      <w:pPr>
        <w:spacing w:before="60" w:after="0" w:line="240" w:lineRule="auto"/>
        <w:ind w:firstLine="567"/>
        <w:jc w:val="both"/>
        <w:rPr>
          <w:rFonts w:ascii="Times New Roman" w:eastAsia="Times New Roman" w:hAnsi="Times New Roman" w:cs="Times New Roman"/>
          <w:b/>
          <w:sz w:val="28"/>
          <w:szCs w:val="28"/>
        </w:rPr>
      </w:pPr>
      <w:r w:rsidRPr="00770EF8">
        <w:rPr>
          <w:rFonts w:ascii="Times New Roman" w:eastAsia="Times New Roman" w:hAnsi="Times New Roman" w:cs="Times New Roman"/>
          <w:b/>
          <w:noProof/>
          <w:sz w:val="28"/>
          <w:szCs w:val="28"/>
          <w:lang w:eastAsia="uk-UA"/>
        </w:rPr>
        <w:lastRenderedPageBreak/>
        <w:pict>
          <v:roundrect id="Скругленный прямоугольник 27" o:spid="_x0000_s1028" style="position:absolute;left:0;text-align:left;margin-left:-7.05pt;margin-top:4.05pt;width:488.25pt;height:47.55pt;z-index:2516715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" fillcolor="#6ea0b0 [3204]" strokecolor="#f2f2f2 [3041]" strokeweight="3pt">
            <v:fill rotate="t"/>
            <v:shadow on="t" type="perspective" color="#32515c [1604]" opacity=".5" offset="1pt" offset2="-1pt"/>
            <v:path arrowok="t"/>
            <v:textbox>
              <w:txbxContent>
                <w:p w:rsidR="001E2B2C" w:rsidRDefault="001E2B2C" w:rsidP="00456976">
                  <w:pPr>
                    <w:spacing w:after="0" w:line="240" w:lineRule="auto"/>
                    <w:jc w:val="center"/>
                    <w:rPr>
                      <w:rFonts w:ascii="Times New Roman" w:hAnsi="Times New Roman" w:cs="Times New Roman"/>
                      <w:b/>
                      <w:color w:val="FFFFFF" w:themeColor="background1"/>
                      <w:sz w:val="28"/>
                      <w:szCs w:val="28"/>
                    </w:rPr>
                  </w:pPr>
                  <w:r w:rsidRPr="008D2205">
                    <w:rPr>
                      <w:rFonts w:ascii="Times New Roman" w:hAnsi="Times New Roman" w:cs="Times New Roman"/>
                      <w:b/>
                      <w:color w:val="FFFFFF" w:themeColor="background1"/>
                      <w:sz w:val="28"/>
                      <w:szCs w:val="28"/>
                    </w:rPr>
                    <w:t xml:space="preserve">ПІДПРИЄМНИЦТВО, </w:t>
                  </w:r>
                </w:p>
                <w:p w:rsidR="001E2B2C" w:rsidRPr="008D2205" w:rsidRDefault="001E2B2C" w:rsidP="00456976">
                  <w:pPr>
                    <w:spacing w:after="0" w:line="240" w:lineRule="auto"/>
                    <w:jc w:val="center"/>
                    <w:rPr>
                      <w:rFonts w:ascii="Times New Roman" w:hAnsi="Times New Roman" w:cs="Times New Roman"/>
                      <w:b/>
                      <w:color w:val="FFFFFF" w:themeColor="background1"/>
                      <w:sz w:val="28"/>
                      <w:szCs w:val="28"/>
                    </w:rPr>
                  </w:pPr>
                  <w:r w:rsidRPr="008D2205">
                    <w:rPr>
                      <w:rFonts w:ascii="Times New Roman" w:hAnsi="Times New Roman" w:cs="Times New Roman"/>
                      <w:b/>
                      <w:color w:val="FFFFFF" w:themeColor="background1"/>
                      <w:sz w:val="28"/>
                      <w:szCs w:val="28"/>
                    </w:rPr>
                    <w:t>ЕКСПОРТНА ТА ІНВЕСТИЦІЙНА ДІЯЛЬНІСТЬ</w:t>
                  </w:r>
                </w:p>
                <w:p w:rsidR="001E2B2C" w:rsidRPr="00A53DB8" w:rsidRDefault="001E2B2C" w:rsidP="00456976">
                  <w:pPr>
                    <w:spacing w:after="0" w:line="240" w:lineRule="auto"/>
                    <w:jc w:val="center"/>
                    <w:rPr>
                      <w:rFonts w:ascii="Arial" w:hAnsi="Arial" w:cs="Arial"/>
                      <w:b/>
                      <w:sz w:val="24"/>
                      <w:szCs w:val="24"/>
                    </w:rPr>
                  </w:pPr>
                </w:p>
              </w:txbxContent>
            </v:textbox>
          </v:roundrect>
        </w:pict>
      </w:r>
    </w:p>
    <w:p w:rsidR="007F7A12" w:rsidRPr="00FD41A9" w:rsidRDefault="007F7A12" w:rsidP="007F7A12">
      <w:pPr>
        <w:spacing w:before="60" w:after="0" w:line="240" w:lineRule="auto"/>
        <w:ind w:firstLine="567"/>
        <w:jc w:val="both"/>
        <w:rPr>
          <w:rFonts w:ascii="Times New Roman" w:eastAsia="Times New Roman" w:hAnsi="Times New Roman" w:cs="Times New Roman"/>
          <w:sz w:val="28"/>
          <w:szCs w:val="28"/>
        </w:rPr>
      </w:pPr>
    </w:p>
    <w:p w:rsidR="00FE7559" w:rsidRDefault="00FE7559" w:rsidP="007F7A12">
      <w:pPr>
        <w:spacing w:before="60" w:after="0" w:line="240" w:lineRule="auto"/>
        <w:ind w:firstLine="567"/>
        <w:jc w:val="both"/>
        <w:rPr>
          <w:rFonts w:ascii="Times New Roman" w:eastAsia="Times New Roman" w:hAnsi="Times New Roman" w:cs="Times New Roman"/>
          <w:sz w:val="24"/>
          <w:szCs w:val="24"/>
        </w:rPr>
      </w:pPr>
    </w:p>
    <w:p w:rsidR="00192D28" w:rsidRDefault="00192D28" w:rsidP="007F7A12">
      <w:pPr>
        <w:spacing w:before="60" w:after="0" w:line="240" w:lineRule="auto"/>
        <w:ind w:firstLine="567"/>
        <w:jc w:val="both"/>
        <w:rPr>
          <w:rFonts w:ascii="Times New Roman" w:eastAsia="Times New Roman" w:hAnsi="Times New Roman" w:cs="Times New Roman"/>
          <w:sz w:val="24"/>
          <w:szCs w:val="24"/>
        </w:rPr>
      </w:pPr>
    </w:p>
    <w:p w:rsidR="00E54916" w:rsidRPr="00FD41A9" w:rsidRDefault="006A2757" w:rsidP="007F7A12">
      <w:pPr>
        <w:spacing w:before="60" w:after="0" w:line="240" w:lineRule="auto"/>
        <w:ind w:firstLine="567"/>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 xml:space="preserve">Завдяки історичній спадщині, економіко-географічному розташуванню </w:t>
      </w:r>
      <w:r w:rsidR="00203E56">
        <w:rPr>
          <w:rFonts w:ascii="Times New Roman" w:eastAsia="Times New Roman" w:hAnsi="Times New Roman" w:cs="Times New Roman"/>
          <w:sz w:val="24"/>
          <w:szCs w:val="24"/>
        </w:rPr>
        <w:t xml:space="preserve">в місті </w:t>
      </w:r>
      <w:r w:rsidR="00945E83" w:rsidRPr="00FD41A9">
        <w:rPr>
          <w:rFonts w:ascii="Times New Roman" w:eastAsia="Times New Roman" w:hAnsi="Times New Roman" w:cs="Times New Roman"/>
          <w:sz w:val="24"/>
          <w:szCs w:val="24"/>
        </w:rPr>
        <w:t>найбільш розвинені промислові підприємства</w:t>
      </w:r>
      <w:r w:rsidRPr="00FD41A9">
        <w:rPr>
          <w:rFonts w:ascii="Times New Roman" w:eastAsia="Times New Roman" w:hAnsi="Times New Roman" w:cs="Times New Roman"/>
          <w:sz w:val="24"/>
          <w:szCs w:val="24"/>
        </w:rPr>
        <w:t>, як</w:t>
      </w:r>
      <w:r w:rsidR="00945E83" w:rsidRPr="00FD41A9">
        <w:rPr>
          <w:rFonts w:ascii="Times New Roman" w:eastAsia="Times New Roman" w:hAnsi="Times New Roman" w:cs="Times New Roman"/>
          <w:sz w:val="24"/>
          <w:szCs w:val="24"/>
        </w:rPr>
        <w:t>і</w:t>
      </w:r>
      <w:r w:rsidR="006028ED">
        <w:rPr>
          <w:rFonts w:ascii="Times New Roman" w:eastAsia="Times New Roman" w:hAnsi="Times New Roman" w:cs="Times New Roman"/>
          <w:sz w:val="24"/>
          <w:szCs w:val="24"/>
        </w:rPr>
        <w:t xml:space="preserve"> </w:t>
      </w:r>
      <w:r w:rsidR="00945E83" w:rsidRPr="00FD41A9">
        <w:rPr>
          <w:rFonts w:ascii="Times New Roman" w:eastAsia="Times New Roman" w:hAnsi="Times New Roman" w:cs="Times New Roman"/>
          <w:sz w:val="24"/>
          <w:szCs w:val="24"/>
        </w:rPr>
        <w:t>задіяні в обробній промисловості –</w:t>
      </w:r>
      <w:r w:rsidR="00E54916" w:rsidRPr="00FD41A9">
        <w:rPr>
          <w:rFonts w:ascii="Times New Roman" w:eastAsia="Times New Roman" w:hAnsi="Times New Roman" w:cs="Times New Roman"/>
          <w:sz w:val="24"/>
          <w:szCs w:val="24"/>
        </w:rPr>
        <w:t xml:space="preserve"> 22од.;</w:t>
      </w:r>
      <w:r w:rsidR="0018537C" w:rsidRPr="00FD41A9">
        <w:rPr>
          <w:rFonts w:ascii="Times New Roman" w:eastAsia="Times New Roman" w:hAnsi="Times New Roman" w:cs="Times New Roman"/>
          <w:sz w:val="24"/>
          <w:szCs w:val="24"/>
        </w:rPr>
        <w:t xml:space="preserve"> 3 -</w:t>
      </w:r>
      <w:r w:rsidR="00945E83" w:rsidRPr="00FD41A9">
        <w:rPr>
          <w:rFonts w:ascii="Times New Roman" w:eastAsia="Times New Roman" w:hAnsi="Times New Roman" w:cs="Times New Roman"/>
          <w:sz w:val="24"/>
          <w:szCs w:val="24"/>
        </w:rPr>
        <w:t xml:space="preserve"> виробляють і розподіляють електроенергію, газ та воду.</w:t>
      </w:r>
    </w:p>
    <w:p w:rsidR="00A1110B" w:rsidRPr="00FD41A9" w:rsidRDefault="00A1110B" w:rsidP="00173817">
      <w:pPr>
        <w:spacing w:before="60" w:after="0" w:line="240" w:lineRule="auto"/>
        <w:ind w:firstLine="567"/>
        <w:jc w:val="both"/>
        <w:rPr>
          <w:rFonts w:ascii="Times New Roman" w:eastAsia="Times New Roman" w:hAnsi="Times New Roman" w:cs="Times New Roman"/>
          <w:sz w:val="24"/>
          <w:szCs w:val="24"/>
        </w:rPr>
      </w:pPr>
      <w:r w:rsidRPr="004260D8">
        <w:rPr>
          <w:rFonts w:ascii="Times New Roman" w:eastAsia="Times New Roman" w:hAnsi="Times New Roman" w:cs="Times New Roman"/>
          <w:sz w:val="24"/>
          <w:szCs w:val="24"/>
        </w:rPr>
        <w:t xml:space="preserve">Станом </w:t>
      </w:r>
      <w:r w:rsidRPr="00884E92">
        <w:rPr>
          <w:rFonts w:ascii="Times New Roman" w:eastAsia="Times New Roman" w:hAnsi="Times New Roman" w:cs="Times New Roman"/>
          <w:sz w:val="24"/>
          <w:szCs w:val="24"/>
        </w:rPr>
        <w:t>на 01.01.2021</w:t>
      </w:r>
      <w:r w:rsidRPr="004260D8">
        <w:rPr>
          <w:rFonts w:ascii="Times New Roman" w:eastAsia="Times New Roman" w:hAnsi="Times New Roman" w:cs="Times New Roman"/>
          <w:sz w:val="24"/>
          <w:szCs w:val="24"/>
        </w:rPr>
        <w:t xml:space="preserve"> по місту Сміла зареєстровано 3 202 суб’єктів підприємницької діяльності. З них юридичних осіб – 311; фізичних осіб – 2891.</w:t>
      </w:r>
    </w:p>
    <w:p w:rsidR="000B7FE6" w:rsidRPr="00FD41A9" w:rsidRDefault="000B7FE6" w:rsidP="000C4329">
      <w:pPr>
        <w:spacing w:before="60" w:after="0" w:line="240" w:lineRule="auto"/>
        <w:jc w:val="both"/>
        <w:rPr>
          <w:rFonts w:ascii="Times New Roman" w:eastAsia="Times New Roman" w:hAnsi="Times New Roman" w:cs="Times New Roman"/>
          <w:sz w:val="28"/>
          <w:szCs w:val="28"/>
        </w:rPr>
      </w:pPr>
      <w:r w:rsidRPr="00FD41A9">
        <w:rPr>
          <w:rFonts w:ascii="Times New Roman" w:eastAsia="Times New Roman" w:hAnsi="Times New Roman" w:cs="Times New Roman"/>
          <w:noProof/>
          <w:sz w:val="28"/>
          <w:szCs w:val="28"/>
          <w:lang w:val="ru-RU" w:eastAsia="ru-RU"/>
        </w:rPr>
        <w:drawing>
          <wp:inline distT="0" distB="0" distL="0" distR="0">
            <wp:extent cx="6143625" cy="2543175"/>
            <wp:effectExtent l="1905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2E0FEF" w:rsidRPr="002E0FEF" w:rsidRDefault="00FE051F" w:rsidP="002E0FEF">
      <w:pPr>
        <w:spacing w:before="60" w:after="0" w:line="240" w:lineRule="auto"/>
        <w:jc w:val="both"/>
        <w:rPr>
          <w:rFonts w:ascii="Times New Roman" w:eastAsia="Times New Roman" w:hAnsi="Times New Roman" w:cs="Times New Roman"/>
          <w:sz w:val="28"/>
          <w:szCs w:val="28"/>
        </w:rPr>
      </w:pPr>
      <w:r w:rsidRPr="00FD41A9">
        <w:rPr>
          <w:rFonts w:ascii="Times New Roman" w:eastAsia="Times New Roman" w:hAnsi="Times New Roman" w:cs="Times New Roman"/>
          <w:noProof/>
          <w:sz w:val="28"/>
          <w:szCs w:val="28"/>
          <w:lang w:val="ru-RU" w:eastAsia="ru-RU"/>
        </w:rPr>
        <w:drawing>
          <wp:inline distT="0" distB="0" distL="0" distR="0">
            <wp:extent cx="5267325" cy="2200275"/>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2E0FEF" w:rsidRPr="002E0FEF" w:rsidRDefault="002E0FEF" w:rsidP="002E0FEF">
      <w:pPr>
        <w:rPr>
          <w:rFonts w:ascii="Times New Roman" w:eastAsia="Times New Roman" w:hAnsi="Times New Roman" w:cs="Times New Roman"/>
          <w:sz w:val="28"/>
          <w:szCs w:val="28"/>
        </w:rPr>
      </w:pPr>
    </w:p>
    <w:p w:rsidR="002E0FEF" w:rsidRDefault="002E0FEF" w:rsidP="002E0FEF">
      <w:pPr>
        <w:rPr>
          <w:rFonts w:ascii="Times New Roman" w:eastAsia="Times New Roman" w:hAnsi="Times New Roman" w:cs="Times New Roman"/>
          <w:sz w:val="28"/>
          <w:szCs w:val="28"/>
        </w:rPr>
      </w:pPr>
    </w:p>
    <w:p w:rsidR="00512966" w:rsidRPr="002E0FEF" w:rsidRDefault="00512966" w:rsidP="002E0FEF">
      <w:pPr>
        <w:rPr>
          <w:rFonts w:ascii="Times New Roman" w:eastAsia="Times New Roman" w:hAnsi="Times New Roman" w:cs="Times New Roman"/>
          <w:sz w:val="28"/>
          <w:szCs w:val="28"/>
        </w:rPr>
      </w:pPr>
    </w:p>
    <w:p w:rsidR="00512966" w:rsidRDefault="00512966" w:rsidP="00590F60">
      <w:pPr>
        <w:spacing w:before="60" w:after="0" w:line="240" w:lineRule="auto"/>
        <w:jc w:val="both"/>
        <w:rPr>
          <w:rFonts w:ascii="Times New Roman" w:eastAsia="Times New Roman" w:hAnsi="Times New Roman" w:cs="Times New Roman"/>
          <w:sz w:val="28"/>
          <w:szCs w:val="28"/>
        </w:rPr>
      </w:pPr>
    </w:p>
    <w:p w:rsidR="00517D29" w:rsidRDefault="00517D29" w:rsidP="00590F60">
      <w:pPr>
        <w:spacing w:before="60" w:after="0" w:line="240" w:lineRule="auto"/>
        <w:jc w:val="both"/>
        <w:rPr>
          <w:rFonts w:ascii="Times New Roman" w:eastAsia="Times New Roman" w:hAnsi="Times New Roman" w:cs="Times New Roman"/>
          <w:sz w:val="28"/>
          <w:szCs w:val="28"/>
        </w:rPr>
      </w:pPr>
    </w:p>
    <w:p w:rsidR="00517D29" w:rsidRDefault="00517D29" w:rsidP="00590F60">
      <w:pPr>
        <w:spacing w:before="60" w:after="0" w:line="240" w:lineRule="auto"/>
        <w:jc w:val="both"/>
        <w:rPr>
          <w:rFonts w:ascii="Times New Roman" w:eastAsia="Times New Roman" w:hAnsi="Times New Roman" w:cs="Times New Roman"/>
          <w:sz w:val="28"/>
          <w:szCs w:val="28"/>
        </w:rPr>
      </w:pPr>
    </w:p>
    <w:p w:rsidR="00517D29" w:rsidRDefault="00517D29" w:rsidP="00590F60">
      <w:pPr>
        <w:spacing w:before="60" w:after="0" w:line="240" w:lineRule="auto"/>
        <w:jc w:val="both"/>
        <w:rPr>
          <w:rFonts w:ascii="Times New Roman" w:eastAsia="Times New Roman" w:hAnsi="Times New Roman" w:cs="Times New Roman"/>
          <w:sz w:val="28"/>
          <w:szCs w:val="28"/>
        </w:rPr>
      </w:pPr>
    </w:p>
    <w:p w:rsidR="008B39F0" w:rsidRPr="00FD41A9" w:rsidRDefault="008B39F0" w:rsidP="00590F60">
      <w:pPr>
        <w:spacing w:before="60" w:after="0" w:line="240" w:lineRule="auto"/>
        <w:jc w:val="both"/>
        <w:rPr>
          <w:rFonts w:ascii="Times New Roman" w:eastAsia="Times New Roman" w:hAnsi="Times New Roman" w:cs="Times New Roman"/>
          <w:sz w:val="28"/>
          <w:szCs w:val="28"/>
        </w:rPr>
      </w:pPr>
    </w:p>
    <w:tbl>
      <w:tblPr>
        <w:tblStyle w:val="1-3"/>
        <w:tblW w:w="9856" w:type="dxa"/>
        <w:tblLook w:val="04A0"/>
      </w:tblPr>
      <w:tblGrid>
        <w:gridCol w:w="5020"/>
        <w:gridCol w:w="4836"/>
      </w:tblGrid>
      <w:tr w:rsidR="00E7511E" w:rsidRPr="00FD41A9" w:rsidTr="00DC7A5D">
        <w:trPr>
          <w:cnfStyle w:val="100000000000"/>
        </w:trPr>
        <w:tc>
          <w:tcPr>
            <w:cnfStyle w:val="001000000000"/>
            <w:tcW w:w="9856" w:type="dxa"/>
            <w:gridSpan w:val="2"/>
          </w:tcPr>
          <w:p w:rsidR="00E7511E" w:rsidRPr="00512966" w:rsidRDefault="00E7511E" w:rsidP="005A52C0">
            <w:pPr>
              <w:spacing w:before="120" w:after="120"/>
              <w:ind w:left="57" w:firstLine="425"/>
              <w:jc w:val="center"/>
              <w:rPr>
                <w:rFonts w:ascii="Times New Roman" w:eastAsia="Times New Roman" w:hAnsi="Times New Roman" w:cs="Times New Roman"/>
                <w:noProof/>
                <w:sz w:val="28"/>
                <w:szCs w:val="28"/>
                <w:lang w:eastAsia="ru-RU"/>
              </w:rPr>
            </w:pPr>
            <w:r w:rsidRPr="00512966">
              <w:rPr>
                <w:rFonts w:ascii="Times New Roman" w:eastAsia="Times New Roman" w:hAnsi="Times New Roman" w:cs="Times New Roman"/>
                <w:noProof/>
                <w:sz w:val="28"/>
                <w:szCs w:val="28"/>
                <w:lang w:eastAsia="ru-RU"/>
              </w:rPr>
              <w:lastRenderedPageBreak/>
              <w:t>Н</w:t>
            </w:r>
            <w:r w:rsidR="00512966" w:rsidRPr="00512966">
              <w:rPr>
                <w:rFonts w:ascii="Times New Roman" w:eastAsia="Times New Roman" w:hAnsi="Times New Roman" w:cs="Times New Roman"/>
                <w:noProof/>
                <w:sz w:val="28"/>
                <w:szCs w:val="28"/>
                <w:lang w:eastAsia="ru-RU"/>
              </w:rPr>
              <w:t>АЙБІЛЬШ ВІДОМІ ПІДПРИЄМСТВА МІСТА</w:t>
            </w:r>
          </w:p>
        </w:tc>
      </w:tr>
      <w:tr w:rsidR="00F21D19" w:rsidRPr="00FD41A9" w:rsidTr="00DC7A5D">
        <w:trPr>
          <w:cnfStyle w:val="000000100000"/>
        </w:trPr>
        <w:tc>
          <w:tcPr>
            <w:cnfStyle w:val="001000000000"/>
            <w:tcW w:w="5020" w:type="dxa"/>
          </w:tcPr>
          <w:p w:rsidR="00512966" w:rsidRDefault="00F21D19" w:rsidP="007F7A12">
            <w:pPr>
              <w:spacing w:before="60"/>
              <w:rPr>
                <w:rFonts w:ascii="Times New Roman" w:eastAsia="Times New Roman" w:hAnsi="Times New Roman" w:cs="Times New Roman"/>
                <w:noProof/>
                <w:color w:val="000000"/>
                <w:sz w:val="24"/>
                <w:szCs w:val="24"/>
                <w:lang w:eastAsia="ru-RU"/>
              </w:rPr>
            </w:pPr>
            <w:r w:rsidRPr="00FD41A9">
              <w:rPr>
                <w:rFonts w:ascii="Times New Roman" w:eastAsia="Times New Roman" w:hAnsi="Times New Roman" w:cs="Times New Roman"/>
                <w:noProof/>
                <w:color w:val="000000"/>
                <w:sz w:val="24"/>
                <w:szCs w:val="24"/>
                <w:lang w:eastAsia="ru-RU"/>
              </w:rPr>
              <w:t>ТОВ «фірма Технокомплекс»</w:t>
            </w:r>
          </w:p>
          <w:p w:rsidR="00B07FCA" w:rsidRPr="00FD41A9" w:rsidRDefault="00F223FF" w:rsidP="007F7A12">
            <w:pPr>
              <w:spacing w:before="60"/>
              <w:rPr>
                <w:rFonts w:ascii="Times New Roman" w:eastAsia="Times New Roman" w:hAnsi="Times New Roman" w:cs="Times New Roman"/>
                <w:sz w:val="24"/>
                <w:szCs w:val="24"/>
              </w:rPr>
            </w:pPr>
            <w:r w:rsidRPr="00FD41A9">
              <w:rPr>
                <w:rFonts w:ascii="Times New Roman" w:hAnsi="Times New Roman" w:cs="Times New Roman"/>
                <w:i/>
                <w:color w:val="4B7B8A" w:themeColor="accent1" w:themeShade="BF"/>
                <w:sz w:val="24"/>
                <w:szCs w:val="24"/>
              </w:rPr>
              <w:t>виробництво нетканих матеріалів і виробів із них, крім одягу</w:t>
            </w:r>
          </w:p>
        </w:tc>
        <w:tc>
          <w:tcPr>
            <w:tcW w:w="4836" w:type="dxa"/>
          </w:tcPr>
          <w:p w:rsidR="00F21D19" w:rsidRPr="00FD41A9" w:rsidRDefault="00F21D19" w:rsidP="002E4FAE">
            <w:pPr>
              <w:autoSpaceDE w:val="0"/>
              <w:autoSpaceDN w:val="0"/>
              <w:adjustRightInd w:val="0"/>
              <w:spacing w:before="60"/>
              <w:jc w:val="center"/>
              <w:cnfStyle w:val="000000100000"/>
              <w:rPr>
                <w:rFonts w:ascii="Times New Roman" w:eastAsia="Times New Roman" w:hAnsi="Times New Roman" w:cs="Times New Roman"/>
                <w:sz w:val="28"/>
                <w:szCs w:val="28"/>
              </w:rPr>
            </w:pPr>
            <w:r w:rsidRPr="00FD41A9">
              <w:rPr>
                <w:rFonts w:ascii="Times New Roman" w:eastAsia="Times New Roman" w:hAnsi="Times New Roman" w:cs="Times New Roman"/>
                <w:noProof/>
                <w:sz w:val="28"/>
                <w:szCs w:val="28"/>
                <w:lang w:val="ru-RU" w:eastAsia="ru-RU"/>
              </w:rPr>
              <w:drawing>
                <wp:inline distT="0" distB="0" distL="0" distR="0">
                  <wp:extent cx="2004389" cy="1119117"/>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24227" cy="1130193"/>
                          </a:xfrm>
                          <a:prstGeom prst="rect">
                            <a:avLst/>
                          </a:prstGeom>
                          <a:noFill/>
                        </pic:spPr>
                      </pic:pic>
                    </a:graphicData>
                  </a:graphic>
                </wp:inline>
              </w:drawing>
            </w:r>
          </w:p>
        </w:tc>
      </w:tr>
      <w:tr w:rsidR="00F21D19" w:rsidRPr="00FD41A9" w:rsidTr="00DC7A5D">
        <w:trPr>
          <w:cnfStyle w:val="000000010000"/>
        </w:trPr>
        <w:tc>
          <w:tcPr>
            <w:cnfStyle w:val="001000000000"/>
            <w:tcW w:w="5020" w:type="dxa"/>
          </w:tcPr>
          <w:p w:rsidR="002E4FAE" w:rsidRPr="00FD41A9" w:rsidRDefault="00F21D19" w:rsidP="00B2479E">
            <w:pPr>
              <w:spacing w:before="60"/>
              <w:rPr>
                <w:rFonts w:ascii="Times New Roman" w:eastAsia="Calibri" w:hAnsi="Times New Roman" w:cs="Times New Roman"/>
                <w:sz w:val="24"/>
                <w:szCs w:val="24"/>
              </w:rPr>
            </w:pPr>
            <w:proofErr w:type="spellStart"/>
            <w:r w:rsidRPr="00FD41A9">
              <w:rPr>
                <w:rFonts w:ascii="Times New Roman" w:eastAsia="Calibri" w:hAnsi="Times New Roman" w:cs="Times New Roman"/>
                <w:sz w:val="24"/>
                <w:szCs w:val="24"/>
              </w:rPr>
              <w:t>П</w:t>
            </w:r>
            <w:r w:rsidR="008D2899">
              <w:rPr>
                <w:rFonts w:ascii="Times New Roman" w:eastAsia="Calibri" w:hAnsi="Times New Roman" w:cs="Times New Roman"/>
                <w:sz w:val="24"/>
                <w:szCs w:val="24"/>
              </w:rPr>
              <w:t>р</w:t>
            </w:r>
            <w:r w:rsidRPr="00FD41A9">
              <w:rPr>
                <w:rFonts w:ascii="Times New Roman" w:eastAsia="Calibri" w:hAnsi="Times New Roman" w:cs="Times New Roman"/>
                <w:sz w:val="24"/>
                <w:szCs w:val="24"/>
              </w:rPr>
              <w:t>АТ</w:t>
            </w:r>
            <w:proofErr w:type="spellEnd"/>
            <w:r w:rsidRPr="00FD41A9">
              <w:rPr>
                <w:rFonts w:ascii="Times New Roman" w:eastAsia="Calibri" w:hAnsi="Times New Roman" w:cs="Times New Roman"/>
                <w:sz w:val="24"/>
                <w:szCs w:val="24"/>
              </w:rPr>
              <w:t xml:space="preserve"> «Смілянський машинобудівний завод»</w:t>
            </w:r>
          </w:p>
          <w:p w:rsidR="00B07FCA" w:rsidRPr="00FD41A9" w:rsidRDefault="00F223FF" w:rsidP="00B2479E">
            <w:pPr>
              <w:spacing w:before="60"/>
              <w:rPr>
                <w:rFonts w:ascii="Times New Roman" w:hAnsi="Times New Roman" w:cs="Times New Roman"/>
                <w:i/>
                <w:color w:val="4B7B8A" w:themeColor="accent1" w:themeShade="BF"/>
                <w:sz w:val="24"/>
                <w:szCs w:val="24"/>
              </w:rPr>
            </w:pPr>
            <w:r w:rsidRPr="00FD41A9">
              <w:rPr>
                <w:rFonts w:ascii="Times New Roman" w:hAnsi="Times New Roman" w:cs="Times New Roman"/>
                <w:i/>
                <w:color w:val="4B7B8A" w:themeColor="accent1" w:themeShade="BF"/>
                <w:sz w:val="24"/>
                <w:szCs w:val="24"/>
              </w:rPr>
              <w:t>виробництво обладнання для харчової, хімічної промисловості та залізничного транспорту</w:t>
            </w:r>
          </w:p>
          <w:p w:rsidR="00B2479E" w:rsidRPr="00FD41A9" w:rsidRDefault="00B2479E" w:rsidP="00B2479E">
            <w:pPr>
              <w:spacing w:before="60"/>
              <w:rPr>
                <w:rFonts w:ascii="Times New Roman" w:eastAsia="Calibri" w:hAnsi="Times New Roman" w:cs="Times New Roman"/>
                <w:sz w:val="24"/>
                <w:szCs w:val="24"/>
              </w:rPr>
            </w:pPr>
          </w:p>
        </w:tc>
        <w:tc>
          <w:tcPr>
            <w:tcW w:w="4836" w:type="dxa"/>
          </w:tcPr>
          <w:p w:rsidR="00F21D19" w:rsidRPr="00FD41A9" w:rsidRDefault="002E4FAE" w:rsidP="002E4FAE">
            <w:pPr>
              <w:autoSpaceDE w:val="0"/>
              <w:autoSpaceDN w:val="0"/>
              <w:adjustRightInd w:val="0"/>
              <w:spacing w:before="60"/>
              <w:jc w:val="center"/>
              <w:cnfStyle w:val="000000010000"/>
              <w:rPr>
                <w:rFonts w:ascii="Times New Roman" w:eastAsia="Times New Roman" w:hAnsi="Times New Roman" w:cs="Times New Roman"/>
                <w:sz w:val="28"/>
                <w:szCs w:val="28"/>
              </w:rPr>
            </w:pPr>
            <w:r w:rsidRPr="00FD41A9">
              <w:rPr>
                <w:rFonts w:ascii="Times New Roman" w:eastAsia="Times New Roman" w:hAnsi="Times New Roman" w:cs="Times New Roman"/>
                <w:noProof/>
                <w:sz w:val="28"/>
                <w:szCs w:val="28"/>
                <w:lang w:val="ru-RU" w:eastAsia="ru-RU"/>
              </w:rPr>
              <w:drawing>
                <wp:inline distT="0" distB="0" distL="0" distR="0">
                  <wp:extent cx="2833332" cy="1146412"/>
                  <wp:effectExtent l="19050" t="0" r="5118" b="0"/>
                  <wp:docPr id="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srcRect/>
                          <a:stretch>
                            <a:fillRect/>
                          </a:stretch>
                        </pic:blipFill>
                        <pic:spPr bwMode="auto">
                          <a:xfrm>
                            <a:off x="0" y="0"/>
                            <a:ext cx="2833082" cy="1146311"/>
                          </a:xfrm>
                          <a:prstGeom prst="rect">
                            <a:avLst/>
                          </a:prstGeom>
                          <a:noFill/>
                          <a:ln w="9525">
                            <a:noFill/>
                            <a:miter lim="800000"/>
                            <a:headEnd/>
                            <a:tailEnd/>
                          </a:ln>
                        </pic:spPr>
                      </pic:pic>
                    </a:graphicData>
                  </a:graphic>
                </wp:inline>
              </w:drawing>
            </w:r>
          </w:p>
        </w:tc>
      </w:tr>
      <w:tr w:rsidR="00F21D19" w:rsidRPr="00FD41A9" w:rsidTr="00DC7A5D">
        <w:trPr>
          <w:cnfStyle w:val="000000100000"/>
        </w:trPr>
        <w:tc>
          <w:tcPr>
            <w:cnfStyle w:val="001000000000"/>
            <w:tcW w:w="5020" w:type="dxa"/>
          </w:tcPr>
          <w:p w:rsidR="00512966" w:rsidRDefault="008D2899" w:rsidP="00173817">
            <w:pPr>
              <w:autoSpaceDE w:val="0"/>
              <w:autoSpaceDN w:val="0"/>
              <w:adjustRightInd w:val="0"/>
              <w:spacing w:before="60"/>
              <w:rPr>
                <w:rFonts w:ascii="Times New Roman" w:eastAsia="Calibri" w:hAnsi="Times New Roman" w:cs="Times New Roman"/>
                <w:sz w:val="24"/>
                <w:szCs w:val="24"/>
              </w:rPr>
            </w:pPr>
            <w:r>
              <w:rPr>
                <w:rFonts w:ascii="Times New Roman" w:eastAsia="Calibri" w:hAnsi="Times New Roman" w:cs="Times New Roman"/>
                <w:sz w:val="24"/>
                <w:szCs w:val="24"/>
              </w:rPr>
              <w:t>ТОВ</w:t>
            </w:r>
            <w:r w:rsidR="00F21D19" w:rsidRPr="00FD41A9">
              <w:rPr>
                <w:rFonts w:ascii="Times New Roman" w:eastAsia="Calibri" w:hAnsi="Times New Roman" w:cs="Times New Roman"/>
                <w:sz w:val="24"/>
                <w:szCs w:val="24"/>
              </w:rPr>
              <w:t xml:space="preserve"> «</w:t>
            </w:r>
            <w:proofErr w:type="spellStart"/>
            <w:r w:rsidR="00F21D19" w:rsidRPr="00FD41A9">
              <w:rPr>
                <w:rFonts w:ascii="Times New Roman" w:eastAsia="Calibri" w:hAnsi="Times New Roman" w:cs="Times New Roman"/>
                <w:sz w:val="24"/>
                <w:szCs w:val="24"/>
              </w:rPr>
              <w:t>Оризон</w:t>
            </w:r>
            <w:proofErr w:type="spellEnd"/>
            <w:r w:rsidR="00F21D19" w:rsidRPr="00FD41A9">
              <w:rPr>
                <w:rFonts w:ascii="Times New Roman" w:eastAsia="Calibri" w:hAnsi="Times New Roman" w:cs="Times New Roman"/>
                <w:sz w:val="24"/>
                <w:szCs w:val="24"/>
              </w:rPr>
              <w:t xml:space="preserve"> - Навігація»</w:t>
            </w:r>
          </w:p>
          <w:p w:rsidR="00F21D19" w:rsidRPr="00FD41A9" w:rsidRDefault="00F223FF" w:rsidP="00173817">
            <w:pPr>
              <w:autoSpaceDE w:val="0"/>
              <w:autoSpaceDN w:val="0"/>
              <w:adjustRightInd w:val="0"/>
              <w:spacing w:before="60"/>
              <w:rPr>
                <w:rFonts w:ascii="Times New Roman" w:hAnsi="Times New Roman" w:cs="Times New Roman"/>
                <w:sz w:val="24"/>
                <w:szCs w:val="24"/>
              </w:rPr>
            </w:pPr>
            <w:r w:rsidRPr="00FD41A9">
              <w:rPr>
                <w:rFonts w:ascii="Times New Roman" w:hAnsi="Times New Roman" w:cs="Times New Roman"/>
                <w:i/>
                <w:color w:val="4B7B8A" w:themeColor="accent1" w:themeShade="BF"/>
                <w:sz w:val="24"/>
                <w:szCs w:val="24"/>
              </w:rPr>
              <w:t>виробництво електророзподільної та контрольної апаратури. Дослідження і розробки в галузі природничих та технічних наук</w:t>
            </w:r>
          </w:p>
          <w:p w:rsidR="00F223FF" w:rsidRPr="00FD41A9" w:rsidRDefault="00F223FF" w:rsidP="00173817">
            <w:pPr>
              <w:autoSpaceDE w:val="0"/>
              <w:autoSpaceDN w:val="0"/>
              <w:adjustRightInd w:val="0"/>
              <w:spacing w:before="60"/>
              <w:rPr>
                <w:rFonts w:ascii="Times New Roman" w:eastAsia="Times New Roman" w:hAnsi="Times New Roman" w:cs="Times New Roman"/>
                <w:sz w:val="24"/>
                <w:szCs w:val="24"/>
              </w:rPr>
            </w:pPr>
          </w:p>
        </w:tc>
        <w:tc>
          <w:tcPr>
            <w:tcW w:w="4836" w:type="dxa"/>
          </w:tcPr>
          <w:p w:rsidR="00F21D19" w:rsidRPr="00FD41A9" w:rsidRDefault="000F61CA" w:rsidP="002E4FAE">
            <w:pPr>
              <w:autoSpaceDE w:val="0"/>
              <w:autoSpaceDN w:val="0"/>
              <w:adjustRightInd w:val="0"/>
              <w:spacing w:before="60"/>
              <w:jc w:val="center"/>
              <w:cnfStyle w:val="000000100000"/>
              <w:rPr>
                <w:rFonts w:ascii="Times New Roman" w:eastAsia="Times New Roman" w:hAnsi="Times New Roman" w:cs="Times New Roman"/>
                <w:sz w:val="24"/>
                <w:szCs w:val="24"/>
              </w:rPr>
            </w:pPr>
            <w:r w:rsidRPr="00FD41A9">
              <w:rPr>
                <w:rFonts w:ascii="Times New Roman" w:eastAsia="Times New Roman" w:hAnsi="Times New Roman" w:cs="Times New Roman"/>
                <w:noProof/>
                <w:sz w:val="24"/>
                <w:szCs w:val="24"/>
                <w:lang w:val="ru-RU" w:eastAsia="ru-RU"/>
              </w:rPr>
              <w:drawing>
                <wp:inline distT="0" distB="0" distL="0" distR="0">
                  <wp:extent cx="2633980" cy="1160145"/>
                  <wp:effectExtent l="19050" t="0" r="0" b="0"/>
                  <wp:docPr id="4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cstate="print"/>
                          <a:srcRect/>
                          <a:stretch>
                            <a:fillRect/>
                          </a:stretch>
                        </pic:blipFill>
                        <pic:spPr bwMode="auto">
                          <a:xfrm>
                            <a:off x="0" y="0"/>
                            <a:ext cx="2633980" cy="1160145"/>
                          </a:xfrm>
                          <a:prstGeom prst="rect">
                            <a:avLst/>
                          </a:prstGeom>
                          <a:noFill/>
                          <a:ln w="9525">
                            <a:noFill/>
                            <a:miter lim="800000"/>
                            <a:headEnd/>
                            <a:tailEnd/>
                          </a:ln>
                        </pic:spPr>
                      </pic:pic>
                    </a:graphicData>
                  </a:graphic>
                </wp:inline>
              </w:drawing>
            </w:r>
          </w:p>
        </w:tc>
      </w:tr>
      <w:tr w:rsidR="00F21D19" w:rsidRPr="00FD41A9" w:rsidTr="00DC7A5D">
        <w:trPr>
          <w:cnfStyle w:val="000000010000"/>
        </w:trPr>
        <w:tc>
          <w:tcPr>
            <w:cnfStyle w:val="001000000000"/>
            <w:tcW w:w="5020" w:type="dxa"/>
          </w:tcPr>
          <w:p w:rsidR="00512966" w:rsidRDefault="00F21D19" w:rsidP="00173817">
            <w:pPr>
              <w:spacing w:before="60"/>
              <w:contextualSpacing/>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НВПП «</w:t>
            </w:r>
            <w:proofErr w:type="spellStart"/>
            <w:r w:rsidRPr="00FD41A9">
              <w:rPr>
                <w:rFonts w:ascii="Times New Roman" w:eastAsia="Times New Roman" w:hAnsi="Times New Roman" w:cs="Times New Roman"/>
                <w:sz w:val="24"/>
                <w:szCs w:val="24"/>
              </w:rPr>
              <w:t>ДАК-Електропром</w:t>
            </w:r>
            <w:proofErr w:type="spellEnd"/>
            <w:r w:rsidRPr="00FD41A9">
              <w:rPr>
                <w:rFonts w:ascii="Times New Roman" w:eastAsia="Times New Roman" w:hAnsi="Times New Roman" w:cs="Times New Roman"/>
                <w:sz w:val="24"/>
                <w:szCs w:val="24"/>
              </w:rPr>
              <w:t>»</w:t>
            </w:r>
          </w:p>
          <w:p w:rsidR="00F21D19" w:rsidRPr="00FD41A9" w:rsidRDefault="00F223FF" w:rsidP="00173817">
            <w:pPr>
              <w:spacing w:before="60"/>
              <w:contextualSpacing/>
              <w:rPr>
                <w:rFonts w:ascii="Times New Roman" w:eastAsia="Times New Roman" w:hAnsi="Times New Roman" w:cs="Times New Roman"/>
                <w:sz w:val="24"/>
                <w:szCs w:val="24"/>
              </w:rPr>
            </w:pPr>
            <w:r w:rsidRPr="00FD41A9">
              <w:rPr>
                <w:rFonts w:ascii="Times New Roman" w:hAnsi="Times New Roman" w:cs="Times New Roman"/>
                <w:i/>
                <w:color w:val="4B7B8A" w:themeColor="accent1" w:themeShade="BF"/>
                <w:sz w:val="24"/>
                <w:szCs w:val="24"/>
              </w:rPr>
              <w:t>послуги з технічного обслуговування,ремонту та перемотування електричних двигунів, генераторів і трансформаторів</w:t>
            </w:r>
          </w:p>
          <w:p w:rsidR="00F21D19" w:rsidRPr="00FD41A9" w:rsidRDefault="00F21D19" w:rsidP="00173817">
            <w:pPr>
              <w:autoSpaceDE w:val="0"/>
              <w:autoSpaceDN w:val="0"/>
              <w:adjustRightInd w:val="0"/>
              <w:spacing w:before="60"/>
              <w:rPr>
                <w:rFonts w:ascii="Times New Roman" w:eastAsia="Times New Roman" w:hAnsi="Times New Roman" w:cs="Times New Roman"/>
                <w:sz w:val="24"/>
                <w:szCs w:val="24"/>
              </w:rPr>
            </w:pPr>
          </w:p>
        </w:tc>
        <w:tc>
          <w:tcPr>
            <w:tcW w:w="4836" w:type="dxa"/>
          </w:tcPr>
          <w:p w:rsidR="00F21D19" w:rsidRPr="00FD41A9" w:rsidRDefault="00F21D19" w:rsidP="002E4FAE">
            <w:pPr>
              <w:autoSpaceDE w:val="0"/>
              <w:autoSpaceDN w:val="0"/>
              <w:adjustRightInd w:val="0"/>
              <w:spacing w:before="60"/>
              <w:jc w:val="center"/>
              <w:cnfStyle w:val="000000010000"/>
              <w:rPr>
                <w:rFonts w:ascii="Times New Roman" w:eastAsia="Times New Roman" w:hAnsi="Times New Roman" w:cs="Times New Roman"/>
                <w:sz w:val="24"/>
                <w:szCs w:val="24"/>
              </w:rPr>
            </w:pPr>
            <w:r w:rsidRPr="00FD41A9">
              <w:rPr>
                <w:rFonts w:ascii="Times New Roman" w:eastAsia="Times New Roman" w:hAnsi="Times New Roman" w:cs="Times New Roman"/>
                <w:noProof/>
                <w:sz w:val="24"/>
                <w:szCs w:val="24"/>
                <w:lang w:val="ru-RU" w:eastAsia="ru-RU"/>
              </w:rPr>
              <w:drawing>
                <wp:inline distT="0" distB="0" distL="0" distR="0">
                  <wp:extent cx="1286019" cy="968483"/>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89870" cy="971383"/>
                          </a:xfrm>
                          <a:prstGeom prst="rect">
                            <a:avLst/>
                          </a:prstGeom>
                          <a:noFill/>
                        </pic:spPr>
                      </pic:pic>
                    </a:graphicData>
                  </a:graphic>
                </wp:inline>
              </w:drawing>
            </w:r>
          </w:p>
        </w:tc>
      </w:tr>
      <w:tr w:rsidR="00F21D19" w:rsidRPr="00FD41A9" w:rsidTr="00DC7A5D">
        <w:trPr>
          <w:cnfStyle w:val="000000100000"/>
        </w:trPr>
        <w:tc>
          <w:tcPr>
            <w:cnfStyle w:val="001000000000"/>
            <w:tcW w:w="5020" w:type="dxa"/>
          </w:tcPr>
          <w:p w:rsidR="002E4FAE" w:rsidRPr="00FD41A9" w:rsidRDefault="002E4FAE" w:rsidP="00173817">
            <w:pPr>
              <w:spacing w:before="60"/>
              <w:rPr>
                <w:rFonts w:ascii="Times New Roman" w:eastAsia="Calibri" w:hAnsi="Times New Roman" w:cs="Times New Roman"/>
                <w:sz w:val="24"/>
                <w:szCs w:val="24"/>
              </w:rPr>
            </w:pPr>
          </w:p>
          <w:p w:rsidR="002E4FAE" w:rsidRPr="00FD41A9" w:rsidRDefault="00F21D19" w:rsidP="00173817">
            <w:pPr>
              <w:spacing w:before="60"/>
              <w:rPr>
                <w:rFonts w:ascii="Times New Roman" w:eastAsia="Calibri" w:hAnsi="Times New Roman" w:cs="Times New Roman"/>
                <w:sz w:val="24"/>
                <w:szCs w:val="24"/>
              </w:rPr>
            </w:pPr>
            <w:r w:rsidRPr="00FD41A9">
              <w:rPr>
                <w:rFonts w:ascii="Times New Roman" w:eastAsia="Calibri" w:hAnsi="Times New Roman" w:cs="Times New Roman"/>
                <w:sz w:val="24"/>
                <w:szCs w:val="24"/>
              </w:rPr>
              <w:t xml:space="preserve">ПП «Салон Сніжана» </w:t>
            </w:r>
          </w:p>
          <w:p w:rsidR="00F21D19" w:rsidRPr="00FD41A9" w:rsidRDefault="00F223FF" w:rsidP="00173817">
            <w:pPr>
              <w:spacing w:before="60"/>
              <w:rPr>
                <w:rFonts w:ascii="Times New Roman" w:hAnsi="Times New Roman" w:cs="Times New Roman"/>
                <w:i/>
                <w:color w:val="4B7B8A" w:themeColor="accent1" w:themeShade="BF"/>
                <w:sz w:val="24"/>
                <w:szCs w:val="24"/>
              </w:rPr>
            </w:pPr>
            <w:r w:rsidRPr="00FD41A9">
              <w:rPr>
                <w:rFonts w:ascii="Times New Roman" w:hAnsi="Times New Roman" w:cs="Times New Roman"/>
                <w:i/>
                <w:color w:val="4B7B8A" w:themeColor="accent1" w:themeShade="BF"/>
                <w:sz w:val="24"/>
                <w:szCs w:val="24"/>
              </w:rPr>
              <w:t>виробництво верхнього одягу</w:t>
            </w:r>
          </w:p>
          <w:p w:rsidR="00F21D19" w:rsidRPr="00FD41A9" w:rsidRDefault="00F21D19" w:rsidP="00173817">
            <w:pPr>
              <w:autoSpaceDE w:val="0"/>
              <w:autoSpaceDN w:val="0"/>
              <w:adjustRightInd w:val="0"/>
              <w:spacing w:before="60"/>
              <w:rPr>
                <w:rFonts w:ascii="Times New Roman" w:eastAsia="Times New Roman" w:hAnsi="Times New Roman" w:cs="Times New Roman"/>
                <w:sz w:val="24"/>
                <w:szCs w:val="24"/>
              </w:rPr>
            </w:pPr>
          </w:p>
        </w:tc>
        <w:tc>
          <w:tcPr>
            <w:tcW w:w="4836" w:type="dxa"/>
          </w:tcPr>
          <w:p w:rsidR="00F21D19" w:rsidRPr="00FD41A9" w:rsidRDefault="00F21D19" w:rsidP="002E4FAE">
            <w:pPr>
              <w:autoSpaceDE w:val="0"/>
              <w:autoSpaceDN w:val="0"/>
              <w:adjustRightInd w:val="0"/>
              <w:spacing w:before="60"/>
              <w:jc w:val="center"/>
              <w:cnfStyle w:val="000000100000"/>
              <w:rPr>
                <w:rFonts w:ascii="Times New Roman" w:eastAsia="Times New Roman" w:hAnsi="Times New Roman" w:cs="Times New Roman"/>
                <w:sz w:val="28"/>
                <w:szCs w:val="28"/>
              </w:rPr>
            </w:pPr>
            <w:r w:rsidRPr="00FD41A9">
              <w:rPr>
                <w:rFonts w:ascii="Times New Roman" w:eastAsia="Times New Roman" w:hAnsi="Times New Roman" w:cs="Times New Roman"/>
                <w:noProof/>
                <w:sz w:val="28"/>
                <w:szCs w:val="28"/>
                <w:lang w:val="ru-RU" w:eastAsia="ru-RU"/>
              </w:rPr>
              <w:drawing>
                <wp:inline distT="0" distB="0" distL="0" distR="0">
                  <wp:extent cx="1448393" cy="750627"/>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55738" cy="754433"/>
                          </a:xfrm>
                          <a:prstGeom prst="rect">
                            <a:avLst/>
                          </a:prstGeom>
                          <a:noFill/>
                        </pic:spPr>
                      </pic:pic>
                    </a:graphicData>
                  </a:graphic>
                </wp:inline>
              </w:drawing>
            </w:r>
          </w:p>
        </w:tc>
      </w:tr>
      <w:tr w:rsidR="00F21D19" w:rsidRPr="00FD41A9" w:rsidTr="00DC7A5D">
        <w:trPr>
          <w:cnfStyle w:val="000000010000"/>
        </w:trPr>
        <w:tc>
          <w:tcPr>
            <w:cnfStyle w:val="001000000000"/>
            <w:tcW w:w="5020" w:type="dxa"/>
          </w:tcPr>
          <w:p w:rsidR="00B07FCA" w:rsidRPr="00FD41A9" w:rsidRDefault="00B07FCA" w:rsidP="00173817">
            <w:pPr>
              <w:spacing w:before="60"/>
              <w:rPr>
                <w:rFonts w:ascii="Times New Roman" w:eastAsia="Calibri" w:hAnsi="Times New Roman" w:cs="Times New Roman"/>
                <w:sz w:val="24"/>
                <w:szCs w:val="24"/>
              </w:rPr>
            </w:pPr>
          </w:p>
          <w:p w:rsidR="00F21D19" w:rsidRPr="00FD41A9" w:rsidRDefault="00F21D19" w:rsidP="00173817">
            <w:pPr>
              <w:spacing w:before="60"/>
              <w:rPr>
                <w:rFonts w:ascii="Times New Roman" w:eastAsia="Calibri" w:hAnsi="Times New Roman" w:cs="Times New Roman"/>
                <w:sz w:val="24"/>
                <w:szCs w:val="24"/>
              </w:rPr>
            </w:pPr>
            <w:r w:rsidRPr="00FD41A9">
              <w:rPr>
                <w:rFonts w:ascii="Times New Roman" w:eastAsia="Calibri" w:hAnsi="Times New Roman" w:cs="Times New Roman"/>
                <w:sz w:val="24"/>
                <w:szCs w:val="24"/>
              </w:rPr>
              <w:t>ТОВ «Смілянський ливарний завод»</w:t>
            </w:r>
            <w:r w:rsidR="008D2899">
              <w:rPr>
                <w:rFonts w:ascii="Times New Roman" w:eastAsia="Calibri" w:hAnsi="Times New Roman" w:cs="Times New Roman"/>
                <w:sz w:val="24"/>
                <w:szCs w:val="24"/>
              </w:rPr>
              <w:t xml:space="preserve"> </w:t>
            </w:r>
            <w:r w:rsidR="00F223FF" w:rsidRPr="00FD41A9">
              <w:rPr>
                <w:rFonts w:ascii="Times New Roman" w:hAnsi="Times New Roman" w:cs="Times New Roman"/>
                <w:i/>
                <w:color w:val="4B7B8A" w:themeColor="accent1" w:themeShade="BF"/>
                <w:sz w:val="24"/>
                <w:szCs w:val="24"/>
              </w:rPr>
              <w:t>виробництво металу</w:t>
            </w:r>
          </w:p>
          <w:p w:rsidR="00F21D19" w:rsidRPr="00FD41A9" w:rsidRDefault="00F21D19" w:rsidP="00173817">
            <w:pPr>
              <w:autoSpaceDE w:val="0"/>
              <w:autoSpaceDN w:val="0"/>
              <w:adjustRightInd w:val="0"/>
              <w:spacing w:before="60"/>
              <w:rPr>
                <w:rFonts w:ascii="Times New Roman" w:eastAsia="Times New Roman" w:hAnsi="Times New Roman" w:cs="Times New Roman"/>
                <w:sz w:val="24"/>
                <w:szCs w:val="24"/>
              </w:rPr>
            </w:pPr>
          </w:p>
        </w:tc>
        <w:tc>
          <w:tcPr>
            <w:tcW w:w="4836" w:type="dxa"/>
          </w:tcPr>
          <w:p w:rsidR="00F21D19" w:rsidRPr="00FD41A9" w:rsidRDefault="000F61CA" w:rsidP="002E4FAE">
            <w:pPr>
              <w:autoSpaceDE w:val="0"/>
              <w:autoSpaceDN w:val="0"/>
              <w:adjustRightInd w:val="0"/>
              <w:spacing w:before="60"/>
              <w:jc w:val="center"/>
              <w:cnfStyle w:val="000000010000"/>
              <w:rPr>
                <w:rFonts w:ascii="Times New Roman" w:eastAsia="Times New Roman" w:hAnsi="Times New Roman" w:cs="Times New Roman"/>
                <w:sz w:val="28"/>
                <w:szCs w:val="28"/>
              </w:rPr>
            </w:pPr>
            <w:r w:rsidRPr="00FD41A9">
              <w:rPr>
                <w:rFonts w:ascii="Times New Roman" w:eastAsia="Times New Roman" w:hAnsi="Times New Roman" w:cs="Times New Roman"/>
                <w:noProof/>
                <w:sz w:val="28"/>
                <w:szCs w:val="28"/>
                <w:lang w:val="ru-RU" w:eastAsia="ru-RU"/>
              </w:rPr>
              <w:drawing>
                <wp:inline distT="0" distB="0" distL="0" distR="0">
                  <wp:extent cx="2797791" cy="1232036"/>
                  <wp:effectExtent l="19050" t="0" r="2559" b="0"/>
                  <wp:docPr id="4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cstate="print"/>
                          <a:srcRect/>
                          <a:stretch>
                            <a:fillRect/>
                          </a:stretch>
                        </pic:blipFill>
                        <pic:spPr bwMode="auto">
                          <a:xfrm>
                            <a:off x="0" y="0"/>
                            <a:ext cx="2807622" cy="1236365"/>
                          </a:xfrm>
                          <a:prstGeom prst="rect">
                            <a:avLst/>
                          </a:prstGeom>
                          <a:noFill/>
                          <a:ln w="9525">
                            <a:noFill/>
                            <a:miter lim="800000"/>
                            <a:headEnd/>
                            <a:tailEnd/>
                          </a:ln>
                        </pic:spPr>
                      </pic:pic>
                    </a:graphicData>
                  </a:graphic>
                </wp:inline>
              </w:drawing>
            </w:r>
          </w:p>
        </w:tc>
      </w:tr>
      <w:tr w:rsidR="00F21D19" w:rsidRPr="00FD41A9" w:rsidTr="00DC7A5D">
        <w:trPr>
          <w:cnfStyle w:val="000000100000"/>
        </w:trPr>
        <w:tc>
          <w:tcPr>
            <w:cnfStyle w:val="001000000000"/>
            <w:tcW w:w="5020" w:type="dxa"/>
          </w:tcPr>
          <w:p w:rsidR="002E4FAE" w:rsidRPr="00FD41A9" w:rsidRDefault="00F21D19" w:rsidP="00173817">
            <w:pPr>
              <w:spacing w:before="60"/>
              <w:rPr>
                <w:rFonts w:ascii="Times New Roman" w:hAnsi="Times New Roman" w:cs="Times New Roman"/>
                <w:color w:val="000000"/>
                <w:sz w:val="24"/>
                <w:szCs w:val="24"/>
              </w:rPr>
            </w:pPr>
            <w:proofErr w:type="spellStart"/>
            <w:r w:rsidRPr="00FD41A9">
              <w:rPr>
                <w:rFonts w:ascii="Times New Roman" w:eastAsia="Calibri" w:hAnsi="Times New Roman" w:cs="Times New Roman"/>
                <w:sz w:val="24"/>
                <w:szCs w:val="24"/>
              </w:rPr>
              <w:t>ПрАТ</w:t>
            </w:r>
            <w:proofErr w:type="spellEnd"/>
            <w:r w:rsidRPr="00FD41A9">
              <w:rPr>
                <w:rFonts w:ascii="Times New Roman" w:eastAsia="Calibri" w:hAnsi="Times New Roman" w:cs="Times New Roman"/>
                <w:sz w:val="24"/>
                <w:szCs w:val="24"/>
              </w:rPr>
              <w:t xml:space="preserve"> «Спектр-Сміла»</w:t>
            </w:r>
          </w:p>
          <w:p w:rsidR="00F21D19" w:rsidRPr="00FD41A9" w:rsidRDefault="00F223FF" w:rsidP="00173817">
            <w:pPr>
              <w:spacing w:before="60"/>
              <w:rPr>
                <w:rFonts w:ascii="Times New Roman" w:hAnsi="Times New Roman" w:cs="Times New Roman"/>
                <w:color w:val="000000"/>
                <w:sz w:val="24"/>
                <w:szCs w:val="24"/>
              </w:rPr>
            </w:pPr>
            <w:r w:rsidRPr="00FD41A9">
              <w:rPr>
                <w:rFonts w:ascii="Times New Roman" w:hAnsi="Times New Roman" w:cs="Times New Roman"/>
                <w:i/>
                <w:color w:val="4B7B8A" w:themeColor="accent1" w:themeShade="BF"/>
                <w:sz w:val="24"/>
                <w:szCs w:val="24"/>
              </w:rPr>
              <w:t>меблева фурнітура, с/г техніка та запчастини</w:t>
            </w:r>
          </w:p>
          <w:p w:rsidR="00F223FF" w:rsidRPr="00FD41A9" w:rsidRDefault="00F223FF" w:rsidP="00173817">
            <w:pPr>
              <w:spacing w:before="60"/>
              <w:rPr>
                <w:rFonts w:ascii="Times New Roman" w:eastAsia="Calibri" w:hAnsi="Times New Roman" w:cs="Times New Roman"/>
                <w:sz w:val="24"/>
                <w:szCs w:val="24"/>
              </w:rPr>
            </w:pPr>
          </w:p>
        </w:tc>
        <w:tc>
          <w:tcPr>
            <w:tcW w:w="4836" w:type="dxa"/>
          </w:tcPr>
          <w:p w:rsidR="00F21D19" w:rsidRPr="00FD41A9" w:rsidRDefault="002E4FAE" w:rsidP="002E4FAE">
            <w:pPr>
              <w:autoSpaceDE w:val="0"/>
              <w:autoSpaceDN w:val="0"/>
              <w:adjustRightInd w:val="0"/>
              <w:spacing w:before="60"/>
              <w:jc w:val="center"/>
              <w:cnfStyle w:val="000000100000"/>
              <w:rPr>
                <w:rFonts w:ascii="Times New Roman" w:eastAsia="Times New Roman" w:hAnsi="Times New Roman" w:cs="Times New Roman"/>
                <w:noProof/>
                <w:sz w:val="28"/>
                <w:szCs w:val="28"/>
                <w:lang w:eastAsia="uk-UA"/>
              </w:rPr>
            </w:pPr>
            <w:r w:rsidRPr="00FD41A9">
              <w:rPr>
                <w:rFonts w:ascii="Times New Roman" w:eastAsia="Times New Roman" w:hAnsi="Times New Roman" w:cs="Times New Roman"/>
                <w:noProof/>
                <w:sz w:val="28"/>
                <w:szCs w:val="28"/>
                <w:lang w:val="ru-RU" w:eastAsia="ru-RU"/>
              </w:rPr>
              <w:drawing>
                <wp:inline distT="0" distB="0" distL="0" distR="0">
                  <wp:extent cx="1651635" cy="805180"/>
                  <wp:effectExtent l="19050" t="0" r="5715" b="0"/>
                  <wp:docPr id="3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srcRect/>
                          <a:stretch>
                            <a:fillRect/>
                          </a:stretch>
                        </pic:blipFill>
                        <pic:spPr bwMode="auto">
                          <a:xfrm>
                            <a:off x="0" y="0"/>
                            <a:ext cx="1651635" cy="805180"/>
                          </a:xfrm>
                          <a:prstGeom prst="rect">
                            <a:avLst/>
                          </a:prstGeom>
                          <a:noFill/>
                          <a:ln w="9525">
                            <a:noFill/>
                            <a:miter lim="800000"/>
                            <a:headEnd/>
                            <a:tailEnd/>
                          </a:ln>
                        </pic:spPr>
                      </pic:pic>
                    </a:graphicData>
                  </a:graphic>
                </wp:inline>
              </w:drawing>
            </w:r>
          </w:p>
        </w:tc>
      </w:tr>
      <w:tr w:rsidR="00F21D19" w:rsidRPr="00FD41A9" w:rsidTr="00DC7A5D">
        <w:trPr>
          <w:cnfStyle w:val="000000010000"/>
        </w:trPr>
        <w:tc>
          <w:tcPr>
            <w:cnfStyle w:val="001000000000"/>
            <w:tcW w:w="5020" w:type="dxa"/>
          </w:tcPr>
          <w:p w:rsidR="002E4FAE" w:rsidRPr="00FD41A9" w:rsidRDefault="002E4FAE" w:rsidP="00173817">
            <w:pPr>
              <w:spacing w:before="60"/>
              <w:rPr>
                <w:rFonts w:ascii="Times New Roman" w:eastAsia="Calibri" w:hAnsi="Times New Roman" w:cs="Times New Roman"/>
                <w:noProof/>
                <w:sz w:val="24"/>
                <w:szCs w:val="24"/>
                <w:lang w:eastAsia="ru-RU"/>
              </w:rPr>
            </w:pPr>
          </w:p>
          <w:p w:rsidR="002E4FAE" w:rsidRPr="00FD41A9" w:rsidRDefault="00F21D19" w:rsidP="00173817">
            <w:pPr>
              <w:spacing w:before="60"/>
              <w:rPr>
                <w:rFonts w:ascii="Times New Roman" w:eastAsia="Calibri" w:hAnsi="Times New Roman" w:cs="Times New Roman"/>
                <w:noProof/>
                <w:sz w:val="24"/>
                <w:szCs w:val="24"/>
                <w:lang w:eastAsia="ru-RU"/>
              </w:rPr>
            </w:pPr>
            <w:r w:rsidRPr="00FD41A9">
              <w:rPr>
                <w:rFonts w:ascii="Times New Roman" w:eastAsia="Calibri" w:hAnsi="Times New Roman" w:cs="Times New Roman"/>
                <w:noProof/>
                <w:sz w:val="24"/>
                <w:szCs w:val="24"/>
                <w:lang w:eastAsia="ru-RU"/>
              </w:rPr>
              <w:t>ТОВ «Меблі -ЛІВС»</w:t>
            </w:r>
          </w:p>
          <w:p w:rsidR="00F21D19" w:rsidRPr="00FD41A9" w:rsidRDefault="007F3522" w:rsidP="00173817">
            <w:pPr>
              <w:spacing w:before="60"/>
              <w:rPr>
                <w:rFonts w:ascii="Times New Roman" w:hAnsi="Times New Roman" w:cs="Times New Roman"/>
                <w:i/>
                <w:color w:val="4B7B8A" w:themeColor="accent1" w:themeShade="BF"/>
                <w:sz w:val="24"/>
                <w:szCs w:val="24"/>
              </w:rPr>
            </w:pPr>
            <w:r w:rsidRPr="00FD41A9">
              <w:rPr>
                <w:rFonts w:ascii="Times New Roman" w:hAnsi="Times New Roman" w:cs="Times New Roman"/>
                <w:i/>
                <w:color w:val="4B7B8A" w:themeColor="accent1" w:themeShade="BF"/>
                <w:sz w:val="24"/>
                <w:szCs w:val="24"/>
              </w:rPr>
              <w:t>виробництво меблів</w:t>
            </w:r>
          </w:p>
          <w:p w:rsidR="00F21D19" w:rsidRPr="00FD41A9" w:rsidRDefault="00F21D19" w:rsidP="00173817">
            <w:pPr>
              <w:autoSpaceDE w:val="0"/>
              <w:autoSpaceDN w:val="0"/>
              <w:adjustRightInd w:val="0"/>
              <w:spacing w:before="60"/>
              <w:rPr>
                <w:rFonts w:ascii="Times New Roman" w:eastAsia="Times New Roman" w:hAnsi="Times New Roman" w:cs="Times New Roman"/>
                <w:sz w:val="24"/>
                <w:szCs w:val="24"/>
              </w:rPr>
            </w:pPr>
          </w:p>
        </w:tc>
        <w:tc>
          <w:tcPr>
            <w:tcW w:w="4836" w:type="dxa"/>
          </w:tcPr>
          <w:p w:rsidR="00F21D19" w:rsidRPr="00FD41A9" w:rsidRDefault="00F21D19" w:rsidP="002E4FAE">
            <w:pPr>
              <w:autoSpaceDE w:val="0"/>
              <w:autoSpaceDN w:val="0"/>
              <w:adjustRightInd w:val="0"/>
              <w:spacing w:before="60"/>
              <w:jc w:val="center"/>
              <w:cnfStyle w:val="000000010000"/>
              <w:rPr>
                <w:rFonts w:ascii="Times New Roman" w:eastAsia="Times New Roman" w:hAnsi="Times New Roman" w:cs="Times New Roman"/>
                <w:sz w:val="28"/>
                <w:szCs w:val="28"/>
              </w:rPr>
            </w:pPr>
            <w:r w:rsidRPr="00FD41A9">
              <w:rPr>
                <w:rFonts w:ascii="Times New Roman" w:eastAsia="Times New Roman" w:hAnsi="Times New Roman" w:cs="Times New Roman"/>
                <w:noProof/>
                <w:sz w:val="28"/>
                <w:szCs w:val="28"/>
                <w:lang w:val="ru-RU" w:eastAsia="ru-RU"/>
              </w:rPr>
              <w:drawing>
                <wp:inline distT="0" distB="0" distL="0" distR="0">
                  <wp:extent cx="1428750" cy="56197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0" cy="561975"/>
                          </a:xfrm>
                          <a:prstGeom prst="rect">
                            <a:avLst/>
                          </a:prstGeom>
                          <a:noFill/>
                        </pic:spPr>
                      </pic:pic>
                    </a:graphicData>
                  </a:graphic>
                </wp:inline>
              </w:drawing>
            </w:r>
          </w:p>
        </w:tc>
      </w:tr>
    </w:tbl>
    <w:p w:rsidR="00D3177A" w:rsidRPr="00FD41A9" w:rsidRDefault="00D3177A" w:rsidP="00173817">
      <w:pPr>
        <w:autoSpaceDE w:val="0"/>
        <w:autoSpaceDN w:val="0"/>
        <w:adjustRightInd w:val="0"/>
        <w:spacing w:before="60" w:after="0" w:line="240" w:lineRule="auto"/>
        <w:rPr>
          <w:rFonts w:ascii="Times New Roman" w:eastAsia="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54"/>
      </w:tblGrid>
      <w:tr w:rsidR="003F0E88" w:rsidRPr="00FD41A9" w:rsidTr="00D3177A">
        <w:tc>
          <w:tcPr>
            <w:tcW w:w="9854" w:type="dxa"/>
          </w:tcPr>
          <w:p w:rsidR="000670D8" w:rsidRPr="00FD41A9" w:rsidRDefault="000670D8" w:rsidP="004462A0">
            <w:pPr>
              <w:autoSpaceDE w:val="0"/>
              <w:autoSpaceDN w:val="0"/>
              <w:adjustRightInd w:val="0"/>
              <w:spacing w:before="60"/>
              <w:jc w:val="center"/>
              <w:rPr>
                <w:rFonts w:ascii="Times New Roman" w:eastAsia="Times New Roman" w:hAnsi="Times New Roman" w:cs="Times New Roman"/>
                <w:sz w:val="28"/>
                <w:szCs w:val="28"/>
              </w:rPr>
            </w:pPr>
            <w:r w:rsidRPr="00FD41A9">
              <w:rPr>
                <w:rFonts w:ascii="Times New Roman" w:hAnsi="Times New Roman" w:cs="Times New Roman"/>
                <w:b/>
                <w:noProof/>
                <w:sz w:val="28"/>
                <w:szCs w:val="28"/>
                <w:lang w:val="ru-RU" w:eastAsia="ru-RU"/>
              </w:rPr>
              <w:drawing>
                <wp:inline distT="0" distB="0" distL="0" distR="0">
                  <wp:extent cx="4244453" cy="2060812"/>
                  <wp:effectExtent l="0" t="0" r="0" b="0"/>
                  <wp:docPr id="39"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3F0E88" w:rsidRPr="00FD41A9" w:rsidRDefault="0018537C" w:rsidP="00E7511E">
            <w:pPr>
              <w:tabs>
                <w:tab w:val="left" w:pos="0"/>
                <w:tab w:val="center" w:pos="4677"/>
              </w:tabs>
              <w:spacing w:before="60" w:after="240"/>
              <w:jc w:val="center"/>
              <w:rPr>
                <w:rFonts w:ascii="Times New Roman" w:eastAsia="Times New Roman" w:hAnsi="Times New Roman" w:cs="Times New Roman"/>
                <w:i/>
                <w:sz w:val="24"/>
                <w:szCs w:val="24"/>
              </w:rPr>
            </w:pPr>
            <w:r w:rsidRPr="00FD41A9">
              <w:rPr>
                <w:rFonts w:ascii="Times New Roman" w:eastAsia="Times New Roman" w:hAnsi="Times New Roman" w:cs="Times New Roman"/>
                <w:i/>
                <w:sz w:val="24"/>
                <w:szCs w:val="24"/>
              </w:rPr>
              <w:t>Рис.11</w:t>
            </w:r>
            <w:r w:rsidR="00DA33D7" w:rsidRPr="00FD41A9">
              <w:rPr>
                <w:rFonts w:ascii="Times New Roman" w:eastAsia="Times New Roman" w:hAnsi="Times New Roman" w:cs="Times New Roman"/>
                <w:i/>
                <w:sz w:val="24"/>
                <w:szCs w:val="24"/>
              </w:rPr>
              <w:t xml:space="preserve">. Обсяг реалізованої </w:t>
            </w:r>
            <w:r w:rsidR="000670D8" w:rsidRPr="00FD41A9">
              <w:rPr>
                <w:rFonts w:ascii="Times New Roman" w:eastAsia="Times New Roman" w:hAnsi="Times New Roman" w:cs="Times New Roman"/>
                <w:i/>
                <w:sz w:val="24"/>
                <w:szCs w:val="24"/>
              </w:rPr>
              <w:t>продукції</w:t>
            </w:r>
            <w:r w:rsidR="00DA33D7" w:rsidRPr="00FD41A9">
              <w:rPr>
                <w:rFonts w:ascii="Times New Roman" w:eastAsia="Times New Roman" w:hAnsi="Times New Roman" w:cs="Times New Roman"/>
                <w:i/>
                <w:sz w:val="24"/>
                <w:szCs w:val="24"/>
              </w:rPr>
              <w:t xml:space="preserve"> (товарів, послуг)великих, середніх, малих та </w:t>
            </w:r>
            <w:r w:rsidR="00040E17" w:rsidRPr="00FD41A9">
              <w:rPr>
                <w:rFonts w:ascii="Times New Roman" w:eastAsia="Times New Roman" w:hAnsi="Times New Roman" w:cs="Times New Roman"/>
                <w:i/>
                <w:sz w:val="24"/>
                <w:szCs w:val="24"/>
              </w:rPr>
              <w:t>мікропідприємств</w:t>
            </w:r>
            <w:r w:rsidR="008D2899">
              <w:rPr>
                <w:rFonts w:ascii="Times New Roman" w:eastAsia="Times New Roman" w:hAnsi="Times New Roman" w:cs="Times New Roman"/>
                <w:i/>
                <w:sz w:val="24"/>
                <w:szCs w:val="24"/>
              </w:rPr>
              <w:t xml:space="preserve"> </w:t>
            </w:r>
            <w:r w:rsidR="00D2075E">
              <w:rPr>
                <w:rFonts w:ascii="Times New Roman" w:eastAsia="Times New Roman" w:hAnsi="Times New Roman" w:cs="Times New Roman"/>
                <w:i/>
                <w:sz w:val="24"/>
                <w:szCs w:val="24"/>
              </w:rPr>
              <w:t>по місту (млн</w:t>
            </w:r>
            <w:r w:rsidR="00232998">
              <w:rPr>
                <w:rFonts w:ascii="Times New Roman" w:eastAsia="Times New Roman" w:hAnsi="Times New Roman" w:cs="Times New Roman"/>
                <w:i/>
                <w:sz w:val="24"/>
                <w:szCs w:val="24"/>
              </w:rPr>
              <w:t>.</w:t>
            </w:r>
            <w:r w:rsidR="00D2075E">
              <w:rPr>
                <w:rFonts w:ascii="Times New Roman" w:eastAsia="Times New Roman" w:hAnsi="Times New Roman" w:cs="Times New Roman"/>
                <w:i/>
                <w:sz w:val="24"/>
                <w:szCs w:val="24"/>
              </w:rPr>
              <w:t xml:space="preserve"> гр</w:t>
            </w:r>
            <w:r w:rsidR="00232998">
              <w:rPr>
                <w:rFonts w:ascii="Times New Roman" w:eastAsia="Times New Roman" w:hAnsi="Times New Roman" w:cs="Times New Roman"/>
                <w:i/>
                <w:sz w:val="24"/>
                <w:szCs w:val="24"/>
              </w:rPr>
              <w:t>иве</w:t>
            </w:r>
            <w:r w:rsidR="00D2075E">
              <w:rPr>
                <w:rFonts w:ascii="Times New Roman" w:eastAsia="Times New Roman" w:hAnsi="Times New Roman" w:cs="Times New Roman"/>
                <w:i/>
                <w:sz w:val="24"/>
                <w:szCs w:val="24"/>
              </w:rPr>
              <w:t>н</w:t>
            </w:r>
            <w:r w:rsidR="00232998">
              <w:rPr>
                <w:rFonts w:ascii="Times New Roman" w:eastAsia="Times New Roman" w:hAnsi="Times New Roman" w:cs="Times New Roman"/>
                <w:i/>
                <w:sz w:val="24"/>
                <w:szCs w:val="24"/>
              </w:rPr>
              <w:t>ь</w:t>
            </w:r>
            <w:r w:rsidR="000670D8" w:rsidRPr="00FD41A9">
              <w:rPr>
                <w:rFonts w:ascii="Times New Roman" w:eastAsia="Times New Roman" w:hAnsi="Times New Roman" w:cs="Times New Roman"/>
                <w:i/>
                <w:sz w:val="24"/>
                <w:szCs w:val="24"/>
              </w:rPr>
              <w:t>)</w:t>
            </w:r>
          </w:p>
          <w:p w:rsidR="003F0E88" w:rsidRPr="00FD41A9" w:rsidRDefault="003F0E88" w:rsidP="00173817">
            <w:pPr>
              <w:autoSpaceDE w:val="0"/>
              <w:autoSpaceDN w:val="0"/>
              <w:adjustRightInd w:val="0"/>
              <w:spacing w:before="60"/>
              <w:rPr>
                <w:rFonts w:ascii="Times New Roman" w:eastAsia="Times New Roman" w:hAnsi="Times New Roman" w:cs="Times New Roman"/>
                <w:sz w:val="28"/>
                <w:szCs w:val="28"/>
              </w:rPr>
            </w:pPr>
          </w:p>
        </w:tc>
      </w:tr>
      <w:tr w:rsidR="00D3177A" w:rsidRPr="00FD41A9" w:rsidTr="00D3177A">
        <w:trPr>
          <w:trHeight w:val="6095"/>
        </w:trPr>
        <w:tc>
          <w:tcPr>
            <w:tcW w:w="9854" w:type="dxa"/>
          </w:tcPr>
          <w:p w:rsidR="00D3177A" w:rsidRPr="00FD41A9" w:rsidRDefault="00D3177A" w:rsidP="00D3177A">
            <w:pPr>
              <w:autoSpaceDE w:val="0"/>
              <w:autoSpaceDN w:val="0"/>
              <w:adjustRightInd w:val="0"/>
              <w:spacing w:before="60"/>
              <w:jc w:val="center"/>
              <w:rPr>
                <w:rFonts w:ascii="Times New Roman" w:eastAsia="Times New Roman" w:hAnsi="Times New Roman" w:cs="Times New Roman"/>
                <w:noProof/>
                <w:sz w:val="28"/>
                <w:szCs w:val="28"/>
                <w:lang w:eastAsia="uk-UA"/>
              </w:rPr>
            </w:pPr>
            <w:r w:rsidRPr="00FD41A9">
              <w:rPr>
                <w:rFonts w:ascii="Times New Roman" w:eastAsia="Times New Roman" w:hAnsi="Times New Roman" w:cs="Times New Roman"/>
                <w:noProof/>
                <w:sz w:val="28"/>
                <w:szCs w:val="28"/>
                <w:lang w:val="ru-RU" w:eastAsia="ru-RU"/>
              </w:rPr>
              <w:drawing>
                <wp:inline distT="0" distB="0" distL="0" distR="0">
                  <wp:extent cx="4146331" cy="3294993"/>
                  <wp:effectExtent l="0" t="0" r="0" b="0"/>
                  <wp:docPr id="40"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5550B0" w:rsidRDefault="00D3177A" w:rsidP="00D3177A">
            <w:pPr>
              <w:autoSpaceDE w:val="0"/>
              <w:autoSpaceDN w:val="0"/>
              <w:adjustRightInd w:val="0"/>
              <w:spacing w:before="60"/>
              <w:jc w:val="both"/>
              <w:rPr>
                <w:rFonts w:ascii="Times New Roman" w:eastAsia="Times New Roman" w:hAnsi="Times New Roman" w:cs="Times New Roman"/>
                <w:noProof/>
                <w:sz w:val="24"/>
                <w:szCs w:val="24"/>
                <w:lang w:eastAsia="uk-UA"/>
              </w:rPr>
            </w:pPr>
            <w:r w:rsidRPr="00FD41A9">
              <w:rPr>
                <w:rFonts w:ascii="Times New Roman" w:eastAsia="Times New Roman" w:hAnsi="Times New Roman" w:cs="Times New Roman"/>
                <w:noProof/>
                <w:sz w:val="24"/>
                <w:szCs w:val="24"/>
                <w:lang w:eastAsia="uk-UA"/>
              </w:rPr>
              <w:t xml:space="preserve">     Відповідно ст</w:t>
            </w:r>
            <w:r w:rsidR="00B6535C" w:rsidRPr="00FD41A9">
              <w:rPr>
                <w:rFonts w:ascii="Times New Roman" w:eastAsia="Times New Roman" w:hAnsi="Times New Roman" w:cs="Times New Roman"/>
                <w:noProof/>
                <w:sz w:val="24"/>
                <w:szCs w:val="24"/>
                <w:lang w:eastAsia="uk-UA"/>
              </w:rPr>
              <w:t>аном на 01.01.2021</w:t>
            </w:r>
            <w:r w:rsidRPr="00FD41A9">
              <w:rPr>
                <w:rFonts w:ascii="Times New Roman" w:eastAsia="Times New Roman" w:hAnsi="Times New Roman" w:cs="Times New Roman"/>
                <w:noProof/>
                <w:sz w:val="24"/>
                <w:szCs w:val="24"/>
                <w:lang w:eastAsia="uk-UA"/>
              </w:rPr>
              <w:t xml:space="preserve"> місто Сміла займала 5 місце по обсягам реалізації промислової продукції (товарів, послуг) серед</w:t>
            </w:r>
            <w:r w:rsidR="00147093" w:rsidRPr="00FD41A9">
              <w:rPr>
                <w:rFonts w:ascii="Times New Roman" w:eastAsia="Times New Roman" w:hAnsi="Times New Roman" w:cs="Times New Roman"/>
                <w:noProof/>
                <w:sz w:val="24"/>
                <w:szCs w:val="24"/>
                <w:lang w:eastAsia="uk-UA"/>
              </w:rPr>
              <w:t xml:space="preserve"> 6-ти міст Черкаської області.</w:t>
            </w:r>
          </w:p>
          <w:p w:rsidR="00344DE8" w:rsidRPr="00FD41A9" w:rsidRDefault="00344DE8" w:rsidP="00D3177A">
            <w:pPr>
              <w:autoSpaceDE w:val="0"/>
              <w:autoSpaceDN w:val="0"/>
              <w:adjustRightInd w:val="0"/>
              <w:spacing w:before="60"/>
              <w:jc w:val="both"/>
              <w:rPr>
                <w:rFonts w:ascii="Times New Roman" w:eastAsia="Times New Roman" w:hAnsi="Times New Roman" w:cs="Times New Roman"/>
                <w:noProof/>
                <w:sz w:val="24"/>
                <w:szCs w:val="24"/>
                <w:lang w:eastAsia="uk-UA"/>
              </w:rPr>
            </w:pPr>
          </w:p>
        </w:tc>
      </w:tr>
    </w:tbl>
    <w:p w:rsidR="004462A0" w:rsidRPr="00FD41A9" w:rsidRDefault="004462A0" w:rsidP="00D47AD4">
      <w:pPr>
        <w:autoSpaceDE w:val="0"/>
        <w:autoSpaceDN w:val="0"/>
        <w:adjustRightInd w:val="0"/>
        <w:spacing w:before="60" w:after="0" w:line="240" w:lineRule="auto"/>
        <w:ind w:firstLine="357"/>
        <w:rPr>
          <w:rFonts w:ascii="Times New Roman" w:eastAsia="Times New Roman" w:hAnsi="Times New Roman" w:cs="Times New Roman"/>
          <w:sz w:val="28"/>
          <w:szCs w:val="28"/>
        </w:rPr>
      </w:pPr>
      <w:r w:rsidRPr="00FD41A9">
        <w:rPr>
          <w:rFonts w:ascii="Times New Roman" w:eastAsia="Times New Roman" w:hAnsi="Times New Roman" w:cs="Times New Roman"/>
          <w:noProof/>
          <w:sz w:val="28"/>
          <w:szCs w:val="28"/>
          <w:lang w:val="ru-RU" w:eastAsia="ru-RU"/>
        </w:rPr>
        <w:lastRenderedPageBreak/>
        <w:drawing>
          <wp:inline distT="0" distB="0" distL="0" distR="0">
            <wp:extent cx="5534025" cy="2847975"/>
            <wp:effectExtent l="19050" t="0" r="0" b="0"/>
            <wp:docPr id="225" name="Диаграмма 2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4462A0" w:rsidRPr="00FD41A9" w:rsidRDefault="004462A0" w:rsidP="004462A0">
      <w:pPr>
        <w:spacing w:after="0"/>
        <w:ind w:firstLine="720"/>
        <w:jc w:val="both"/>
        <w:rPr>
          <w:rFonts w:ascii="Times New Roman" w:eastAsia="Times New Roman" w:hAnsi="Times New Roman" w:cs="Times New Roman"/>
          <w:noProof/>
          <w:sz w:val="24"/>
          <w:szCs w:val="24"/>
        </w:rPr>
      </w:pPr>
      <w:r w:rsidRPr="00FD41A9">
        <w:rPr>
          <w:rFonts w:ascii="Times New Roman" w:eastAsia="Times New Roman" w:hAnsi="Times New Roman" w:cs="Times New Roman"/>
          <w:iCs/>
          <w:noProof/>
          <w:sz w:val="24"/>
          <w:szCs w:val="24"/>
        </w:rPr>
        <w:t>Позитивне сальдо</w:t>
      </w:r>
      <w:r w:rsidR="001E131F">
        <w:rPr>
          <w:rFonts w:ascii="Times New Roman" w:eastAsia="Times New Roman" w:hAnsi="Times New Roman" w:cs="Times New Roman"/>
          <w:iCs/>
          <w:noProof/>
          <w:sz w:val="24"/>
          <w:szCs w:val="24"/>
        </w:rPr>
        <w:t xml:space="preserve"> зовнішньої торгівлі складає 2,3</w:t>
      </w:r>
      <w:r w:rsidRPr="00FD41A9">
        <w:rPr>
          <w:rFonts w:ascii="Times New Roman" w:eastAsia="Times New Roman" w:hAnsi="Times New Roman" w:cs="Times New Roman"/>
          <w:iCs/>
          <w:noProof/>
          <w:sz w:val="24"/>
          <w:szCs w:val="24"/>
        </w:rPr>
        <w:t xml:space="preserve"> млн.дол.США. (</w:t>
      </w:r>
      <w:r w:rsidR="001E131F">
        <w:rPr>
          <w:rFonts w:ascii="Times New Roman" w:eastAsia="Times New Roman" w:hAnsi="Times New Roman" w:cs="Times New Roman"/>
          <w:iCs/>
          <w:noProof/>
          <w:sz w:val="24"/>
          <w:szCs w:val="24"/>
        </w:rPr>
        <w:t>2020 –2,4</w:t>
      </w:r>
      <w:r w:rsidRPr="00FD41A9">
        <w:rPr>
          <w:rFonts w:ascii="Times New Roman" w:eastAsia="Times New Roman" w:hAnsi="Times New Roman" w:cs="Times New Roman"/>
          <w:iCs/>
          <w:noProof/>
          <w:sz w:val="24"/>
          <w:szCs w:val="24"/>
        </w:rPr>
        <w:t xml:space="preserve"> млн.дол.США)</w:t>
      </w:r>
      <w:r w:rsidRPr="00FD41A9">
        <w:rPr>
          <w:rFonts w:ascii="Times New Roman" w:eastAsia="Times New Roman" w:hAnsi="Times New Roman" w:cs="Times New Roman"/>
          <w:noProof/>
          <w:sz w:val="24"/>
          <w:szCs w:val="24"/>
        </w:rPr>
        <w:t xml:space="preserve">. </w:t>
      </w:r>
    </w:p>
    <w:p w:rsidR="005D1F4C" w:rsidRDefault="00CF2EF0" w:rsidP="005D1F4C">
      <w:pPr>
        <w:spacing w:before="60" w:after="0" w:line="240" w:lineRule="auto"/>
        <w:ind w:firstLine="426"/>
        <w:jc w:val="both"/>
        <w:rPr>
          <w:rFonts w:ascii="Times New Roman" w:eastAsia="Times New Roman" w:hAnsi="Times New Roman" w:cs="Times New Roman"/>
          <w:sz w:val="24"/>
          <w:szCs w:val="24"/>
          <w:lang w:val="ru-RU"/>
        </w:rPr>
      </w:pPr>
      <w:r w:rsidRPr="00FD41A9">
        <w:rPr>
          <w:rFonts w:ascii="Times New Roman" w:eastAsia="Times New Roman" w:hAnsi="Times New Roman" w:cs="Times New Roman"/>
          <w:sz w:val="24"/>
          <w:szCs w:val="24"/>
        </w:rPr>
        <w:t xml:space="preserve">Високий ступінь зношеності основних фондів у промисловості призводить до зниження конкурентоспроможності продукції на внутрішньому та зовнішньому ринках. </w:t>
      </w:r>
      <w:r w:rsidR="008F1948" w:rsidRPr="00FD41A9">
        <w:rPr>
          <w:rFonts w:ascii="Times New Roman" w:eastAsia="Times New Roman" w:hAnsi="Times New Roman" w:cs="Times New Roman"/>
          <w:sz w:val="24"/>
          <w:szCs w:val="24"/>
        </w:rPr>
        <w:t>Водночас на території міста залишається значна кількість незадіяних пл</w:t>
      </w:r>
      <w:r w:rsidR="00DD3489" w:rsidRPr="00FD41A9">
        <w:rPr>
          <w:rFonts w:ascii="Times New Roman" w:eastAsia="Times New Roman" w:hAnsi="Times New Roman" w:cs="Times New Roman"/>
          <w:sz w:val="24"/>
          <w:szCs w:val="24"/>
        </w:rPr>
        <w:t xml:space="preserve">ощ, які можуть бути потенційним резервом для </w:t>
      </w:r>
      <w:r w:rsidR="00470FCC" w:rsidRPr="00FD41A9">
        <w:rPr>
          <w:rFonts w:ascii="Times New Roman" w:eastAsia="Times New Roman" w:hAnsi="Times New Roman" w:cs="Times New Roman"/>
          <w:sz w:val="24"/>
          <w:szCs w:val="24"/>
        </w:rPr>
        <w:t>промислового потенціалу громади</w:t>
      </w:r>
      <w:r w:rsidR="00DD3489" w:rsidRPr="00FD41A9">
        <w:rPr>
          <w:rFonts w:ascii="Times New Roman" w:eastAsia="Times New Roman" w:hAnsi="Times New Roman" w:cs="Times New Roman"/>
          <w:sz w:val="24"/>
          <w:szCs w:val="24"/>
        </w:rPr>
        <w:t>.</w:t>
      </w:r>
    </w:p>
    <w:p w:rsidR="00C4498C" w:rsidRDefault="00C4498C" w:rsidP="005D1F4C">
      <w:pPr>
        <w:spacing w:before="60" w:after="0" w:line="240" w:lineRule="auto"/>
        <w:ind w:firstLine="426"/>
        <w:jc w:val="both"/>
        <w:rPr>
          <w:rFonts w:ascii="Times New Roman" w:eastAsia="Times New Roman" w:hAnsi="Times New Roman" w:cs="Times New Roman"/>
          <w:sz w:val="24"/>
          <w:szCs w:val="24"/>
          <w:lang w:val="ru-RU"/>
        </w:rPr>
      </w:pPr>
    </w:p>
    <w:p w:rsidR="00C4498C" w:rsidRDefault="00C4498C" w:rsidP="005D1F4C">
      <w:pPr>
        <w:spacing w:before="60" w:after="0" w:line="240" w:lineRule="auto"/>
        <w:ind w:firstLine="426"/>
        <w:jc w:val="both"/>
        <w:rPr>
          <w:rFonts w:ascii="Times New Roman" w:eastAsia="Times New Roman" w:hAnsi="Times New Roman" w:cs="Times New Roman"/>
          <w:sz w:val="24"/>
          <w:szCs w:val="24"/>
          <w:lang w:val="ru-RU"/>
        </w:rPr>
      </w:pPr>
    </w:p>
    <w:p w:rsidR="00C4498C" w:rsidRDefault="00C4498C" w:rsidP="005D1F4C">
      <w:pPr>
        <w:spacing w:before="60" w:after="0" w:line="240" w:lineRule="auto"/>
        <w:ind w:firstLine="426"/>
        <w:jc w:val="both"/>
        <w:rPr>
          <w:rFonts w:ascii="Times New Roman" w:eastAsia="Times New Roman" w:hAnsi="Times New Roman" w:cs="Times New Roman"/>
          <w:sz w:val="24"/>
          <w:szCs w:val="24"/>
          <w:lang w:val="ru-RU"/>
        </w:rPr>
      </w:pPr>
    </w:p>
    <w:p w:rsidR="005D1F4C" w:rsidRDefault="005D1F4C" w:rsidP="005D5632">
      <w:pPr>
        <w:spacing w:before="60" w:after="0" w:line="240" w:lineRule="auto"/>
        <w:jc w:val="both"/>
        <w:rPr>
          <w:rFonts w:ascii="Times New Roman" w:eastAsia="Times New Roman" w:hAnsi="Times New Roman" w:cs="Times New Roman"/>
          <w:sz w:val="28"/>
          <w:szCs w:val="28"/>
          <w:lang w:val="ru-RU"/>
        </w:rPr>
      </w:pPr>
    </w:p>
    <w:p w:rsidR="00C4498C" w:rsidRDefault="00C4498C" w:rsidP="00C4498C">
      <w:pPr>
        <w:spacing w:before="60" w:after="0" w:line="24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noProof/>
          <w:sz w:val="28"/>
          <w:szCs w:val="28"/>
          <w:lang w:val="ru-RU" w:eastAsia="ru-RU"/>
        </w:rPr>
        <w:drawing>
          <wp:anchor distT="0" distB="0" distL="114300" distR="114300" simplePos="0" relativeHeight="251913216" behindDoc="1" locked="0" layoutInCell="1" allowOverlap="1">
            <wp:simplePos x="0" y="0"/>
            <wp:positionH relativeFrom="column">
              <wp:posOffset>-3810</wp:posOffset>
            </wp:positionH>
            <wp:positionV relativeFrom="paragraph">
              <wp:posOffset>174625</wp:posOffset>
            </wp:positionV>
            <wp:extent cx="6153150" cy="3724275"/>
            <wp:effectExtent l="19050" t="0" r="0" b="0"/>
            <wp:wrapNone/>
            <wp:docPr id="24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srcRect t="6268"/>
                    <a:stretch>
                      <a:fillRect/>
                    </a:stretch>
                  </pic:blipFill>
                  <pic:spPr bwMode="auto">
                    <a:xfrm>
                      <a:off x="0" y="0"/>
                      <a:ext cx="6153150" cy="3724275"/>
                    </a:xfrm>
                    <a:prstGeom prst="rect">
                      <a:avLst/>
                    </a:prstGeom>
                    <a:ln>
                      <a:noFill/>
                    </a:ln>
                    <a:effectLst>
                      <a:softEdge rad="112500"/>
                    </a:effectLst>
                  </pic:spPr>
                </pic:pic>
              </a:graphicData>
            </a:graphic>
          </wp:anchor>
        </w:drawing>
      </w:r>
    </w:p>
    <w:p w:rsidR="00BD2A2E" w:rsidRDefault="00BD2A2E" w:rsidP="00C4498C">
      <w:pPr>
        <w:spacing w:before="60" w:after="0" w:line="240" w:lineRule="auto"/>
        <w:jc w:val="both"/>
        <w:rPr>
          <w:rFonts w:ascii="Times New Roman" w:eastAsia="Times New Roman" w:hAnsi="Times New Roman" w:cs="Times New Roman"/>
          <w:sz w:val="28"/>
          <w:szCs w:val="28"/>
          <w:lang w:val="ru-RU"/>
        </w:rPr>
      </w:pPr>
    </w:p>
    <w:p w:rsidR="00C4498C" w:rsidRDefault="00C4498C" w:rsidP="005D1F4C">
      <w:pPr>
        <w:spacing w:before="60" w:after="0" w:line="240" w:lineRule="auto"/>
        <w:ind w:firstLine="426"/>
        <w:jc w:val="both"/>
        <w:rPr>
          <w:rFonts w:ascii="Times New Roman" w:eastAsia="Times New Roman" w:hAnsi="Times New Roman" w:cs="Times New Roman"/>
          <w:color w:val="000000"/>
          <w:sz w:val="24"/>
          <w:szCs w:val="24"/>
          <w:lang w:val="ru-RU"/>
        </w:rPr>
      </w:pPr>
    </w:p>
    <w:p w:rsidR="00C4498C" w:rsidRDefault="00C4498C" w:rsidP="005D1F4C">
      <w:pPr>
        <w:spacing w:before="60" w:after="0" w:line="240" w:lineRule="auto"/>
        <w:ind w:firstLine="426"/>
        <w:jc w:val="both"/>
        <w:rPr>
          <w:rFonts w:ascii="Times New Roman" w:eastAsia="Times New Roman" w:hAnsi="Times New Roman" w:cs="Times New Roman"/>
          <w:color w:val="000000"/>
          <w:sz w:val="24"/>
          <w:szCs w:val="24"/>
          <w:lang w:val="ru-RU"/>
        </w:rPr>
      </w:pPr>
    </w:p>
    <w:p w:rsidR="00C4498C" w:rsidRDefault="00C4498C" w:rsidP="005D1F4C">
      <w:pPr>
        <w:spacing w:before="60" w:after="0" w:line="240" w:lineRule="auto"/>
        <w:ind w:firstLine="426"/>
        <w:jc w:val="both"/>
        <w:rPr>
          <w:rFonts w:ascii="Times New Roman" w:eastAsia="Times New Roman" w:hAnsi="Times New Roman" w:cs="Times New Roman"/>
          <w:color w:val="000000"/>
          <w:sz w:val="24"/>
          <w:szCs w:val="24"/>
          <w:lang w:val="ru-RU"/>
        </w:rPr>
      </w:pPr>
    </w:p>
    <w:p w:rsidR="00C4498C" w:rsidRDefault="00C4498C" w:rsidP="005D1F4C">
      <w:pPr>
        <w:spacing w:before="60" w:after="0" w:line="240" w:lineRule="auto"/>
        <w:ind w:firstLine="426"/>
        <w:jc w:val="both"/>
        <w:rPr>
          <w:rFonts w:ascii="Times New Roman" w:eastAsia="Times New Roman" w:hAnsi="Times New Roman" w:cs="Times New Roman"/>
          <w:color w:val="000000"/>
          <w:sz w:val="24"/>
          <w:szCs w:val="24"/>
          <w:lang w:val="ru-RU"/>
        </w:rPr>
      </w:pPr>
    </w:p>
    <w:p w:rsidR="00C4498C" w:rsidRDefault="00C4498C" w:rsidP="005D1F4C">
      <w:pPr>
        <w:spacing w:before="60" w:after="0" w:line="240" w:lineRule="auto"/>
        <w:ind w:firstLine="426"/>
        <w:jc w:val="both"/>
        <w:rPr>
          <w:rFonts w:ascii="Times New Roman" w:eastAsia="Times New Roman" w:hAnsi="Times New Roman" w:cs="Times New Roman"/>
          <w:color w:val="000000"/>
          <w:sz w:val="24"/>
          <w:szCs w:val="24"/>
          <w:lang w:val="ru-RU"/>
        </w:rPr>
      </w:pPr>
    </w:p>
    <w:p w:rsidR="00C4498C" w:rsidRDefault="00C4498C" w:rsidP="005D1F4C">
      <w:pPr>
        <w:spacing w:before="60" w:after="0" w:line="240" w:lineRule="auto"/>
        <w:ind w:firstLine="426"/>
        <w:jc w:val="both"/>
        <w:rPr>
          <w:rFonts w:ascii="Times New Roman" w:eastAsia="Times New Roman" w:hAnsi="Times New Roman" w:cs="Times New Roman"/>
          <w:color w:val="000000"/>
          <w:sz w:val="24"/>
          <w:szCs w:val="24"/>
          <w:lang w:val="ru-RU"/>
        </w:rPr>
      </w:pPr>
    </w:p>
    <w:p w:rsidR="00C4498C" w:rsidRDefault="00C4498C" w:rsidP="005D1F4C">
      <w:pPr>
        <w:spacing w:before="60" w:after="0" w:line="240" w:lineRule="auto"/>
        <w:ind w:firstLine="426"/>
        <w:jc w:val="both"/>
        <w:rPr>
          <w:rFonts w:ascii="Times New Roman" w:eastAsia="Times New Roman" w:hAnsi="Times New Roman" w:cs="Times New Roman"/>
          <w:color w:val="000000"/>
          <w:sz w:val="24"/>
          <w:szCs w:val="24"/>
          <w:lang w:val="ru-RU"/>
        </w:rPr>
      </w:pPr>
    </w:p>
    <w:p w:rsidR="00C4498C" w:rsidRDefault="00C4498C" w:rsidP="005D1F4C">
      <w:pPr>
        <w:spacing w:before="60" w:after="0" w:line="240" w:lineRule="auto"/>
        <w:ind w:firstLine="426"/>
        <w:jc w:val="both"/>
        <w:rPr>
          <w:rFonts w:ascii="Times New Roman" w:eastAsia="Times New Roman" w:hAnsi="Times New Roman" w:cs="Times New Roman"/>
          <w:color w:val="000000"/>
          <w:sz w:val="24"/>
          <w:szCs w:val="24"/>
          <w:lang w:val="ru-RU"/>
        </w:rPr>
      </w:pPr>
    </w:p>
    <w:p w:rsidR="00C4498C" w:rsidRDefault="00C4498C" w:rsidP="005D1F4C">
      <w:pPr>
        <w:spacing w:before="60" w:after="0" w:line="240" w:lineRule="auto"/>
        <w:ind w:firstLine="426"/>
        <w:jc w:val="both"/>
        <w:rPr>
          <w:rFonts w:ascii="Times New Roman" w:eastAsia="Times New Roman" w:hAnsi="Times New Roman" w:cs="Times New Roman"/>
          <w:color w:val="000000"/>
          <w:sz w:val="24"/>
          <w:szCs w:val="24"/>
          <w:lang w:val="ru-RU"/>
        </w:rPr>
      </w:pPr>
    </w:p>
    <w:p w:rsidR="00C4498C" w:rsidRDefault="00C4498C" w:rsidP="005D1F4C">
      <w:pPr>
        <w:spacing w:before="60" w:after="0" w:line="240" w:lineRule="auto"/>
        <w:ind w:firstLine="426"/>
        <w:jc w:val="both"/>
        <w:rPr>
          <w:rFonts w:ascii="Times New Roman" w:eastAsia="Times New Roman" w:hAnsi="Times New Roman" w:cs="Times New Roman"/>
          <w:color w:val="000000"/>
          <w:sz w:val="24"/>
          <w:szCs w:val="24"/>
          <w:lang w:val="ru-RU"/>
        </w:rPr>
      </w:pPr>
    </w:p>
    <w:p w:rsidR="00C4498C" w:rsidRDefault="00C4498C" w:rsidP="005D1F4C">
      <w:pPr>
        <w:spacing w:before="60" w:after="0" w:line="240" w:lineRule="auto"/>
        <w:ind w:firstLine="426"/>
        <w:jc w:val="both"/>
        <w:rPr>
          <w:rFonts w:ascii="Times New Roman" w:eastAsia="Times New Roman" w:hAnsi="Times New Roman" w:cs="Times New Roman"/>
          <w:color w:val="000000"/>
          <w:sz w:val="24"/>
          <w:szCs w:val="24"/>
          <w:lang w:val="ru-RU"/>
        </w:rPr>
      </w:pPr>
    </w:p>
    <w:p w:rsidR="00C4498C" w:rsidRDefault="00C4498C" w:rsidP="005D1F4C">
      <w:pPr>
        <w:spacing w:before="60" w:after="0" w:line="240" w:lineRule="auto"/>
        <w:ind w:firstLine="426"/>
        <w:jc w:val="both"/>
        <w:rPr>
          <w:rFonts w:ascii="Times New Roman" w:eastAsia="Times New Roman" w:hAnsi="Times New Roman" w:cs="Times New Roman"/>
          <w:color w:val="000000"/>
          <w:sz w:val="24"/>
          <w:szCs w:val="24"/>
          <w:lang w:val="ru-RU"/>
        </w:rPr>
      </w:pPr>
    </w:p>
    <w:p w:rsidR="00C4498C" w:rsidRDefault="00C4498C" w:rsidP="005D1F4C">
      <w:pPr>
        <w:spacing w:before="60" w:after="0" w:line="240" w:lineRule="auto"/>
        <w:ind w:firstLine="426"/>
        <w:jc w:val="both"/>
        <w:rPr>
          <w:rFonts w:ascii="Times New Roman" w:eastAsia="Times New Roman" w:hAnsi="Times New Roman" w:cs="Times New Roman"/>
          <w:color w:val="000000"/>
          <w:sz w:val="24"/>
          <w:szCs w:val="24"/>
          <w:lang w:val="ru-RU"/>
        </w:rPr>
      </w:pPr>
    </w:p>
    <w:p w:rsidR="00C4498C" w:rsidRDefault="00C4498C" w:rsidP="005D1F4C">
      <w:pPr>
        <w:spacing w:before="60" w:after="0" w:line="240" w:lineRule="auto"/>
        <w:ind w:firstLine="426"/>
        <w:jc w:val="both"/>
        <w:rPr>
          <w:rFonts w:ascii="Times New Roman" w:eastAsia="Times New Roman" w:hAnsi="Times New Roman" w:cs="Times New Roman"/>
          <w:color w:val="000000"/>
          <w:sz w:val="24"/>
          <w:szCs w:val="24"/>
          <w:lang w:val="ru-RU"/>
        </w:rPr>
      </w:pPr>
    </w:p>
    <w:p w:rsidR="00C4498C" w:rsidRDefault="00C4498C" w:rsidP="005D1F4C">
      <w:pPr>
        <w:spacing w:before="60" w:after="0" w:line="240" w:lineRule="auto"/>
        <w:ind w:firstLine="426"/>
        <w:jc w:val="both"/>
        <w:rPr>
          <w:rFonts w:ascii="Times New Roman" w:eastAsia="Times New Roman" w:hAnsi="Times New Roman" w:cs="Times New Roman"/>
          <w:color w:val="000000"/>
          <w:sz w:val="24"/>
          <w:szCs w:val="24"/>
          <w:lang w:val="ru-RU"/>
        </w:rPr>
      </w:pPr>
    </w:p>
    <w:p w:rsidR="00C4498C" w:rsidRDefault="00C4498C" w:rsidP="005D1F4C">
      <w:pPr>
        <w:spacing w:before="60" w:after="0" w:line="240" w:lineRule="auto"/>
        <w:ind w:firstLine="426"/>
        <w:jc w:val="both"/>
        <w:rPr>
          <w:rFonts w:ascii="Times New Roman" w:eastAsia="Times New Roman" w:hAnsi="Times New Roman" w:cs="Times New Roman"/>
          <w:color w:val="000000"/>
          <w:sz w:val="24"/>
          <w:szCs w:val="24"/>
          <w:lang w:val="ru-RU"/>
        </w:rPr>
      </w:pPr>
    </w:p>
    <w:p w:rsidR="005D5632" w:rsidRDefault="005D5632" w:rsidP="005D1F4C">
      <w:pPr>
        <w:spacing w:before="60" w:after="0" w:line="240" w:lineRule="auto"/>
        <w:ind w:firstLine="426"/>
        <w:jc w:val="both"/>
        <w:rPr>
          <w:rFonts w:ascii="Times New Roman" w:eastAsia="Times New Roman" w:hAnsi="Times New Roman" w:cs="Times New Roman"/>
          <w:color w:val="000000"/>
          <w:sz w:val="24"/>
          <w:szCs w:val="24"/>
          <w:lang w:val="ru-RU"/>
        </w:rPr>
      </w:pPr>
    </w:p>
    <w:p w:rsidR="00C06340" w:rsidRPr="005D1F4C" w:rsidRDefault="00770EF8" w:rsidP="005D1F4C">
      <w:pPr>
        <w:spacing w:before="60" w:after="0" w:line="240" w:lineRule="auto"/>
        <w:ind w:firstLine="426"/>
        <w:jc w:val="both"/>
        <w:rPr>
          <w:rFonts w:ascii="Times New Roman" w:eastAsia="Times New Roman" w:hAnsi="Times New Roman" w:cs="Times New Roman"/>
          <w:color w:val="000000"/>
          <w:sz w:val="24"/>
          <w:szCs w:val="24"/>
        </w:rPr>
      </w:pPr>
      <w:r w:rsidRPr="00770EF8">
        <w:rPr>
          <w:rFonts w:ascii="Times New Roman" w:eastAsia="Times New Roman" w:hAnsi="Times New Roman" w:cs="Times New Roman"/>
          <w:noProof/>
          <w:sz w:val="28"/>
          <w:szCs w:val="28"/>
          <w:lang w:eastAsia="uk-UA"/>
        </w:rPr>
        <w:lastRenderedPageBreak/>
        <w:pict>
          <v:roundrect id="Скругленный прямоугольник 8" o:spid="_x0000_s1029" style="position:absolute;left:0;text-align:left;margin-left:-.3pt;margin-top:3.9pt;width:484.5pt;height:27.75pt;z-index:25167257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" fillcolor="#6ea0b0 [3204]" strokecolor="#f2f2f2 [3041]" strokeweight="3pt">
            <v:fill rotate="t"/>
            <v:shadow on="t" type="perspective" color="#32515c [1604]" opacity=".5" offset="1pt" offset2="-1pt"/>
            <v:path arrowok="t"/>
            <v:textbox>
              <w:txbxContent>
                <w:p w:rsidR="001E2B2C" w:rsidRPr="005D1F4C" w:rsidRDefault="001E2B2C" w:rsidP="006A632D">
                  <w:pPr>
                    <w:spacing w:after="0" w:line="240" w:lineRule="auto"/>
                    <w:jc w:val="center"/>
                    <w:rPr>
                      <w:rFonts w:ascii="Times New Roman" w:hAnsi="Times New Roman" w:cs="Times New Roman"/>
                      <w:b/>
                      <w:color w:val="FFFFFF" w:themeColor="background1"/>
                      <w:sz w:val="28"/>
                      <w:szCs w:val="28"/>
                    </w:rPr>
                  </w:pPr>
                  <w:r w:rsidRPr="005D1F4C">
                    <w:rPr>
                      <w:rFonts w:ascii="Times New Roman" w:hAnsi="Times New Roman" w:cs="Times New Roman"/>
                      <w:b/>
                      <w:color w:val="FFFFFF" w:themeColor="background1"/>
                      <w:sz w:val="28"/>
                      <w:szCs w:val="28"/>
                    </w:rPr>
                    <w:t>СОЦІАЛЬНА ІНФРАСТРУКТУРА</w:t>
                  </w:r>
                </w:p>
              </w:txbxContent>
            </v:textbox>
          </v:roundrect>
        </w:pict>
      </w:r>
    </w:p>
    <w:p w:rsidR="00C4498C" w:rsidRDefault="00C4498C" w:rsidP="00173817">
      <w:pPr>
        <w:autoSpaceDE w:val="0"/>
        <w:autoSpaceDN w:val="0"/>
        <w:adjustRightInd w:val="0"/>
        <w:spacing w:before="60" w:after="0" w:line="240" w:lineRule="auto"/>
        <w:rPr>
          <w:rFonts w:ascii="Times New Roman" w:eastAsia="Times New Roman" w:hAnsi="Times New Roman" w:cs="Times New Roman"/>
          <w:sz w:val="28"/>
          <w:szCs w:val="28"/>
          <w:lang w:val="ru-RU"/>
        </w:rPr>
      </w:pPr>
    </w:p>
    <w:p w:rsidR="00C4498C" w:rsidRPr="00C4498C" w:rsidRDefault="00C4498C" w:rsidP="00173817">
      <w:pPr>
        <w:autoSpaceDE w:val="0"/>
        <w:autoSpaceDN w:val="0"/>
        <w:adjustRightInd w:val="0"/>
        <w:spacing w:before="60" w:after="0" w:line="240" w:lineRule="auto"/>
        <w:rPr>
          <w:rFonts w:ascii="Times New Roman" w:eastAsia="Times New Roman" w:hAnsi="Times New Roman" w:cs="Times New Roman"/>
          <w:sz w:val="28"/>
          <w:szCs w:val="28"/>
          <w:lang w:val="ru-RU"/>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78"/>
        <w:gridCol w:w="142"/>
        <w:gridCol w:w="284"/>
        <w:gridCol w:w="3543"/>
        <w:gridCol w:w="107"/>
      </w:tblGrid>
      <w:tr w:rsidR="003411BA" w:rsidRPr="00FD41A9" w:rsidTr="00892855">
        <w:tc>
          <w:tcPr>
            <w:tcW w:w="6204" w:type="dxa"/>
            <w:gridSpan w:val="3"/>
          </w:tcPr>
          <w:p w:rsidR="00E84205" w:rsidRPr="00FD41A9" w:rsidRDefault="0073760D" w:rsidP="00173817">
            <w:pPr>
              <w:autoSpaceDE w:val="0"/>
              <w:autoSpaceDN w:val="0"/>
              <w:adjustRightInd w:val="0"/>
              <w:spacing w:before="60"/>
              <w:rPr>
                <w:rFonts w:ascii="Times New Roman" w:hAnsi="Times New Roman" w:cs="Times New Roman"/>
                <w:b/>
                <w:noProof/>
                <w:sz w:val="28"/>
                <w:szCs w:val="28"/>
                <w:lang w:eastAsia="uk-UA"/>
              </w:rPr>
            </w:pPr>
            <w:r w:rsidRPr="00FD41A9">
              <w:rPr>
                <w:rFonts w:ascii="Times New Roman" w:eastAsia="Times New Roman" w:hAnsi="Times New Roman" w:cs="Times New Roman"/>
                <w:noProof/>
                <w:sz w:val="28"/>
                <w:szCs w:val="28"/>
                <w:lang w:val="ru-RU" w:eastAsia="ru-RU"/>
              </w:rPr>
              <w:drawing>
                <wp:inline distT="0" distB="0" distL="0" distR="0">
                  <wp:extent cx="2857500" cy="1905000"/>
                  <wp:effectExtent l="171450" t="171450" r="381000" b="36195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імназія.jp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857500" cy="1905000"/>
                          </a:xfrm>
                          <a:prstGeom prst="rect">
                            <a:avLst/>
                          </a:prstGeom>
                          <a:ln>
                            <a:noFill/>
                          </a:ln>
                          <a:effectLst>
                            <a:outerShdw blurRad="292100" dist="139700" dir="2700000" algn="tl" rotWithShape="0">
                              <a:srgbClr val="333333">
                                <a:alpha val="65000"/>
                              </a:srgbClr>
                            </a:outerShdw>
                          </a:effectLst>
                        </pic:spPr>
                      </pic:pic>
                    </a:graphicData>
                  </a:graphic>
                </wp:inline>
              </w:drawing>
            </w:r>
          </w:p>
        </w:tc>
        <w:tc>
          <w:tcPr>
            <w:tcW w:w="3650" w:type="dxa"/>
            <w:gridSpan w:val="2"/>
          </w:tcPr>
          <w:p w:rsidR="0073760D" w:rsidRPr="00FD41A9" w:rsidRDefault="0073760D" w:rsidP="00173817">
            <w:pPr>
              <w:autoSpaceDE w:val="0"/>
              <w:autoSpaceDN w:val="0"/>
              <w:adjustRightInd w:val="0"/>
              <w:spacing w:before="60"/>
              <w:rPr>
                <w:rFonts w:ascii="Times New Roman" w:eastAsia="Times New Roman" w:hAnsi="Times New Roman" w:cs="Times New Roman"/>
                <w:b/>
                <w:sz w:val="24"/>
                <w:szCs w:val="24"/>
              </w:rPr>
            </w:pPr>
            <w:r w:rsidRPr="00FD41A9">
              <w:rPr>
                <w:rFonts w:ascii="Times New Roman" w:hAnsi="Times New Roman" w:cs="Times New Roman"/>
                <w:b/>
                <w:noProof/>
                <w:sz w:val="24"/>
                <w:szCs w:val="24"/>
                <w:lang w:eastAsia="uk-UA"/>
              </w:rPr>
              <w:t>Сфера освіти міста:</w:t>
            </w:r>
          </w:p>
          <w:p w:rsidR="0073760D" w:rsidRPr="00FD41A9" w:rsidRDefault="00DE5B3D" w:rsidP="000E609C">
            <w:pPr>
              <w:pStyle w:val="a6"/>
              <w:numPr>
                <w:ilvl w:val="0"/>
                <w:numId w:val="1"/>
              </w:numPr>
              <w:tabs>
                <w:tab w:val="left" w:pos="208"/>
              </w:tabs>
              <w:autoSpaceDE w:val="0"/>
              <w:autoSpaceDN w:val="0"/>
              <w:adjustRightInd w:val="0"/>
              <w:spacing w:before="60"/>
              <w:ind w:left="114" w:hanging="78"/>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73760D" w:rsidRPr="00FD41A9">
              <w:rPr>
                <w:rFonts w:ascii="Times New Roman" w:eastAsia="Times New Roman" w:hAnsi="Times New Roman" w:cs="Times New Roman"/>
                <w:sz w:val="24"/>
                <w:szCs w:val="24"/>
              </w:rPr>
              <w:t xml:space="preserve"> загальноосвітні</w:t>
            </w:r>
            <w:r w:rsidR="00CE7F9D" w:rsidRPr="00FD41A9">
              <w:rPr>
                <w:rFonts w:ascii="Times New Roman" w:eastAsia="Times New Roman" w:hAnsi="Times New Roman" w:cs="Times New Roman"/>
                <w:sz w:val="24"/>
                <w:szCs w:val="24"/>
              </w:rPr>
              <w:t>х закладів</w:t>
            </w:r>
            <w:r w:rsidR="0073760D" w:rsidRPr="00FD41A9">
              <w:rPr>
                <w:rFonts w:ascii="Times New Roman" w:eastAsia="Times New Roman" w:hAnsi="Times New Roman" w:cs="Times New Roman"/>
                <w:sz w:val="24"/>
                <w:szCs w:val="24"/>
              </w:rPr>
              <w:t>;</w:t>
            </w:r>
          </w:p>
          <w:p w:rsidR="0073760D" w:rsidRPr="00FD41A9" w:rsidRDefault="00DE5B3D" w:rsidP="000E609C">
            <w:pPr>
              <w:pStyle w:val="a6"/>
              <w:numPr>
                <w:ilvl w:val="0"/>
                <w:numId w:val="1"/>
              </w:numPr>
              <w:tabs>
                <w:tab w:val="left" w:pos="208"/>
              </w:tabs>
              <w:autoSpaceDE w:val="0"/>
              <w:autoSpaceDN w:val="0"/>
              <w:adjustRightInd w:val="0"/>
              <w:spacing w:before="60"/>
              <w:ind w:left="114" w:hanging="78"/>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73760D" w:rsidRPr="00FD41A9">
              <w:rPr>
                <w:rFonts w:ascii="Times New Roman" w:eastAsia="Times New Roman" w:hAnsi="Times New Roman" w:cs="Times New Roman"/>
                <w:sz w:val="24"/>
                <w:szCs w:val="24"/>
              </w:rPr>
              <w:t xml:space="preserve"> дошкільних закладів;</w:t>
            </w:r>
          </w:p>
          <w:p w:rsidR="0073760D" w:rsidRPr="00FD41A9" w:rsidRDefault="00CE7F9D" w:rsidP="000E609C">
            <w:pPr>
              <w:pStyle w:val="a6"/>
              <w:numPr>
                <w:ilvl w:val="0"/>
                <w:numId w:val="1"/>
              </w:numPr>
              <w:tabs>
                <w:tab w:val="left" w:pos="208"/>
              </w:tabs>
              <w:autoSpaceDE w:val="0"/>
              <w:autoSpaceDN w:val="0"/>
              <w:adjustRightInd w:val="0"/>
              <w:spacing w:before="60"/>
              <w:ind w:left="114" w:hanging="78"/>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3 професійно-технічні освітні заклади;</w:t>
            </w:r>
          </w:p>
          <w:p w:rsidR="00CE7F9D" w:rsidRPr="00FD41A9" w:rsidRDefault="00CE7F9D" w:rsidP="000E609C">
            <w:pPr>
              <w:pStyle w:val="a6"/>
              <w:numPr>
                <w:ilvl w:val="0"/>
                <w:numId w:val="1"/>
              </w:numPr>
              <w:tabs>
                <w:tab w:val="left" w:pos="208"/>
              </w:tabs>
              <w:autoSpaceDE w:val="0"/>
              <w:autoSpaceDN w:val="0"/>
              <w:adjustRightInd w:val="0"/>
              <w:spacing w:before="60"/>
              <w:ind w:left="114" w:hanging="78"/>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2 позашкільних</w:t>
            </w:r>
            <w:r w:rsidR="00B47AEC" w:rsidRPr="00FD41A9">
              <w:rPr>
                <w:rFonts w:ascii="Times New Roman" w:eastAsia="Times New Roman" w:hAnsi="Times New Roman" w:cs="Times New Roman"/>
                <w:sz w:val="24"/>
                <w:szCs w:val="24"/>
              </w:rPr>
              <w:t xml:space="preserve"> заклади</w:t>
            </w:r>
            <w:r w:rsidR="00E84205" w:rsidRPr="00FD41A9">
              <w:rPr>
                <w:rFonts w:ascii="Times New Roman" w:eastAsia="Times New Roman" w:hAnsi="Times New Roman" w:cs="Times New Roman"/>
                <w:sz w:val="24"/>
                <w:szCs w:val="24"/>
              </w:rPr>
              <w:t>.</w:t>
            </w:r>
          </w:p>
          <w:p w:rsidR="0073760D" w:rsidRPr="00FD41A9" w:rsidRDefault="0073760D" w:rsidP="00173817">
            <w:pPr>
              <w:autoSpaceDE w:val="0"/>
              <w:autoSpaceDN w:val="0"/>
              <w:adjustRightInd w:val="0"/>
              <w:spacing w:before="60"/>
              <w:rPr>
                <w:rFonts w:ascii="Times New Roman" w:hAnsi="Times New Roman" w:cs="Times New Roman"/>
                <w:b/>
                <w:noProof/>
                <w:sz w:val="24"/>
                <w:szCs w:val="24"/>
                <w:lang w:eastAsia="uk-UA"/>
              </w:rPr>
            </w:pPr>
          </w:p>
        </w:tc>
      </w:tr>
      <w:tr w:rsidR="00825480" w:rsidRPr="00FD41A9" w:rsidTr="00892855">
        <w:trPr>
          <w:trHeight w:val="5526"/>
        </w:trPr>
        <w:tc>
          <w:tcPr>
            <w:tcW w:w="9854" w:type="dxa"/>
            <w:gridSpan w:val="5"/>
          </w:tcPr>
          <w:p w:rsidR="00825480" w:rsidRPr="00FD41A9" w:rsidRDefault="00FD07D7" w:rsidP="00173817">
            <w:pPr>
              <w:autoSpaceDE w:val="0"/>
              <w:autoSpaceDN w:val="0"/>
              <w:adjustRightInd w:val="0"/>
              <w:spacing w:before="60"/>
              <w:rPr>
                <w:rFonts w:ascii="Times New Roman" w:eastAsia="Times New Roman" w:hAnsi="Times New Roman" w:cs="Times New Roman"/>
                <w:noProof/>
                <w:sz w:val="28"/>
                <w:szCs w:val="28"/>
                <w:lang w:eastAsia="uk-UA"/>
              </w:rPr>
            </w:pPr>
            <w:r>
              <w:rPr>
                <w:rFonts w:ascii="Times New Roman" w:eastAsia="Times New Roman" w:hAnsi="Times New Roman" w:cs="Times New Roman"/>
                <w:noProof/>
                <w:sz w:val="28"/>
                <w:szCs w:val="28"/>
                <w:lang w:val="ru-RU" w:eastAsia="ru-RU"/>
              </w:rPr>
              <w:drawing>
                <wp:inline distT="0" distB="0" distL="0" distR="0">
                  <wp:extent cx="607695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r>
      <w:tr w:rsidR="008A1335" w:rsidRPr="00FD41A9" w:rsidTr="00590F60">
        <w:trPr>
          <w:gridAfter w:val="1"/>
          <w:wAfter w:w="107" w:type="dxa"/>
        </w:trPr>
        <w:tc>
          <w:tcPr>
            <w:tcW w:w="5920" w:type="dxa"/>
            <w:gridSpan w:val="2"/>
            <w:vAlign w:val="bottom"/>
          </w:tcPr>
          <w:p w:rsidR="0073760D" w:rsidRPr="00FD41A9" w:rsidRDefault="00E84205" w:rsidP="00173817">
            <w:pPr>
              <w:autoSpaceDE w:val="0"/>
              <w:autoSpaceDN w:val="0"/>
              <w:adjustRightInd w:val="0"/>
              <w:spacing w:before="60"/>
              <w:rPr>
                <w:rFonts w:ascii="Times New Roman" w:hAnsi="Times New Roman" w:cs="Times New Roman"/>
                <w:b/>
                <w:noProof/>
                <w:sz w:val="28"/>
                <w:szCs w:val="28"/>
                <w:lang w:eastAsia="uk-UA"/>
              </w:rPr>
            </w:pPr>
            <w:r w:rsidRPr="00FD41A9">
              <w:rPr>
                <w:rFonts w:ascii="Times New Roman" w:hAnsi="Times New Roman" w:cs="Times New Roman"/>
                <w:b/>
                <w:noProof/>
                <w:sz w:val="28"/>
                <w:szCs w:val="28"/>
                <w:lang w:val="ru-RU" w:eastAsia="ru-RU"/>
              </w:rPr>
              <w:lastRenderedPageBreak/>
              <w:drawing>
                <wp:inline distT="0" distB="0" distL="0" distR="0">
                  <wp:extent cx="2952000" cy="1962721"/>
                  <wp:effectExtent l="171450" t="133350" r="362700" b="304229"/>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ікарня.jpg"/>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952000" cy="1962721"/>
                          </a:xfrm>
                          <a:prstGeom prst="rect">
                            <a:avLst/>
                          </a:prstGeom>
                          <a:ln>
                            <a:noFill/>
                          </a:ln>
                          <a:effectLst>
                            <a:outerShdw blurRad="292100" dist="139700" dir="2700000" algn="tl" rotWithShape="0">
                              <a:srgbClr val="333333">
                                <a:alpha val="65000"/>
                              </a:srgbClr>
                            </a:outerShdw>
                          </a:effectLst>
                        </pic:spPr>
                      </pic:pic>
                    </a:graphicData>
                  </a:graphic>
                </wp:inline>
              </w:drawing>
            </w:r>
          </w:p>
        </w:tc>
        <w:tc>
          <w:tcPr>
            <w:tcW w:w="3827" w:type="dxa"/>
            <w:gridSpan w:val="2"/>
          </w:tcPr>
          <w:p w:rsidR="0073760D" w:rsidRPr="00FD41A9" w:rsidRDefault="00E84205" w:rsidP="00590F60">
            <w:pPr>
              <w:autoSpaceDE w:val="0"/>
              <w:autoSpaceDN w:val="0"/>
              <w:adjustRightInd w:val="0"/>
              <w:spacing w:before="60"/>
              <w:ind w:right="-8"/>
              <w:rPr>
                <w:rFonts w:ascii="Times New Roman" w:hAnsi="Times New Roman" w:cs="Times New Roman"/>
                <w:b/>
                <w:noProof/>
                <w:sz w:val="24"/>
                <w:szCs w:val="24"/>
                <w:lang w:eastAsia="uk-UA"/>
              </w:rPr>
            </w:pPr>
            <w:r w:rsidRPr="00FD41A9">
              <w:rPr>
                <w:rFonts w:ascii="Times New Roman" w:hAnsi="Times New Roman" w:cs="Times New Roman"/>
                <w:b/>
                <w:noProof/>
                <w:sz w:val="24"/>
                <w:szCs w:val="24"/>
                <w:lang w:eastAsia="uk-UA"/>
              </w:rPr>
              <w:t>Сфера охорони здоров’я міста:</w:t>
            </w:r>
          </w:p>
          <w:p w:rsidR="00652039" w:rsidRPr="00FD41A9" w:rsidRDefault="001963B5" w:rsidP="008D2899">
            <w:pPr>
              <w:pStyle w:val="a6"/>
              <w:numPr>
                <w:ilvl w:val="0"/>
                <w:numId w:val="2"/>
              </w:numPr>
              <w:spacing w:before="60"/>
              <w:ind w:left="114" w:right="-8" w:hanging="142"/>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 xml:space="preserve">КНП «Смілянська </w:t>
            </w:r>
            <w:r w:rsidR="00652039" w:rsidRPr="00FD41A9">
              <w:rPr>
                <w:rFonts w:ascii="Times New Roman" w:eastAsia="Times New Roman" w:hAnsi="Times New Roman" w:cs="Times New Roman"/>
                <w:sz w:val="24"/>
                <w:szCs w:val="24"/>
              </w:rPr>
              <w:t>міська лікарня</w:t>
            </w:r>
            <w:r w:rsidR="00281732" w:rsidRPr="00FD41A9">
              <w:rPr>
                <w:rFonts w:ascii="Times New Roman" w:eastAsia="Times New Roman" w:hAnsi="Times New Roman" w:cs="Times New Roman"/>
                <w:sz w:val="24"/>
                <w:szCs w:val="24"/>
              </w:rPr>
              <w:t>»</w:t>
            </w:r>
            <w:r w:rsidR="00652039" w:rsidRPr="00FD41A9">
              <w:rPr>
                <w:rFonts w:ascii="Times New Roman" w:eastAsia="Times New Roman" w:hAnsi="Times New Roman" w:cs="Times New Roman"/>
                <w:sz w:val="24"/>
                <w:szCs w:val="24"/>
              </w:rPr>
              <w:t>;</w:t>
            </w:r>
          </w:p>
          <w:p w:rsidR="00652039" w:rsidRPr="00FD41A9" w:rsidRDefault="001963B5" w:rsidP="008D2899">
            <w:pPr>
              <w:pStyle w:val="a6"/>
              <w:numPr>
                <w:ilvl w:val="0"/>
                <w:numId w:val="2"/>
              </w:numPr>
              <w:spacing w:before="60"/>
              <w:ind w:left="114" w:right="-8" w:hanging="142"/>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 xml:space="preserve">КНП «Смілянська </w:t>
            </w:r>
            <w:r w:rsidR="00652039" w:rsidRPr="00FD41A9">
              <w:rPr>
                <w:rFonts w:ascii="Times New Roman" w:eastAsia="Times New Roman" w:hAnsi="Times New Roman" w:cs="Times New Roman"/>
                <w:sz w:val="24"/>
                <w:szCs w:val="24"/>
              </w:rPr>
              <w:t xml:space="preserve">міська стоматологічна </w:t>
            </w:r>
            <w:r w:rsidRPr="00FD41A9">
              <w:rPr>
                <w:rFonts w:ascii="Times New Roman" w:eastAsia="Times New Roman" w:hAnsi="Times New Roman" w:cs="Times New Roman"/>
                <w:sz w:val="24"/>
                <w:szCs w:val="24"/>
              </w:rPr>
              <w:t>п</w:t>
            </w:r>
            <w:r w:rsidR="00652039" w:rsidRPr="00FD41A9">
              <w:rPr>
                <w:rFonts w:ascii="Times New Roman" w:eastAsia="Times New Roman" w:hAnsi="Times New Roman" w:cs="Times New Roman"/>
                <w:sz w:val="24"/>
                <w:szCs w:val="24"/>
              </w:rPr>
              <w:t>оліклініка»;</w:t>
            </w:r>
          </w:p>
          <w:p w:rsidR="00652039" w:rsidRPr="00FD41A9" w:rsidRDefault="001963B5" w:rsidP="008D2899">
            <w:pPr>
              <w:pStyle w:val="a6"/>
              <w:numPr>
                <w:ilvl w:val="0"/>
                <w:numId w:val="2"/>
              </w:numPr>
              <w:spacing w:before="60"/>
              <w:ind w:left="114" w:right="-8" w:hanging="142"/>
              <w:rPr>
                <w:rFonts w:ascii="Times New Roman" w:eastAsia="Times New Roman" w:hAnsi="Times New Roman" w:cs="Times New Roman"/>
                <w:bCs/>
                <w:sz w:val="24"/>
                <w:szCs w:val="24"/>
              </w:rPr>
            </w:pPr>
            <w:r w:rsidRPr="00FD41A9">
              <w:rPr>
                <w:rFonts w:ascii="Times New Roman" w:eastAsia="Times New Roman" w:hAnsi="Times New Roman" w:cs="Times New Roman"/>
                <w:sz w:val="24"/>
                <w:szCs w:val="24"/>
              </w:rPr>
              <w:t>КНП «</w:t>
            </w:r>
            <w:r w:rsidR="00195DFC">
              <w:rPr>
                <w:rFonts w:ascii="Times New Roman" w:eastAsia="Times New Roman" w:hAnsi="Times New Roman" w:cs="Times New Roman"/>
                <w:sz w:val="24"/>
                <w:szCs w:val="24"/>
              </w:rPr>
              <w:t>Ц</w:t>
            </w:r>
            <w:r w:rsidR="00652039" w:rsidRPr="00FD41A9">
              <w:rPr>
                <w:rFonts w:ascii="Times New Roman" w:eastAsia="Times New Roman" w:hAnsi="Times New Roman" w:cs="Times New Roman"/>
                <w:sz w:val="24"/>
                <w:szCs w:val="24"/>
              </w:rPr>
              <w:t>ентр первинної медико-санітарної допомоги.</w:t>
            </w:r>
          </w:p>
          <w:p w:rsidR="000119A5" w:rsidRPr="00FD41A9" w:rsidRDefault="000119A5" w:rsidP="00590F60">
            <w:pPr>
              <w:autoSpaceDE w:val="0"/>
              <w:autoSpaceDN w:val="0"/>
              <w:adjustRightInd w:val="0"/>
              <w:spacing w:before="60"/>
              <w:ind w:right="-8"/>
              <w:rPr>
                <w:rFonts w:ascii="Times New Roman" w:hAnsi="Times New Roman" w:cs="Times New Roman"/>
                <w:noProof/>
                <w:sz w:val="24"/>
                <w:szCs w:val="24"/>
                <w:lang w:eastAsia="uk-UA"/>
              </w:rPr>
            </w:pPr>
          </w:p>
        </w:tc>
      </w:tr>
      <w:tr w:rsidR="003411BA" w:rsidRPr="00FD41A9" w:rsidTr="00590F60">
        <w:trPr>
          <w:gridAfter w:val="1"/>
          <w:wAfter w:w="107" w:type="dxa"/>
        </w:trPr>
        <w:tc>
          <w:tcPr>
            <w:tcW w:w="5778" w:type="dxa"/>
          </w:tcPr>
          <w:p w:rsidR="003C24D7" w:rsidRPr="00FD41A9" w:rsidRDefault="006C3FBC" w:rsidP="00173817">
            <w:pPr>
              <w:autoSpaceDE w:val="0"/>
              <w:autoSpaceDN w:val="0"/>
              <w:adjustRightInd w:val="0"/>
              <w:spacing w:before="60"/>
              <w:rPr>
                <w:rFonts w:ascii="Times New Roman" w:hAnsi="Times New Roman" w:cs="Times New Roman"/>
                <w:b/>
                <w:noProof/>
                <w:sz w:val="28"/>
                <w:szCs w:val="28"/>
                <w:lang w:eastAsia="uk-UA"/>
              </w:rPr>
            </w:pPr>
            <w:r w:rsidRPr="00FD41A9">
              <w:rPr>
                <w:rFonts w:ascii="Times New Roman" w:hAnsi="Times New Roman" w:cs="Times New Roman"/>
                <w:b/>
                <w:noProof/>
                <w:sz w:val="28"/>
                <w:szCs w:val="28"/>
                <w:lang w:val="ru-RU" w:eastAsia="ru-RU"/>
              </w:rPr>
              <w:drawing>
                <wp:inline distT="0" distB="0" distL="0" distR="0">
                  <wp:extent cx="2952115" cy="1871249"/>
                  <wp:effectExtent l="171450" t="133350" r="362585" b="300451"/>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К.png"/>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968657" cy="1881734"/>
                          </a:xfrm>
                          <a:prstGeom prst="rect">
                            <a:avLst/>
                          </a:prstGeom>
                          <a:ln>
                            <a:noFill/>
                          </a:ln>
                          <a:effectLst>
                            <a:outerShdw blurRad="292100" dist="139700" dir="2700000" algn="tl" rotWithShape="0">
                              <a:srgbClr val="333333">
                                <a:alpha val="65000"/>
                              </a:srgbClr>
                            </a:outerShdw>
                          </a:effectLst>
                        </pic:spPr>
                      </pic:pic>
                    </a:graphicData>
                  </a:graphic>
                </wp:inline>
              </w:drawing>
            </w:r>
          </w:p>
        </w:tc>
        <w:tc>
          <w:tcPr>
            <w:tcW w:w="3969" w:type="dxa"/>
            <w:gridSpan w:val="3"/>
          </w:tcPr>
          <w:p w:rsidR="0073760D" w:rsidRPr="00FD41A9" w:rsidRDefault="00266148" w:rsidP="00173817">
            <w:pPr>
              <w:autoSpaceDE w:val="0"/>
              <w:autoSpaceDN w:val="0"/>
              <w:adjustRightInd w:val="0"/>
              <w:spacing w:before="60"/>
              <w:rPr>
                <w:rFonts w:ascii="Times New Roman" w:hAnsi="Times New Roman" w:cs="Times New Roman"/>
                <w:b/>
                <w:noProof/>
                <w:sz w:val="24"/>
                <w:szCs w:val="24"/>
                <w:lang w:eastAsia="uk-UA"/>
              </w:rPr>
            </w:pPr>
            <w:r w:rsidRPr="00FD41A9">
              <w:rPr>
                <w:rFonts w:ascii="Times New Roman" w:hAnsi="Times New Roman" w:cs="Times New Roman"/>
                <w:b/>
                <w:noProof/>
                <w:sz w:val="24"/>
                <w:szCs w:val="24"/>
                <w:lang w:eastAsia="uk-UA"/>
              </w:rPr>
              <w:t>Об’єкти культури міста:</w:t>
            </w:r>
          </w:p>
          <w:p w:rsidR="006C3FBC" w:rsidRPr="00FD41A9" w:rsidRDefault="00BD343D" w:rsidP="000E609C">
            <w:pPr>
              <w:pStyle w:val="a6"/>
              <w:numPr>
                <w:ilvl w:val="0"/>
                <w:numId w:val="3"/>
              </w:numPr>
              <w:autoSpaceDE w:val="0"/>
              <w:autoSpaceDN w:val="0"/>
              <w:adjustRightInd w:val="0"/>
              <w:spacing w:before="60"/>
              <w:ind w:left="208" w:hanging="174"/>
              <w:rPr>
                <w:rFonts w:ascii="Times New Roman" w:hAnsi="Times New Roman" w:cs="Times New Roman"/>
                <w:sz w:val="24"/>
                <w:szCs w:val="24"/>
              </w:rPr>
            </w:pPr>
            <w:r w:rsidRPr="00FD41A9">
              <w:rPr>
                <w:rFonts w:ascii="Times New Roman" w:hAnsi="Times New Roman" w:cs="Times New Roman"/>
                <w:sz w:val="24"/>
                <w:szCs w:val="24"/>
              </w:rPr>
              <w:t>міський будинок культури;</w:t>
            </w:r>
          </w:p>
          <w:p w:rsidR="00290172" w:rsidRPr="00FD41A9" w:rsidRDefault="00BD343D" w:rsidP="000E609C">
            <w:pPr>
              <w:pStyle w:val="a6"/>
              <w:numPr>
                <w:ilvl w:val="0"/>
                <w:numId w:val="3"/>
              </w:numPr>
              <w:autoSpaceDE w:val="0"/>
              <w:autoSpaceDN w:val="0"/>
              <w:adjustRightInd w:val="0"/>
              <w:spacing w:before="60"/>
              <w:ind w:left="208" w:hanging="174"/>
              <w:rPr>
                <w:rFonts w:ascii="Times New Roman" w:hAnsi="Times New Roman" w:cs="Times New Roman"/>
                <w:sz w:val="24"/>
                <w:szCs w:val="24"/>
              </w:rPr>
            </w:pPr>
            <w:r w:rsidRPr="00FD41A9">
              <w:rPr>
                <w:rFonts w:ascii="Times New Roman" w:hAnsi="Times New Roman" w:cs="Times New Roman"/>
                <w:sz w:val="24"/>
                <w:szCs w:val="24"/>
              </w:rPr>
              <w:t>будинок культури</w:t>
            </w:r>
          </w:p>
          <w:p w:rsidR="00BD343D" w:rsidRPr="00FD41A9" w:rsidRDefault="00BD343D" w:rsidP="00290172">
            <w:pPr>
              <w:pStyle w:val="a6"/>
              <w:autoSpaceDE w:val="0"/>
              <w:autoSpaceDN w:val="0"/>
              <w:adjustRightInd w:val="0"/>
              <w:spacing w:before="60"/>
              <w:ind w:left="208"/>
              <w:rPr>
                <w:rFonts w:ascii="Times New Roman" w:hAnsi="Times New Roman" w:cs="Times New Roman"/>
                <w:sz w:val="24"/>
                <w:szCs w:val="24"/>
              </w:rPr>
            </w:pPr>
            <w:r w:rsidRPr="00FD41A9">
              <w:rPr>
                <w:rFonts w:ascii="Times New Roman" w:hAnsi="Times New Roman" w:cs="Times New Roman"/>
                <w:sz w:val="24"/>
                <w:szCs w:val="24"/>
              </w:rPr>
              <w:t>ім. Т.Г. Шевченка;</w:t>
            </w:r>
          </w:p>
          <w:p w:rsidR="00BD343D" w:rsidRPr="00FD41A9" w:rsidRDefault="00BD343D" w:rsidP="000E609C">
            <w:pPr>
              <w:pStyle w:val="a6"/>
              <w:numPr>
                <w:ilvl w:val="0"/>
                <w:numId w:val="3"/>
              </w:numPr>
              <w:autoSpaceDE w:val="0"/>
              <w:autoSpaceDN w:val="0"/>
              <w:adjustRightInd w:val="0"/>
              <w:spacing w:before="60"/>
              <w:ind w:left="208" w:hanging="174"/>
              <w:rPr>
                <w:rFonts w:ascii="Times New Roman" w:hAnsi="Times New Roman" w:cs="Times New Roman"/>
                <w:sz w:val="24"/>
                <w:szCs w:val="24"/>
              </w:rPr>
            </w:pPr>
            <w:r w:rsidRPr="00FD41A9">
              <w:rPr>
                <w:rFonts w:ascii="Times New Roman" w:hAnsi="Times New Roman" w:cs="Times New Roman"/>
                <w:sz w:val="24"/>
                <w:szCs w:val="24"/>
              </w:rPr>
              <w:t xml:space="preserve">клуб М. </w:t>
            </w:r>
            <w:proofErr w:type="spellStart"/>
            <w:r w:rsidRPr="00FD41A9">
              <w:rPr>
                <w:rFonts w:ascii="Times New Roman" w:hAnsi="Times New Roman" w:cs="Times New Roman"/>
                <w:sz w:val="24"/>
                <w:szCs w:val="24"/>
              </w:rPr>
              <w:t>Яблунівки</w:t>
            </w:r>
            <w:proofErr w:type="spellEnd"/>
            <w:r w:rsidRPr="00FD41A9">
              <w:rPr>
                <w:rFonts w:ascii="Times New Roman" w:hAnsi="Times New Roman" w:cs="Times New Roman"/>
                <w:sz w:val="24"/>
                <w:szCs w:val="24"/>
              </w:rPr>
              <w:t>;</w:t>
            </w:r>
          </w:p>
          <w:p w:rsidR="00BD343D" w:rsidRPr="00FD41A9" w:rsidRDefault="00BD343D" w:rsidP="000E609C">
            <w:pPr>
              <w:pStyle w:val="a6"/>
              <w:numPr>
                <w:ilvl w:val="0"/>
                <w:numId w:val="3"/>
              </w:numPr>
              <w:autoSpaceDE w:val="0"/>
              <w:autoSpaceDN w:val="0"/>
              <w:adjustRightInd w:val="0"/>
              <w:spacing w:before="60"/>
              <w:ind w:left="208" w:hanging="174"/>
              <w:rPr>
                <w:rFonts w:ascii="Times New Roman" w:hAnsi="Times New Roman" w:cs="Times New Roman"/>
                <w:sz w:val="24"/>
                <w:szCs w:val="24"/>
              </w:rPr>
            </w:pPr>
            <w:r w:rsidRPr="00FD41A9">
              <w:rPr>
                <w:rFonts w:ascii="Times New Roman" w:hAnsi="Times New Roman" w:cs="Times New Roman"/>
                <w:sz w:val="24"/>
                <w:szCs w:val="24"/>
              </w:rPr>
              <w:t>клуб Гречківки;</w:t>
            </w:r>
          </w:p>
          <w:p w:rsidR="00BD343D" w:rsidRPr="00FD41A9" w:rsidRDefault="00BD343D" w:rsidP="000E609C">
            <w:pPr>
              <w:pStyle w:val="a6"/>
              <w:numPr>
                <w:ilvl w:val="0"/>
                <w:numId w:val="3"/>
              </w:numPr>
              <w:autoSpaceDE w:val="0"/>
              <w:autoSpaceDN w:val="0"/>
              <w:adjustRightInd w:val="0"/>
              <w:spacing w:before="60"/>
              <w:ind w:left="208" w:hanging="174"/>
              <w:rPr>
                <w:rFonts w:ascii="Times New Roman" w:hAnsi="Times New Roman" w:cs="Times New Roman"/>
                <w:sz w:val="24"/>
                <w:szCs w:val="24"/>
              </w:rPr>
            </w:pPr>
            <w:r w:rsidRPr="00FD41A9">
              <w:rPr>
                <w:rFonts w:ascii="Times New Roman" w:hAnsi="Times New Roman" w:cs="Times New Roman"/>
                <w:sz w:val="24"/>
                <w:szCs w:val="24"/>
              </w:rPr>
              <w:t>міський краєзнавчий музей;</w:t>
            </w:r>
          </w:p>
          <w:p w:rsidR="00BD343D" w:rsidRPr="00FD41A9" w:rsidRDefault="00E3223F" w:rsidP="000E609C">
            <w:pPr>
              <w:pStyle w:val="a6"/>
              <w:numPr>
                <w:ilvl w:val="0"/>
                <w:numId w:val="3"/>
              </w:numPr>
              <w:autoSpaceDE w:val="0"/>
              <w:autoSpaceDN w:val="0"/>
              <w:adjustRightInd w:val="0"/>
              <w:spacing w:before="60"/>
              <w:ind w:left="208" w:hanging="174"/>
              <w:rPr>
                <w:rFonts w:ascii="Times New Roman" w:hAnsi="Times New Roman" w:cs="Times New Roman"/>
                <w:noProof/>
                <w:sz w:val="24"/>
                <w:szCs w:val="24"/>
                <w:lang w:eastAsia="uk-UA"/>
              </w:rPr>
            </w:pPr>
            <w:r w:rsidRPr="00FD41A9">
              <w:rPr>
                <w:rFonts w:ascii="Times New Roman" w:hAnsi="Times New Roman" w:cs="Times New Roman"/>
                <w:noProof/>
                <w:sz w:val="24"/>
                <w:szCs w:val="24"/>
                <w:lang w:eastAsia="uk-UA"/>
              </w:rPr>
              <w:t>кінотеатр;</w:t>
            </w:r>
          </w:p>
          <w:p w:rsidR="00E3223F" w:rsidRDefault="00020FBA" w:rsidP="000E609C">
            <w:pPr>
              <w:pStyle w:val="a6"/>
              <w:numPr>
                <w:ilvl w:val="0"/>
                <w:numId w:val="3"/>
              </w:numPr>
              <w:autoSpaceDE w:val="0"/>
              <w:autoSpaceDN w:val="0"/>
              <w:adjustRightInd w:val="0"/>
              <w:spacing w:before="60"/>
              <w:ind w:left="208" w:hanging="174"/>
              <w:rPr>
                <w:rFonts w:ascii="Times New Roman" w:hAnsi="Times New Roman" w:cs="Times New Roman"/>
                <w:noProof/>
                <w:sz w:val="24"/>
                <w:szCs w:val="24"/>
                <w:lang w:eastAsia="uk-UA"/>
              </w:rPr>
            </w:pPr>
            <w:r>
              <w:rPr>
                <w:rFonts w:ascii="Times New Roman" w:hAnsi="Times New Roman" w:cs="Times New Roman"/>
                <w:noProof/>
                <w:sz w:val="24"/>
                <w:szCs w:val="24"/>
                <w:lang w:eastAsia="uk-UA"/>
              </w:rPr>
              <w:t>централізована бібліотечна система</w:t>
            </w:r>
            <w:r w:rsidR="00F131E0">
              <w:rPr>
                <w:rFonts w:ascii="Times New Roman" w:hAnsi="Times New Roman" w:cs="Times New Roman"/>
                <w:noProof/>
                <w:sz w:val="24"/>
                <w:szCs w:val="24"/>
                <w:lang w:eastAsia="uk-UA"/>
              </w:rPr>
              <w:t>;</w:t>
            </w:r>
          </w:p>
          <w:p w:rsidR="00F131E0" w:rsidRPr="00FD41A9" w:rsidRDefault="00F131E0" w:rsidP="000E609C">
            <w:pPr>
              <w:pStyle w:val="a6"/>
              <w:numPr>
                <w:ilvl w:val="0"/>
                <w:numId w:val="3"/>
              </w:numPr>
              <w:autoSpaceDE w:val="0"/>
              <w:autoSpaceDN w:val="0"/>
              <w:adjustRightInd w:val="0"/>
              <w:spacing w:before="60"/>
              <w:ind w:left="208" w:hanging="174"/>
              <w:rPr>
                <w:rFonts w:ascii="Times New Roman" w:hAnsi="Times New Roman" w:cs="Times New Roman"/>
                <w:noProof/>
                <w:sz w:val="24"/>
                <w:szCs w:val="24"/>
                <w:lang w:eastAsia="uk-UA"/>
              </w:rPr>
            </w:pPr>
            <w:r>
              <w:rPr>
                <w:rFonts w:ascii="Times New Roman" w:hAnsi="Times New Roman" w:cs="Times New Roman"/>
                <w:noProof/>
                <w:sz w:val="24"/>
                <w:szCs w:val="24"/>
                <w:lang w:eastAsia="uk-UA"/>
              </w:rPr>
              <w:t>міський парк культури та відпочинку.</w:t>
            </w:r>
          </w:p>
          <w:p w:rsidR="00290172" w:rsidRDefault="00290172" w:rsidP="00E3223F">
            <w:pPr>
              <w:pStyle w:val="a6"/>
              <w:autoSpaceDE w:val="0"/>
              <w:autoSpaceDN w:val="0"/>
              <w:adjustRightInd w:val="0"/>
              <w:spacing w:before="60"/>
              <w:ind w:left="208"/>
              <w:rPr>
                <w:rFonts w:ascii="Times New Roman" w:hAnsi="Times New Roman" w:cs="Times New Roman"/>
                <w:noProof/>
                <w:color w:val="FF0000"/>
                <w:sz w:val="24"/>
                <w:szCs w:val="24"/>
                <w:lang w:eastAsia="uk-UA"/>
              </w:rPr>
            </w:pPr>
          </w:p>
          <w:p w:rsidR="00BF25E9" w:rsidRPr="00FD41A9" w:rsidRDefault="00BF25E9" w:rsidP="00E3223F">
            <w:pPr>
              <w:pStyle w:val="a6"/>
              <w:autoSpaceDE w:val="0"/>
              <w:autoSpaceDN w:val="0"/>
              <w:adjustRightInd w:val="0"/>
              <w:spacing w:before="60"/>
              <w:ind w:left="208"/>
              <w:rPr>
                <w:rFonts w:ascii="Times New Roman" w:hAnsi="Times New Roman" w:cs="Times New Roman"/>
                <w:noProof/>
                <w:color w:val="FF0000"/>
                <w:sz w:val="24"/>
                <w:szCs w:val="24"/>
                <w:lang w:eastAsia="uk-UA"/>
              </w:rPr>
            </w:pPr>
          </w:p>
        </w:tc>
      </w:tr>
      <w:tr w:rsidR="008A1335" w:rsidRPr="00FD41A9" w:rsidTr="00590F60">
        <w:trPr>
          <w:gridAfter w:val="1"/>
          <w:wAfter w:w="107" w:type="dxa"/>
        </w:trPr>
        <w:tc>
          <w:tcPr>
            <w:tcW w:w="5920" w:type="dxa"/>
            <w:gridSpan w:val="2"/>
          </w:tcPr>
          <w:p w:rsidR="008A1335" w:rsidRPr="00FD41A9" w:rsidRDefault="008A1335" w:rsidP="00173817">
            <w:pPr>
              <w:autoSpaceDE w:val="0"/>
              <w:autoSpaceDN w:val="0"/>
              <w:adjustRightInd w:val="0"/>
              <w:spacing w:before="60"/>
              <w:rPr>
                <w:rFonts w:ascii="Times New Roman" w:hAnsi="Times New Roman" w:cs="Times New Roman"/>
                <w:b/>
                <w:noProof/>
                <w:sz w:val="28"/>
                <w:szCs w:val="28"/>
                <w:lang w:eastAsia="uk-UA"/>
              </w:rPr>
            </w:pPr>
            <w:r w:rsidRPr="00FD41A9">
              <w:rPr>
                <w:rFonts w:ascii="Times New Roman" w:hAnsi="Times New Roman" w:cs="Times New Roman"/>
                <w:b/>
                <w:noProof/>
                <w:sz w:val="28"/>
                <w:szCs w:val="28"/>
                <w:lang w:val="ru-RU" w:eastAsia="ru-RU"/>
              </w:rPr>
              <w:drawing>
                <wp:inline distT="0" distB="0" distL="0" distR="0">
                  <wp:extent cx="2895600" cy="2133600"/>
                  <wp:effectExtent l="171450" t="171450" r="381000" b="36195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С.jpg"/>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895600" cy="2133600"/>
                          </a:xfrm>
                          <a:prstGeom prst="rect">
                            <a:avLst/>
                          </a:prstGeom>
                          <a:ln>
                            <a:noFill/>
                          </a:ln>
                          <a:effectLst>
                            <a:outerShdw blurRad="292100" dist="139700" dir="2700000" algn="tl" rotWithShape="0">
                              <a:srgbClr val="333333">
                                <a:alpha val="65000"/>
                              </a:srgbClr>
                            </a:outerShdw>
                          </a:effectLst>
                        </pic:spPr>
                      </pic:pic>
                    </a:graphicData>
                  </a:graphic>
                </wp:inline>
              </w:drawing>
            </w:r>
          </w:p>
        </w:tc>
        <w:tc>
          <w:tcPr>
            <w:tcW w:w="3827" w:type="dxa"/>
            <w:gridSpan w:val="2"/>
          </w:tcPr>
          <w:p w:rsidR="008A1335" w:rsidRPr="00FD41A9" w:rsidRDefault="008A1335" w:rsidP="00173817">
            <w:pPr>
              <w:autoSpaceDE w:val="0"/>
              <w:autoSpaceDN w:val="0"/>
              <w:adjustRightInd w:val="0"/>
              <w:spacing w:before="60"/>
              <w:rPr>
                <w:rFonts w:ascii="Times New Roman" w:hAnsi="Times New Roman" w:cs="Times New Roman"/>
                <w:b/>
                <w:noProof/>
                <w:sz w:val="24"/>
                <w:szCs w:val="24"/>
                <w:lang w:eastAsia="uk-UA"/>
              </w:rPr>
            </w:pPr>
            <w:r w:rsidRPr="00FD41A9">
              <w:rPr>
                <w:rFonts w:ascii="Times New Roman" w:hAnsi="Times New Roman" w:cs="Times New Roman"/>
                <w:b/>
                <w:noProof/>
                <w:sz w:val="24"/>
                <w:szCs w:val="24"/>
                <w:lang w:eastAsia="uk-UA"/>
              </w:rPr>
              <w:t>Транспортна система:</w:t>
            </w:r>
          </w:p>
          <w:p w:rsidR="008A1335" w:rsidRPr="00FD41A9" w:rsidRDefault="008A1335" w:rsidP="000E609C">
            <w:pPr>
              <w:pStyle w:val="a6"/>
              <w:numPr>
                <w:ilvl w:val="0"/>
                <w:numId w:val="5"/>
              </w:numPr>
              <w:autoSpaceDE w:val="0"/>
              <w:autoSpaceDN w:val="0"/>
              <w:adjustRightInd w:val="0"/>
              <w:spacing w:before="60"/>
              <w:ind w:left="250" w:hanging="250"/>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залізнична станція «ім. Т.Г. Шевченка»;</w:t>
            </w:r>
          </w:p>
          <w:p w:rsidR="008A1335" w:rsidRPr="00FD41A9" w:rsidRDefault="008A1335" w:rsidP="000E609C">
            <w:pPr>
              <w:pStyle w:val="a6"/>
              <w:numPr>
                <w:ilvl w:val="0"/>
                <w:numId w:val="5"/>
              </w:numPr>
              <w:autoSpaceDE w:val="0"/>
              <w:autoSpaceDN w:val="0"/>
              <w:adjustRightInd w:val="0"/>
              <w:spacing w:before="60"/>
              <w:ind w:left="250" w:hanging="250"/>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залізнична станція «СМІЛА»;</w:t>
            </w:r>
          </w:p>
          <w:p w:rsidR="008A1335" w:rsidRPr="00FD41A9" w:rsidRDefault="00075BF5" w:rsidP="000E609C">
            <w:pPr>
              <w:pStyle w:val="a6"/>
              <w:numPr>
                <w:ilvl w:val="0"/>
                <w:numId w:val="5"/>
              </w:numPr>
              <w:autoSpaceDE w:val="0"/>
              <w:autoSpaceDN w:val="0"/>
              <w:adjustRightInd w:val="0"/>
              <w:spacing w:before="60"/>
              <w:ind w:left="250" w:hanging="250"/>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автостанція</w:t>
            </w:r>
            <w:r w:rsidR="008A1335" w:rsidRPr="00FD41A9">
              <w:rPr>
                <w:rFonts w:ascii="Times New Roman" w:eastAsia="Times New Roman" w:hAnsi="Times New Roman" w:cs="Times New Roman"/>
                <w:sz w:val="24"/>
                <w:szCs w:val="24"/>
              </w:rPr>
              <w:t xml:space="preserve"> «АС – 1»;</w:t>
            </w:r>
          </w:p>
          <w:p w:rsidR="008A1335" w:rsidRPr="00FD41A9" w:rsidRDefault="00023E06" w:rsidP="000E609C">
            <w:pPr>
              <w:pStyle w:val="a6"/>
              <w:numPr>
                <w:ilvl w:val="0"/>
                <w:numId w:val="5"/>
              </w:numPr>
              <w:autoSpaceDE w:val="0"/>
              <w:autoSpaceDN w:val="0"/>
              <w:adjustRightInd w:val="0"/>
              <w:spacing w:before="60"/>
              <w:ind w:left="250" w:hanging="250"/>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ав</w:t>
            </w:r>
            <w:r w:rsidR="00075BF5" w:rsidRPr="00FD41A9">
              <w:rPr>
                <w:rFonts w:ascii="Times New Roman" w:eastAsia="Times New Roman" w:hAnsi="Times New Roman" w:cs="Times New Roman"/>
                <w:sz w:val="24"/>
                <w:szCs w:val="24"/>
              </w:rPr>
              <w:t>тостанція</w:t>
            </w:r>
            <w:r w:rsidR="0071300D">
              <w:rPr>
                <w:rFonts w:ascii="Times New Roman" w:eastAsia="Times New Roman" w:hAnsi="Times New Roman" w:cs="Times New Roman"/>
                <w:sz w:val="24"/>
                <w:szCs w:val="24"/>
              </w:rPr>
              <w:t xml:space="preserve"> </w:t>
            </w:r>
            <w:r w:rsidRPr="00FD41A9">
              <w:rPr>
                <w:rFonts w:ascii="Times New Roman" w:eastAsia="Times New Roman" w:hAnsi="Times New Roman" w:cs="Times New Roman"/>
                <w:sz w:val="24"/>
                <w:szCs w:val="24"/>
              </w:rPr>
              <w:t>«</w:t>
            </w:r>
            <w:r w:rsidR="008A1335" w:rsidRPr="00FD41A9">
              <w:rPr>
                <w:rFonts w:ascii="Times New Roman" w:eastAsia="Times New Roman" w:hAnsi="Times New Roman" w:cs="Times New Roman"/>
                <w:sz w:val="24"/>
                <w:szCs w:val="24"/>
              </w:rPr>
              <w:t>АС – 2»</w:t>
            </w:r>
            <w:r w:rsidRPr="00FD41A9">
              <w:rPr>
                <w:rFonts w:ascii="Times New Roman" w:eastAsia="Times New Roman" w:hAnsi="Times New Roman" w:cs="Times New Roman"/>
                <w:sz w:val="24"/>
                <w:szCs w:val="24"/>
              </w:rPr>
              <w:t>.</w:t>
            </w:r>
          </w:p>
          <w:p w:rsidR="00290172" w:rsidRPr="00FD41A9" w:rsidRDefault="00290172" w:rsidP="00075BF5">
            <w:pPr>
              <w:pStyle w:val="a6"/>
              <w:autoSpaceDE w:val="0"/>
              <w:autoSpaceDN w:val="0"/>
              <w:adjustRightInd w:val="0"/>
              <w:spacing w:before="60"/>
              <w:ind w:left="250"/>
              <w:rPr>
                <w:rFonts w:ascii="Times New Roman" w:eastAsia="Times New Roman" w:hAnsi="Times New Roman" w:cs="Times New Roman"/>
                <w:color w:val="FF0000"/>
                <w:sz w:val="24"/>
                <w:szCs w:val="24"/>
              </w:rPr>
            </w:pPr>
          </w:p>
        </w:tc>
      </w:tr>
    </w:tbl>
    <w:p w:rsidR="008A1335" w:rsidRPr="00FD41A9" w:rsidRDefault="008A1335" w:rsidP="00BF5CCB">
      <w:pPr>
        <w:autoSpaceDE w:val="0"/>
        <w:autoSpaceDN w:val="0"/>
        <w:adjustRightInd w:val="0"/>
        <w:spacing w:before="60" w:after="0" w:line="240" w:lineRule="auto"/>
        <w:ind w:firstLine="708"/>
        <w:jc w:val="both"/>
        <w:rPr>
          <w:rFonts w:ascii="Times New Roman" w:hAnsi="Times New Roman" w:cs="Times New Roman"/>
          <w:b/>
          <w:noProof/>
          <w:sz w:val="24"/>
          <w:szCs w:val="24"/>
          <w:lang w:eastAsia="uk-UA"/>
        </w:rPr>
      </w:pPr>
      <w:r w:rsidRPr="00FD41A9">
        <w:rPr>
          <w:rFonts w:ascii="Times New Roman" w:eastAsia="Times New Roman" w:hAnsi="Times New Roman" w:cs="Times New Roman"/>
          <w:sz w:val="24"/>
          <w:szCs w:val="24"/>
          <w:lang w:bidi="en-US"/>
        </w:rPr>
        <w:t xml:space="preserve">Автотранспортним сполученням забезпечено всі райони міста, функціонує 15 автобусних маршрутів. Перевезення пасажирів на міських автобусних маршрутах загального користування здійснюють 3 суб’єкти підприємницької діяльності: </w:t>
      </w:r>
    </w:p>
    <w:p w:rsidR="008A1335" w:rsidRPr="00FD41A9" w:rsidRDefault="008A1335" w:rsidP="000E609C">
      <w:pPr>
        <w:numPr>
          <w:ilvl w:val="0"/>
          <w:numId w:val="4"/>
        </w:numPr>
        <w:spacing w:before="60" w:after="0" w:line="240" w:lineRule="auto"/>
        <w:jc w:val="both"/>
        <w:rPr>
          <w:rFonts w:ascii="Times New Roman" w:eastAsia="Times New Roman" w:hAnsi="Times New Roman" w:cs="Times New Roman"/>
          <w:sz w:val="24"/>
          <w:szCs w:val="24"/>
          <w:lang w:bidi="en-US"/>
        </w:rPr>
      </w:pPr>
      <w:proofErr w:type="spellStart"/>
      <w:r w:rsidRPr="00FD41A9">
        <w:rPr>
          <w:rFonts w:ascii="Times New Roman" w:eastAsia="Times New Roman" w:hAnsi="Times New Roman" w:cs="Times New Roman"/>
          <w:sz w:val="24"/>
          <w:szCs w:val="24"/>
          <w:lang w:bidi="en-US"/>
        </w:rPr>
        <w:t>ПрАТ</w:t>
      </w:r>
      <w:proofErr w:type="spellEnd"/>
      <w:r w:rsidRPr="00FD41A9">
        <w:rPr>
          <w:rFonts w:ascii="Times New Roman" w:eastAsia="Times New Roman" w:hAnsi="Times New Roman" w:cs="Times New Roman"/>
          <w:sz w:val="24"/>
          <w:szCs w:val="24"/>
          <w:lang w:bidi="en-US"/>
        </w:rPr>
        <w:t xml:space="preserve"> «Смілянське АТП 17128» – 5 маршрутів;</w:t>
      </w:r>
    </w:p>
    <w:p w:rsidR="008A1335" w:rsidRPr="00FD41A9" w:rsidRDefault="008A1335" w:rsidP="000E609C">
      <w:pPr>
        <w:numPr>
          <w:ilvl w:val="0"/>
          <w:numId w:val="4"/>
        </w:numPr>
        <w:spacing w:before="60" w:after="0" w:line="240" w:lineRule="auto"/>
        <w:jc w:val="both"/>
        <w:rPr>
          <w:rFonts w:ascii="Times New Roman" w:eastAsia="Times New Roman" w:hAnsi="Times New Roman" w:cs="Times New Roman"/>
          <w:sz w:val="24"/>
          <w:szCs w:val="24"/>
          <w:lang w:bidi="en-US"/>
        </w:rPr>
      </w:pPr>
      <w:proofErr w:type="spellStart"/>
      <w:r w:rsidRPr="00FD41A9">
        <w:rPr>
          <w:rFonts w:ascii="Times New Roman" w:eastAsia="Times New Roman" w:hAnsi="Times New Roman" w:cs="Times New Roman"/>
          <w:sz w:val="24"/>
          <w:szCs w:val="24"/>
          <w:lang w:bidi="en-US"/>
        </w:rPr>
        <w:t>ФОП</w:t>
      </w:r>
      <w:proofErr w:type="spellEnd"/>
      <w:r w:rsidRPr="00FD41A9">
        <w:rPr>
          <w:rFonts w:ascii="Times New Roman" w:eastAsia="Times New Roman" w:hAnsi="Times New Roman" w:cs="Times New Roman"/>
          <w:sz w:val="24"/>
          <w:szCs w:val="24"/>
          <w:lang w:bidi="en-US"/>
        </w:rPr>
        <w:t xml:space="preserve"> </w:t>
      </w:r>
      <w:proofErr w:type="spellStart"/>
      <w:r w:rsidRPr="00FD41A9">
        <w:rPr>
          <w:rFonts w:ascii="Times New Roman" w:eastAsia="Times New Roman" w:hAnsi="Times New Roman" w:cs="Times New Roman"/>
          <w:sz w:val="24"/>
          <w:szCs w:val="24"/>
          <w:lang w:bidi="en-US"/>
        </w:rPr>
        <w:t>Меркулов</w:t>
      </w:r>
      <w:proofErr w:type="spellEnd"/>
      <w:r w:rsidRPr="00FD41A9">
        <w:rPr>
          <w:rFonts w:ascii="Times New Roman" w:eastAsia="Times New Roman" w:hAnsi="Times New Roman" w:cs="Times New Roman"/>
          <w:sz w:val="24"/>
          <w:szCs w:val="24"/>
          <w:lang w:bidi="en-US"/>
        </w:rPr>
        <w:t xml:space="preserve"> В.Л. – 1 маршрут;</w:t>
      </w:r>
    </w:p>
    <w:p w:rsidR="008A1335" w:rsidRPr="00FD41A9" w:rsidRDefault="008A1335" w:rsidP="000E609C">
      <w:pPr>
        <w:numPr>
          <w:ilvl w:val="0"/>
          <w:numId w:val="4"/>
        </w:numPr>
        <w:spacing w:before="60" w:after="0" w:line="240" w:lineRule="auto"/>
        <w:jc w:val="both"/>
        <w:rPr>
          <w:rFonts w:ascii="Times New Roman" w:eastAsia="Times New Roman" w:hAnsi="Times New Roman" w:cs="Times New Roman"/>
          <w:sz w:val="24"/>
          <w:szCs w:val="24"/>
          <w:lang w:bidi="en-US"/>
        </w:rPr>
      </w:pPr>
      <w:proofErr w:type="spellStart"/>
      <w:r w:rsidRPr="00FD41A9">
        <w:rPr>
          <w:rFonts w:ascii="Times New Roman" w:eastAsia="Times New Roman" w:hAnsi="Times New Roman" w:cs="Times New Roman"/>
          <w:sz w:val="24"/>
          <w:szCs w:val="24"/>
          <w:lang w:bidi="en-US"/>
        </w:rPr>
        <w:t>ФОП</w:t>
      </w:r>
      <w:proofErr w:type="spellEnd"/>
      <w:r w:rsidRPr="00FD41A9">
        <w:rPr>
          <w:rFonts w:ascii="Times New Roman" w:eastAsia="Times New Roman" w:hAnsi="Times New Roman" w:cs="Times New Roman"/>
          <w:sz w:val="24"/>
          <w:szCs w:val="24"/>
          <w:lang w:bidi="en-US"/>
        </w:rPr>
        <w:t xml:space="preserve"> </w:t>
      </w:r>
      <w:proofErr w:type="spellStart"/>
      <w:r w:rsidRPr="00FD41A9">
        <w:rPr>
          <w:rFonts w:ascii="Times New Roman" w:eastAsia="Times New Roman" w:hAnsi="Times New Roman" w:cs="Times New Roman"/>
          <w:sz w:val="24"/>
          <w:szCs w:val="24"/>
          <w:lang w:bidi="en-US"/>
        </w:rPr>
        <w:t>Плюта</w:t>
      </w:r>
      <w:proofErr w:type="spellEnd"/>
      <w:r w:rsidRPr="00FD41A9">
        <w:rPr>
          <w:rFonts w:ascii="Times New Roman" w:eastAsia="Times New Roman" w:hAnsi="Times New Roman" w:cs="Times New Roman"/>
          <w:sz w:val="24"/>
          <w:szCs w:val="24"/>
          <w:lang w:bidi="en-US"/>
        </w:rPr>
        <w:t xml:space="preserve"> І.О. – 9 маршрутів.</w:t>
      </w:r>
    </w:p>
    <w:p w:rsidR="00BF5CCB" w:rsidRPr="005D1F4C" w:rsidRDefault="008A1335" w:rsidP="005D1F4C">
      <w:pPr>
        <w:spacing w:before="60" w:after="0" w:line="240" w:lineRule="auto"/>
        <w:ind w:firstLine="567"/>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lastRenderedPageBreak/>
        <w:t>Залізнична ст</w:t>
      </w:r>
      <w:r w:rsidR="00290172" w:rsidRPr="00FD41A9">
        <w:rPr>
          <w:rFonts w:ascii="Times New Roman" w:eastAsia="Times New Roman" w:hAnsi="Times New Roman" w:cs="Times New Roman"/>
          <w:sz w:val="24"/>
          <w:szCs w:val="24"/>
        </w:rPr>
        <w:t>а</w:t>
      </w:r>
      <w:r w:rsidRPr="00FD41A9">
        <w:rPr>
          <w:rFonts w:ascii="Times New Roman" w:eastAsia="Times New Roman" w:hAnsi="Times New Roman" w:cs="Times New Roman"/>
          <w:sz w:val="24"/>
          <w:szCs w:val="24"/>
        </w:rPr>
        <w:t xml:space="preserve">нція ім. Т.Г. Шевченка – великий транспортний вузол південно-західного напрямку українських залізничних доріг. Дільнична вузлова </w:t>
      </w:r>
      <w:r w:rsidR="00750E47" w:rsidRPr="00FD41A9">
        <w:rPr>
          <w:rFonts w:ascii="Times New Roman" w:eastAsia="Times New Roman" w:hAnsi="Times New Roman" w:cs="Times New Roman"/>
          <w:sz w:val="24"/>
          <w:szCs w:val="24"/>
        </w:rPr>
        <w:t>електрифікована</w:t>
      </w:r>
      <w:r w:rsidRPr="00FD41A9">
        <w:rPr>
          <w:rFonts w:ascii="Times New Roman" w:eastAsia="Times New Roman" w:hAnsi="Times New Roman" w:cs="Times New Roman"/>
          <w:sz w:val="24"/>
          <w:szCs w:val="24"/>
        </w:rPr>
        <w:t xml:space="preserve"> залізнична станція Шевченківської дирекції Одеської залізничної дороги розміщена на перехресті основних магістралей.</w:t>
      </w:r>
    </w:p>
    <w:p w:rsidR="00BF5CCB" w:rsidRDefault="00BD2A2E" w:rsidP="00BF5CCB">
      <w:pPr>
        <w:spacing w:before="60"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eastAsia="ru-RU"/>
        </w:rPr>
        <w:drawing>
          <wp:anchor distT="0" distB="0" distL="114300" distR="114300" simplePos="0" relativeHeight="251911168" behindDoc="1" locked="0" layoutInCell="1" allowOverlap="1">
            <wp:simplePos x="0" y="0"/>
            <wp:positionH relativeFrom="column">
              <wp:posOffset>15240</wp:posOffset>
            </wp:positionH>
            <wp:positionV relativeFrom="paragraph">
              <wp:posOffset>683895</wp:posOffset>
            </wp:positionV>
            <wp:extent cx="6115050" cy="2295525"/>
            <wp:effectExtent l="19050" t="0" r="0" b="0"/>
            <wp:wrapNone/>
            <wp:docPr id="23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окзал_ст._ім._Т._Шевченка (1).jpg"/>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115050" cy="2295525"/>
                    </a:xfrm>
                    <a:prstGeom prst="rect">
                      <a:avLst/>
                    </a:prstGeom>
                    <a:ln>
                      <a:noFill/>
                    </a:ln>
                    <a:effectLst>
                      <a:softEdge rad="112500"/>
                    </a:effectLst>
                  </pic:spPr>
                </pic:pic>
              </a:graphicData>
            </a:graphic>
          </wp:anchor>
        </w:drawing>
      </w:r>
      <w:r w:rsidR="00290172" w:rsidRPr="00FD41A9">
        <w:rPr>
          <w:rFonts w:ascii="Times New Roman" w:eastAsia="Times New Roman" w:hAnsi="Times New Roman" w:cs="Times New Roman"/>
          <w:sz w:val="24"/>
          <w:szCs w:val="24"/>
        </w:rPr>
        <w:t>Пасажирський</w:t>
      </w:r>
      <w:r w:rsidR="008A1335" w:rsidRPr="00FD41A9">
        <w:rPr>
          <w:rFonts w:ascii="Times New Roman" w:eastAsia="Times New Roman" w:hAnsi="Times New Roman" w:cs="Times New Roman"/>
          <w:sz w:val="24"/>
          <w:szCs w:val="24"/>
        </w:rPr>
        <w:t xml:space="preserve"> термінал станції має два вокзали — південний та північний.  З південного вокзалу можна виїхати за напрямком </w:t>
      </w:r>
      <w:r w:rsidR="00290172" w:rsidRPr="00FD41A9">
        <w:rPr>
          <w:rFonts w:ascii="Times New Roman" w:eastAsia="Times New Roman" w:hAnsi="Times New Roman" w:cs="Times New Roman"/>
          <w:sz w:val="24"/>
          <w:szCs w:val="24"/>
        </w:rPr>
        <w:t>Знам’янки</w:t>
      </w:r>
      <w:r w:rsidR="008A1335" w:rsidRPr="00FD41A9">
        <w:rPr>
          <w:rFonts w:ascii="Times New Roman" w:eastAsia="Times New Roman" w:hAnsi="Times New Roman" w:cs="Times New Roman"/>
          <w:sz w:val="24"/>
          <w:szCs w:val="24"/>
        </w:rPr>
        <w:t>, Черкас, Золотоноші, Конотопу, Одеси, Миколаєва та Херсону</w:t>
      </w:r>
      <w:r w:rsidR="00750E47">
        <w:rPr>
          <w:rFonts w:ascii="Times New Roman" w:eastAsia="Times New Roman" w:hAnsi="Times New Roman" w:cs="Times New Roman"/>
          <w:sz w:val="24"/>
          <w:szCs w:val="24"/>
        </w:rPr>
        <w:t>, з</w:t>
      </w:r>
      <w:r w:rsidR="008A1335" w:rsidRPr="00FD41A9">
        <w:rPr>
          <w:rFonts w:ascii="Times New Roman" w:eastAsia="Times New Roman" w:hAnsi="Times New Roman" w:cs="Times New Roman"/>
          <w:sz w:val="24"/>
          <w:szCs w:val="24"/>
        </w:rPr>
        <w:t xml:space="preserve"> північного вокзалу – Києва, Львову, Житомира, Ковелю. На станції </w:t>
      </w:r>
      <w:r w:rsidR="002F528D" w:rsidRPr="00FD41A9">
        <w:rPr>
          <w:rFonts w:ascii="Times New Roman" w:eastAsia="Times New Roman" w:hAnsi="Times New Roman" w:cs="Times New Roman"/>
          <w:sz w:val="24"/>
          <w:szCs w:val="24"/>
        </w:rPr>
        <w:t>зупиняються</w:t>
      </w:r>
      <w:r w:rsidR="008A1335" w:rsidRPr="00FD41A9">
        <w:rPr>
          <w:rFonts w:ascii="Times New Roman" w:eastAsia="Times New Roman" w:hAnsi="Times New Roman" w:cs="Times New Roman"/>
          <w:sz w:val="24"/>
          <w:szCs w:val="24"/>
        </w:rPr>
        <w:t xml:space="preserve"> всі пасажирські та міжміські потяги.</w:t>
      </w:r>
    </w:p>
    <w:p w:rsidR="005D1F4C" w:rsidRDefault="005D1F4C" w:rsidP="00BF5CCB">
      <w:pPr>
        <w:spacing w:before="60" w:after="0" w:line="240" w:lineRule="auto"/>
        <w:ind w:firstLine="567"/>
        <w:jc w:val="both"/>
        <w:rPr>
          <w:rFonts w:ascii="Times New Roman" w:eastAsia="Times New Roman" w:hAnsi="Times New Roman" w:cs="Times New Roman"/>
          <w:sz w:val="24"/>
          <w:szCs w:val="24"/>
        </w:rPr>
      </w:pPr>
    </w:p>
    <w:p w:rsidR="005D1F4C" w:rsidRDefault="005D1F4C" w:rsidP="00BD2A2E">
      <w:pPr>
        <w:spacing w:before="60" w:after="0" w:line="240" w:lineRule="auto"/>
        <w:jc w:val="both"/>
        <w:rPr>
          <w:rFonts w:ascii="Times New Roman" w:eastAsia="Times New Roman" w:hAnsi="Times New Roman" w:cs="Times New Roman"/>
          <w:sz w:val="24"/>
          <w:szCs w:val="24"/>
        </w:rPr>
      </w:pPr>
    </w:p>
    <w:p w:rsidR="005D1F4C" w:rsidRDefault="005D1F4C" w:rsidP="00BF5CCB">
      <w:pPr>
        <w:spacing w:before="60" w:after="0" w:line="240" w:lineRule="auto"/>
        <w:ind w:firstLine="567"/>
        <w:jc w:val="both"/>
        <w:rPr>
          <w:rFonts w:ascii="Times New Roman" w:eastAsia="Times New Roman" w:hAnsi="Times New Roman" w:cs="Times New Roman"/>
          <w:sz w:val="24"/>
          <w:szCs w:val="24"/>
        </w:rPr>
      </w:pPr>
    </w:p>
    <w:p w:rsidR="005D1F4C" w:rsidRDefault="005D1F4C" w:rsidP="00BF5CCB">
      <w:pPr>
        <w:spacing w:before="60" w:after="0" w:line="240" w:lineRule="auto"/>
        <w:ind w:firstLine="567"/>
        <w:jc w:val="both"/>
        <w:rPr>
          <w:rFonts w:ascii="Times New Roman" w:eastAsia="Times New Roman" w:hAnsi="Times New Roman" w:cs="Times New Roman"/>
          <w:sz w:val="24"/>
          <w:szCs w:val="24"/>
        </w:rPr>
      </w:pPr>
    </w:p>
    <w:p w:rsidR="005D1F4C" w:rsidRPr="00FD41A9" w:rsidRDefault="005D1F4C" w:rsidP="00BF5CCB">
      <w:pPr>
        <w:spacing w:before="60" w:after="0" w:line="240" w:lineRule="auto"/>
        <w:ind w:firstLine="567"/>
        <w:jc w:val="both"/>
        <w:rPr>
          <w:rFonts w:ascii="Times New Roman" w:eastAsia="Times New Roman" w:hAnsi="Times New Roman" w:cs="Times New Roman"/>
          <w:sz w:val="24"/>
          <w:szCs w:val="24"/>
        </w:rPr>
      </w:pPr>
    </w:p>
    <w:p w:rsidR="005D1F4C" w:rsidRDefault="005D1F4C" w:rsidP="00173817">
      <w:pPr>
        <w:autoSpaceDE w:val="0"/>
        <w:autoSpaceDN w:val="0"/>
        <w:adjustRightInd w:val="0"/>
        <w:spacing w:before="60" w:after="0" w:line="240" w:lineRule="auto"/>
        <w:rPr>
          <w:rFonts w:ascii="Times New Roman" w:hAnsi="Times New Roman" w:cs="Times New Roman"/>
          <w:sz w:val="28"/>
          <w:szCs w:val="28"/>
        </w:rPr>
      </w:pPr>
    </w:p>
    <w:p w:rsidR="005D1F4C" w:rsidRDefault="005D1F4C" w:rsidP="00173817">
      <w:pPr>
        <w:autoSpaceDE w:val="0"/>
        <w:autoSpaceDN w:val="0"/>
        <w:adjustRightInd w:val="0"/>
        <w:spacing w:before="60" w:after="0" w:line="240" w:lineRule="auto"/>
        <w:rPr>
          <w:rFonts w:ascii="Times New Roman" w:hAnsi="Times New Roman" w:cs="Times New Roman"/>
          <w:sz w:val="28"/>
          <w:szCs w:val="28"/>
        </w:rPr>
      </w:pPr>
    </w:p>
    <w:p w:rsidR="00BD2A2E" w:rsidRDefault="00BD2A2E" w:rsidP="00173817">
      <w:pPr>
        <w:autoSpaceDE w:val="0"/>
        <w:autoSpaceDN w:val="0"/>
        <w:adjustRightInd w:val="0"/>
        <w:spacing w:before="60" w:after="0" w:line="240" w:lineRule="auto"/>
        <w:rPr>
          <w:rFonts w:ascii="Times New Roman" w:hAnsi="Times New Roman" w:cs="Times New Roman"/>
          <w:sz w:val="28"/>
          <w:szCs w:val="28"/>
          <w:lang w:val="ru-RU"/>
        </w:rPr>
      </w:pPr>
    </w:p>
    <w:p w:rsidR="00BD2A2E" w:rsidRDefault="00BD2A2E" w:rsidP="00173817">
      <w:pPr>
        <w:autoSpaceDE w:val="0"/>
        <w:autoSpaceDN w:val="0"/>
        <w:adjustRightInd w:val="0"/>
        <w:spacing w:before="60" w:after="0" w:line="240" w:lineRule="auto"/>
        <w:rPr>
          <w:rFonts w:ascii="Times New Roman" w:hAnsi="Times New Roman" w:cs="Times New Roman"/>
          <w:sz w:val="28"/>
          <w:szCs w:val="28"/>
          <w:lang w:val="ru-RU"/>
        </w:rPr>
      </w:pPr>
    </w:p>
    <w:p w:rsidR="00BD2A2E" w:rsidRDefault="00BD2A2E" w:rsidP="00173817">
      <w:pPr>
        <w:autoSpaceDE w:val="0"/>
        <w:autoSpaceDN w:val="0"/>
        <w:adjustRightInd w:val="0"/>
        <w:spacing w:before="60" w:after="0" w:line="240" w:lineRule="auto"/>
        <w:rPr>
          <w:rFonts w:ascii="Times New Roman" w:hAnsi="Times New Roman" w:cs="Times New Roman"/>
          <w:sz w:val="28"/>
          <w:szCs w:val="28"/>
          <w:lang w:val="ru-RU"/>
        </w:rPr>
      </w:pPr>
    </w:p>
    <w:p w:rsidR="00B63A24" w:rsidRPr="00FD41A9" w:rsidRDefault="00770EF8" w:rsidP="00173817">
      <w:pPr>
        <w:autoSpaceDE w:val="0"/>
        <w:autoSpaceDN w:val="0"/>
        <w:adjustRightInd w:val="0"/>
        <w:spacing w:before="60" w:after="0" w:line="240" w:lineRule="auto"/>
        <w:rPr>
          <w:rFonts w:ascii="Times New Roman" w:hAnsi="Times New Roman" w:cs="Times New Roman"/>
          <w:sz w:val="28"/>
          <w:szCs w:val="28"/>
        </w:rPr>
      </w:pPr>
      <w:r w:rsidRPr="00770EF8">
        <w:rPr>
          <w:rFonts w:ascii="Times New Roman" w:hAnsi="Times New Roman" w:cs="Times New Roman"/>
          <w:noProof/>
          <w:sz w:val="28"/>
          <w:szCs w:val="28"/>
          <w:lang w:eastAsia="uk-UA"/>
        </w:rPr>
        <w:pict>
          <v:roundrect id="Скругленный прямоугольник 38" o:spid="_x0000_s1030" style="position:absolute;margin-left:-1.05pt;margin-top:11.55pt;width:483.75pt;height:27pt;z-index:25167360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" fillcolor="#6ea0b0 [3204]" strokecolor="#f2f2f2 [3041]" strokeweight="3pt">
            <v:fill rotate="t"/>
            <v:shadow on="t" type="perspective" color="#32515c [1604]" opacity=".5" offset="1pt" offset2="-1pt"/>
            <v:path arrowok="t"/>
            <v:textbox>
              <w:txbxContent>
                <w:p w:rsidR="001E2B2C" w:rsidRPr="00C671EC" w:rsidRDefault="001E2B2C" w:rsidP="00D16CDF">
                  <w:pPr>
                    <w:jc w:val="center"/>
                    <w:rPr>
                      <w:rFonts w:ascii="Times New Roman" w:hAnsi="Times New Roman" w:cs="Times New Roman"/>
                      <w:b/>
                      <w:color w:val="FFFFFF" w:themeColor="background1"/>
                      <w:sz w:val="28"/>
                      <w:szCs w:val="28"/>
                    </w:rPr>
                  </w:pPr>
                  <w:r w:rsidRPr="00C671EC">
                    <w:rPr>
                      <w:rFonts w:ascii="Times New Roman" w:hAnsi="Times New Roman" w:cs="Times New Roman"/>
                      <w:b/>
                      <w:color w:val="FFFFFF" w:themeColor="background1"/>
                      <w:sz w:val="28"/>
                      <w:szCs w:val="28"/>
                    </w:rPr>
                    <w:t>ЖИТЛОВО-КОМУНАЛЬНЕ ГОСПОДАРСТВО</w:t>
                  </w:r>
                </w:p>
              </w:txbxContent>
            </v:textbox>
          </v:roundrect>
        </w:pict>
      </w:r>
    </w:p>
    <w:p w:rsidR="0071700C" w:rsidRPr="00FD41A9" w:rsidRDefault="0071700C" w:rsidP="00173817">
      <w:pPr>
        <w:spacing w:before="60"/>
        <w:jc w:val="right"/>
        <w:rPr>
          <w:rFonts w:ascii="Times New Roman" w:hAnsi="Times New Roman" w:cs="Times New Roman"/>
          <w:sz w:val="28"/>
          <w:szCs w:val="28"/>
        </w:rPr>
      </w:pPr>
    </w:p>
    <w:p w:rsidR="004348CE" w:rsidRPr="00FD41A9" w:rsidRDefault="004348CE" w:rsidP="00173817">
      <w:pPr>
        <w:spacing w:before="60" w:after="0" w:line="240" w:lineRule="auto"/>
        <w:ind w:firstLine="567"/>
        <w:jc w:val="both"/>
        <w:rPr>
          <w:rFonts w:ascii="Times New Roman" w:eastAsia="Times New Roman" w:hAnsi="Times New Roman" w:cs="Times New Roman"/>
          <w:color w:val="000000"/>
          <w:sz w:val="24"/>
          <w:szCs w:val="24"/>
        </w:rPr>
      </w:pPr>
      <w:r w:rsidRPr="005B447B">
        <w:rPr>
          <w:rFonts w:ascii="Times New Roman" w:eastAsia="Times New Roman" w:hAnsi="Times New Roman" w:cs="Times New Roman"/>
          <w:color w:val="000000"/>
          <w:sz w:val="24"/>
          <w:szCs w:val="24"/>
        </w:rPr>
        <w:t>Загальна протяжність міської дорожньої мережі становить 220,4 км, утому числі дороги з твердим асфальтовим покриттям – 102,3 км, дороги без твердого покриття  - 118,1 км, дороги державного значення, що проходять на території міста – 9,8 км, дороги обласного значення  – 17,7 км.</w:t>
      </w:r>
    </w:p>
    <w:p w:rsidR="004348CE" w:rsidRPr="00FD41A9" w:rsidRDefault="004348CE" w:rsidP="00173817">
      <w:pPr>
        <w:spacing w:before="60" w:after="0" w:line="240" w:lineRule="auto"/>
        <w:ind w:firstLine="567"/>
        <w:jc w:val="both"/>
        <w:rPr>
          <w:rFonts w:ascii="Times New Roman" w:eastAsia="Times New Roman" w:hAnsi="Times New Roman" w:cs="Times New Roman"/>
          <w:color w:val="000000"/>
          <w:sz w:val="24"/>
          <w:szCs w:val="24"/>
        </w:rPr>
      </w:pPr>
      <w:r w:rsidRPr="00FD41A9">
        <w:rPr>
          <w:rFonts w:ascii="Times New Roman" w:eastAsia="Times New Roman" w:hAnsi="Times New Roman" w:cs="Times New Roman"/>
          <w:color w:val="000000"/>
          <w:sz w:val="24"/>
          <w:szCs w:val="24"/>
        </w:rPr>
        <w:t xml:space="preserve">Довжина повітряних мереж системи зовнішнього освітлення міста становить 193,75 км, з них: кабельних ліній – 1,93 км, повітряних ліній – 181,59 км.. Кількість приладів обліку електричної енергії – 52 одиниці, з них: </w:t>
      </w:r>
      <w:r w:rsidR="002F528D" w:rsidRPr="00FD41A9">
        <w:rPr>
          <w:rFonts w:ascii="Times New Roman" w:eastAsia="Times New Roman" w:hAnsi="Times New Roman" w:cs="Times New Roman"/>
          <w:color w:val="000000"/>
          <w:sz w:val="24"/>
          <w:szCs w:val="24"/>
        </w:rPr>
        <w:t>диференційованого</w:t>
      </w:r>
      <w:r w:rsidRPr="00FD41A9">
        <w:rPr>
          <w:rFonts w:ascii="Times New Roman" w:eastAsia="Times New Roman" w:hAnsi="Times New Roman" w:cs="Times New Roman"/>
          <w:color w:val="000000"/>
          <w:sz w:val="24"/>
          <w:szCs w:val="24"/>
        </w:rPr>
        <w:t xml:space="preserve"> обліку – 46 од., кількість опор – 793 од..</w:t>
      </w:r>
    </w:p>
    <w:p w:rsidR="0095325A" w:rsidRPr="00FD41A9" w:rsidRDefault="0095325A" w:rsidP="00173817">
      <w:pPr>
        <w:spacing w:before="60" w:after="0" w:line="240" w:lineRule="auto"/>
        <w:ind w:firstLine="567"/>
        <w:jc w:val="both"/>
        <w:rPr>
          <w:rFonts w:ascii="Times New Roman" w:eastAsia="Times New Roman" w:hAnsi="Times New Roman" w:cs="Times New Roman"/>
          <w:color w:val="000000"/>
          <w:sz w:val="24"/>
          <w:szCs w:val="24"/>
        </w:rPr>
      </w:pPr>
      <w:r w:rsidRPr="00FD41A9">
        <w:rPr>
          <w:rFonts w:ascii="Times New Roman" w:eastAsia="Times New Roman" w:hAnsi="Times New Roman" w:cs="Times New Roman"/>
          <w:color w:val="000000"/>
          <w:sz w:val="24"/>
          <w:szCs w:val="24"/>
        </w:rPr>
        <w:t xml:space="preserve">Послуги з теплопостачання по місту надають 2 підприємства: </w:t>
      </w:r>
    </w:p>
    <w:p w:rsidR="0095325A" w:rsidRPr="00FD41A9" w:rsidRDefault="0095325A" w:rsidP="000E609C">
      <w:pPr>
        <w:pStyle w:val="a6"/>
        <w:numPr>
          <w:ilvl w:val="0"/>
          <w:numId w:val="6"/>
        </w:numPr>
        <w:spacing w:before="60" w:after="0" w:line="240" w:lineRule="auto"/>
        <w:jc w:val="both"/>
        <w:rPr>
          <w:rFonts w:ascii="Times New Roman" w:eastAsia="Times New Roman" w:hAnsi="Times New Roman" w:cs="Times New Roman"/>
          <w:color w:val="000000"/>
          <w:sz w:val="24"/>
          <w:szCs w:val="24"/>
        </w:rPr>
      </w:pPr>
      <w:r w:rsidRPr="00FD41A9">
        <w:rPr>
          <w:rFonts w:ascii="Times New Roman" w:eastAsia="Times New Roman" w:hAnsi="Times New Roman" w:cs="Times New Roman"/>
          <w:color w:val="000000"/>
          <w:sz w:val="24"/>
          <w:szCs w:val="24"/>
        </w:rPr>
        <w:t>КП «Смілакомунтеплоенерго»;</w:t>
      </w:r>
    </w:p>
    <w:p w:rsidR="0095325A" w:rsidRPr="00FD41A9" w:rsidRDefault="0095325A" w:rsidP="000E609C">
      <w:pPr>
        <w:pStyle w:val="a6"/>
        <w:numPr>
          <w:ilvl w:val="0"/>
          <w:numId w:val="6"/>
        </w:numPr>
        <w:spacing w:before="60" w:after="0" w:line="240" w:lineRule="auto"/>
        <w:jc w:val="both"/>
        <w:rPr>
          <w:rFonts w:ascii="Times New Roman" w:eastAsia="Times New Roman" w:hAnsi="Times New Roman" w:cs="Times New Roman"/>
          <w:color w:val="000000"/>
          <w:sz w:val="24"/>
          <w:szCs w:val="24"/>
        </w:rPr>
      </w:pPr>
      <w:r w:rsidRPr="00FD41A9">
        <w:rPr>
          <w:rFonts w:ascii="Times New Roman" w:eastAsia="Times New Roman" w:hAnsi="Times New Roman" w:cs="Times New Roman"/>
          <w:color w:val="000000"/>
          <w:sz w:val="24"/>
          <w:szCs w:val="24"/>
        </w:rPr>
        <w:t xml:space="preserve">ТОВ «Смілаенергопромтранс». </w:t>
      </w:r>
    </w:p>
    <w:p w:rsidR="0095325A" w:rsidRPr="00FD41A9" w:rsidRDefault="0095325A" w:rsidP="00173817">
      <w:pPr>
        <w:spacing w:before="60" w:after="0" w:line="240" w:lineRule="auto"/>
        <w:ind w:firstLine="567"/>
        <w:jc w:val="both"/>
        <w:rPr>
          <w:rFonts w:ascii="Times New Roman" w:eastAsia="Times New Roman" w:hAnsi="Times New Roman" w:cs="Times New Roman"/>
          <w:color w:val="000000"/>
          <w:sz w:val="24"/>
          <w:szCs w:val="24"/>
        </w:rPr>
      </w:pPr>
      <w:r w:rsidRPr="005B447B">
        <w:rPr>
          <w:rFonts w:ascii="Times New Roman" w:eastAsia="Times New Roman" w:hAnsi="Times New Roman" w:cs="Times New Roman"/>
          <w:color w:val="000000"/>
          <w:sz w:val="24"/>
          <w:szCs w:val="24"/>
        </w:rPr>
        <w:t>Працює 19 котелень. Котельні працюють на природному газі.</w:t>
      </w:r>
    </w:p>
    <w:p w:rsidR="00C41FFF" w:rsidRPr="00FD41A9" w:rsidRDefault="0095325A" w:rsidP="00173817">
      <w:pPr>
        <w:spacing w:before="60" w:after="0" w:line="240" w:lineRule="auto"/>
        <w:ind w:firstLine="360"/>
        <w:jc w:val="both"/>
        <w:rPr>
          <w:rFonts w:ascii="Times New Roman" w:eastAsia="Times New Roman" w:hAnsi="Times New Roman" w:cs="Times New Roman"/>
          <w:color w:val="000000"/>
          <w:sz w:val="24"/>
          <w:szCs w:val="24"/>
        </w:rPr>
      </w:pPr>
      <w:r w:rsidRPr="00FD41A9">
        <w:rPr>
          <w:rFonts w:ascii="Times New Roman" w:eastAsia="Times New Roman" w:hAnsi="Times New Roman" w:cs="Times New Roman"/>
          <w:color w:val="000000"/>
          <w:sz w:val="24"/>
          <w:szCs w:val="24"/>
          <w:u w:val="single"/>
        </w:rPr>
        <w:t>ТОВ "</w:t>
      </w:r>
      <w:proofErr w:type="spellStart"/>
      <w:r w:rsidRPr="00FD41A9">
        <w:rPr>
          <w:rFonts w:ascii="Times New Roman" w:eastAsia="Times New Roman" w:hAnsi="Times New Roman" w:cs="Times New Roman"/>
          <w:color w:val="000000"/>
          <w:sz w:val="24"/>
          <w:szCs w:val="24"/>
          <w:u w:val="single"/>
        </w:rPr>
        <w:t>Смілаенергопромтранс</w:t>
      </w:r>
      <w:proofErr w:type="spellEnd"/>
      <w:r w:rsidRPr="00FD41A9">
        <w:rPr>
          <w:rFonts w:ascii="Times New Roman" w:eastAsia="Times New Roman" w:hAnsi="Times New Roman" w:cs="Times New Roman"/>
          <w:color w:val="000000"/>
          <w:sz w:val="24"/>
          <w:szCs w:val="24"/>
          <w:u w:val="single"/>
        </w:rPr>
        <w:t>"</w:t>
      </w:r>
      <w:r w:rsidRPr="00FD41A9">
        <w:rPr>
          <w:rFonts w:ascii="Times New Roman" w:eastAsia="Times New Roman" w:hAnsi="Times New Roman" w:cs="Times New Roman"/>
          <w:color w:val="000000"/>
          <w:sz w:val="24"/>
          <w:szCs w:val="24"/>
        </w:rPr>
        <w:t xml:space="preserve"> виробляє теплову та електричну енергію, </w:t>
      </w:r>
      <w:r w:rsidRPr="005B447B">
        <w:rPr>
          <w:rFonts w:ascii="Times New Roman" w:eastAsia="Times New Roman" w:hAnsi="Times New Roman" w:cs="Times New Roman"/>
          <w:color w:val="000000"/>
          <w:sz w:val="24"/>
          <w:szCs w:val="24"/>
        </w:rPr>
        <w:t xml:space="preserve">що працюють на паливі - </w:t>
      </w:r>
      <w:r w:rsidR="00DE2F64" w:rsidRPr="005B447B">
        <w:rPr>
          <w:rFonts w:ascii="Times New Roman" w:eastAsia="Times New Roman" w:hAnsi="Times New Roman" w:cs="Times New Roman"/>
          <w:color w:val="000000"/>
          <w:sz w:val="24"/>
          <w:szCs w:val="24"/>
        </w:rPr>
        <w:t>природний газ і деревна тріска</w:t>
      </w:r>
      <w:r w:rsidR="000B48A9" w:rsidRPr="005B447B">
        <w:rPr>
          <w:rFonts w:ascii="Times New Roman" w:eastAsia="Times New Roman" w:hAnsi="Times New Roman" w:cs="Times New Roman"/>
          <w:color w:val="000000"/>
          <w:sz w:val="24"/>
          <w:szCs w:val="24"/>
        </w:rPr>
        <w:t xml:space="preserve">, що </w:t>
      </w:r>
      <w:r w:rsidRPr="005B447B">
        <w:rPr>
          <w:rFonts w:ascii="Times New Roman" w:eastAsia="Times New Roman" w:hAnsi="Times New Roman" w:cs="Times New Roman"/>
          <w:color w:val="000000"/>
          <w:sz w:val="24"/>
          <w:szCs w:val="24"/>
        </w:rPr>
        <w:t xml:space="preserve"> дає змогу </w:t>
      </w:r>
      <w:r w:rsidR="002F528D" w:rsidRPr="005B447B">
        <w:rPr>
          <w:rFonts w:ascii="Times New Roman" w:eastAsia="Times New Roman" w:hAnsi="Times New Roman" w:cs="Times New Roman"/>
          <w:color w:val="000000"/>
          <w:sz w:val="24"/>
          <w:szCs w:val="24"/>
        </w:rPr>
        <w:t>цілий рік</w:t>
      </w:r>
      <w:r w:rsidRPr="005B447B">
        <w:rPr>
          <w:rFonts w:ascii="Times New Roman" w:eastAsia="Times New Roman" w:hAnsi="Times New Roman" w:cs="Times New Roman"/>
          <w:color w:val="000000"/>
          <w:sz w:val="24"/>
          <w:szCs w:val="24"/>
        </w:rPr>
        <w:t xml:space="preserve"> виробляти електроенергію за "зеленим" тарифом, </w:t>
      </w:r>
      <w:r w:rsidR="000B48A9" w:rsidRPr="005B447B">
        <w:rPr>
          <w:rFonts w:ascii="Times New Roman" w:eastAsia="Times New Roman" w:hAnsi="Times New Roman" w:cs="Times New Roman"/>
          <w:color w:val="000000"/>
          <w:sz w:val="24"/>
          <w:szCs w:val="24"/>
        </w:rPr>
        <w:t>яка</w:t>
      </w:r>
      <w:r w:rsidR="00DE2F64" w:rsidRPr="005B447B">
        <w:rPr>
          <w:rFonts w:ascii="Times New Roman" w:eastAsia="Times New Roman" w:hAnsi="Times New Roman" w:cs="Times New Roman"/>
          <w:color w:val="000000"/>
          <w:sz w:val="24"/>
          <w:szCs w:val="24"/>
        </w:rPr>
        <w:t xml:space="preserve"> на 30% дешевша від теплоенергії, виробленої та відпущеної з котлів із використанням у якості палива природного газу</w:t>
      </w:r>
      <w:r w:rsidR="00C41FFF" w:rsidRPr="005B447B">
        <w:rPr>
          <w:rFonts w:ascii="Times New Roman" w:eastAsia="Times New Roman" w:hAnsi="Times New Roman" w:cs="Times New Roman"/>
          <w:color w:val="000000"/>
          <w:sz w:val="24"/>
          <w:szCs w:val="24"/>
        </w:rPr>
        <w:t>.</w:t>
      </w:r>
    </w:p>
    <w:p w:rsidR="00C41FFF" w:rsidRPr="00FD41A9" w:rsidRDefault="0095325A" w:rsidP="00C41FFF">
      <w:pPr>
        <w:spacing w:before="60" w:after="0" w:line="240" w:lineRule="auto"/>
        <w:ind w:left="360"/>
        <w:jc w:val="both"/>
        <w:rPr>
          <w:rFonts w:ascii="Times New Roman" w:eastAsia="Times New Roman" w:hAnsi="Times New Roman" w:cs="Times New Roman"/>
          <w:color w:val="000000"/>
          <w:sz w:val="24"/>
          <w:szCs w:val="24"/>
        </w:rPr>
      </w:pPr>
      <w:r w:rsidRPr="00FD41A9">
        <w:rPr>
          <w:rFonts w:ascii="Times New Roman" w:eastAsia="Times New Roman" w:hAnsi="Times New Roman" w:cs="Times New Roman"/>
          <w:color w:val="000000"/>
          <w:sz w:val="24"/>
          <w:szCs w:val="24"/>
        </w:rPr>
        <w:t xml:space="preserve">Протяжність теплових мереж складає 20,94 км в двохтрубному вимірі. Втрати в магістральних теплових мережах складають 24,8%. </w:t>
      </w:r>
    </w:p>
    <w:p w:rsidR="0095325A" w:rsidRPr="00FD41A9" w:rsidRDefault="0095325A" w:rsidP="00173817">
      <w:pPr>
        <w:spacing w:before="60" w:after="0" w:line="240" w:lineRule="auto"/>
        <w:ind w:firstLine="360"/>
        <w:jc w:val="both"/>
        <w:rPr>
          <w:rFonts w:ascii="Times New Roman" w:eastAsia="Times New Roman" w:hAnsi="Times New Roman" w:cs="Times New Roman"/>
          <w:b/>
          <w:color w:val="000000"/>
          <w:sz w:val="24"/>
          <w:szCs w:val="24"/>
        </w:rPr>
      </w:pPr>
      <w:r w:rsidRPr="00FD41A9">
        <w:rPr>
          <w:rFonts w:ascii="Times New Roman" w:eastAsia="Times New Roman" w:hAnsi="Times New Roman" w:cs="Times New Roman"/>
          <w:color w:val="000000"/>
          <w:sz w:val="24"/>
          <w:szCs w:val="24"/>
        </w:rPr>
        <w:t>Загальна зношеність теплових мереж складає 68%.</w:t>
      </w:r>
    </w:p>
    <w:p w:rsidR="0095325A" w:rsidRPr="00FD41A9" w:rsidRDefault="006C627A" w:rsidP="002F528D">
      <w:pPr>
        <w:spacing w:before="60" w:after="0" w:line="240" w:lineRule="auto"/>
        <w:ind w:firstLine="360"/>
        <w:jc w:val="both"/>
        <w:rPr>
          <w:rFonts w:ascii="Times New Roman" w:eastAsia="Times New Roman" w:hAnsi="Times New Roman" w:cs="Times New Roman"/>
          <w:color w:val="000000"/>
          <w:sz w:val="24"/>
          <w:szCs w:val="24"/>
          <w:u w:val="single"/>
        </w:rPr>
      </w:pPr>
      <w:proofErr w:type="spellStart"/>
      <w:r w:rsidRPr="00FD41A9">
        <w:rPr>
          <w:rFonts w:ascii="Times New Roman" w:eastAsia="Times New Roman" w:hAnsi="Times New Roman" w:cs="Times New Roman"/>
          <w:color w:val="000000"/>
          <w:sz w:val="24"/>
          <w:szCs w:val="24"/>
          <w:u w:val="single"/>
        </w:rPr>
        <w:t>КП</w:t>
      </w:r>
      <w:proofErr w:type="spellEnd"/>
      <w:r w:rsidRPr="00FD41A9">
        <w:rPr>
          <w:rFonts w:ascii="Times New Roman" w:eastAsia="Times New Roman" w:hAnsi="Times New Roman" w:cs="Times New Roman"/>
          <w:color w:val="000000"/>
          <w:sz w:val="24"/>
          <w:szCs w:val="24"/>
          <w:u w:val="single"/>
        </w:rPr>
        <w:t xml:space="preserve"> «Смілакомунтеплоенерго»</w:t>
      </w:r>
      <w:r w:rsidR="00050CE4">
        <w:rPr>
          <w:rFonts w:ascii="Times New Roman" w:eastAsia="Times New Roman" w:hAnsi="Times New Roman" w:cs="Times New Roman"/>
          <w:color w:val="000000"/>
          <w:sz w:val="24"/>
          <w:szCs w:val="24"/>
        </w:rPr>
        <w:t xml:space="preserve"> </w:t>
      </w:r>
      <w:r w:rsidR="00AF0B09" w:rsidRPr="00FD41A9">
        <w:rPr>
          <w:rFonts w:ascii="Times New Roman" w:eastAsia="Times New Roman" w:hAnsi="Times New Roman" w:cs="Times New Roman"/>
          <w:color w:val="000000"/>
          <w:sz w:val="24"/>
          <w:szCs w:val="24"/>
        </w:rPr>
        <w:t>надає послуги з централізованого теплопостачання міста.</w:t>
      </w:r>
    </w:p>
    <w:p w:rsidR="006B76EF" w:rsidRPr="00FD41A9" w:rsidRDefault="00C41FFF" w:rsidP="00C41FFF">
      <w:pPr>
        <w:spacing w:before="60" w:after="0" w:line="240" w:lineRule="auto"/>
        <w:ind w:left="360"/>
        <w:jc w:val="both"/>
        <w:rPr>
          <w:rFonts w:ascii="Times New Roman" w:eastAsia="Times New Roman" w:hAnsi="Times New Roman" w:cs="Times New Roman"/>
          <w:color w:val="000000"/>
          <w:sz w:val="24"/>
          <w:szCs w:val="24"/>
        </w:rPr>
      </w:pPr>
      <w:r w:rsidRPr="00FD41A9">
        <w:rPr>
          <w:rFonts w:ascii="Times New Roman" w:eastAsia="Times New Roman" w:hAnsi="Times New Roman" w:cs="Times New Roman"/>
          <w:color w:val="000000"/>
          <w:sz w:val="24"/>
          <w:szCs w:val="24"/>
        </w:rPr>
        <w:t>Протяжні</w:t>
      </w:r>
      <w:r w:rsidR="006B76EF" w:rsidRPr="00FD41A9">
        <w:rPr>
          <w:rFonts w:ascii="Times New Roman" w:eastAsia="Times New Roman" w:hAnsi="Times New Roman" w:cs="Times New Roman"/>
          <w:color w:val="000000"/>
          <w:sz w:val="24"/>
          <w:szCs w:val="24"/>
        </w:rPr>
        <w:t>сть теплових мереж складає 34,54 км</w:t>
      </w:r>
      <w:r w:rsidRPr="00FD41A9">
        <w:rPr>
          <w:rFonts w:ascii="Times New Roman" w:eastAsia="Times New Roman" w:hAnsi="Times New Roman" w:cs="Times New Roman"/>
          <w:color w:val="000000"/>
          <w:sz w:val="24"/>
          <w:szCs w:val="24"/>
        </w:rPr>
        <w:t>.</w:t>
      </w:r>
    </w:p>
    <w:p w:rsidR="00C41FFF" w:rsidRPr="00FD41A9" w:rsidRDefault="00C41FFF" w:rsidP="00C41FFF">
      <w:pPr>
        <w:spacing w:before="60" w:after="0" w:line="240" w:lineRule="auto"/>
        <w:ind w:left="360"/>
        <w:jc w:val="both"/>
        <w:rPr>
          <w:rFonts w:ascii="Times New Roman" w:eastAsia="Times New Roman" w:hAnsi="Times New Roman" w:cs="Times New Roman"/>
          <w:color w:val="000000"/>
          <w:sz w:val="24"/>
          <w:szCs w:val="24"/>
        </w:rPr>
      </w:pPr>
      <w:r w:rsidRPr="00FD41A9">
        <w:rPr>
          <w:rFonts w:ascii="Times New Roman" w:eastAsia="Times New Roman" w:hAnsi="Times New Roman" w:cs="Times New Roman"/>
          <w:color w:val="000000"/>
          <w:sz w:val="24"/>
          <w:szCs w:val="24"/>
        </w:rPr>
        <w:t>Втрати в магістральних</w:t>
      </w:r>
      <w:r w:rsidR="00D672A7" w:rsidRPr="00FD41A9">
        <w:rPr>
          <w:rFonts w:ascii="Times New Roman" w:eastAsia="Times New Roman" w:hAnsi="Times New Roman" w:cs="Times New Roman"/>
          <w:color w:val="000000"/>
          <w:sz w:val="24"/>
          <w:szCs w:val="24"/>
        </w:rPr>
        <w:t xml:space="preserve"> теплових мережах складають 16</w:t>
      </w:r>
      <w:r w:rsidRPr="00FD41A9">
        <w:rPr>
          <w:rFonts w:ascii="Times New Roman" w:eastAsia="Times New Roman" w:hAnsi="Times New Roman" w:cs="Times New Roman"/>
          <w:color w:val="000000"/>
          <w:sz w:val="24"/>
          <w:szCs w:val="24"/>
        </w:rPr>
        <w:t xml:space="preserve">%. </w:t>
      </w:r>
    </w:p>
    <w:p w:rsidR="00C41FFF" w:rsidRPr="00FD41A9" w:rsidRDefault="00C41FFF" w:rsidP="00AF0B09">
      <w:pPr>
        <w:spacing w:before="60" w:after="0" w:line="240" w:lineRule="auto"/>
        <w:ind w:firstLine="360"/>
        <w:jc w:val="both"/>
        <w:rPr>
          <w:rFonts w:ascii="Times New Roman" w:eastAsia="Times New Roman" w:hAnsi="Times New Roman" w:cs="Times New Roman"/>
          <w:b/>
          <w:color w:val="000000"/>
          <w:sz w:val="24"/>
          <w:szCs w:val="24"/>
        </w:rPr>
      </w:pPr>
      <w:r w:rsidRPr="00FD41A9">
        <w:rPr>
          <w:rFonts w:ascii="Times New Roman" w:eastAsia="Times New Roman" w:hAnsi="Times New Roman" w:cs="Times New Roman"/>
          <w:color w:val="000000"/>
          <w:sz w:val="24"/>
          <w:szCs w:val="24"/>
        </w:rPr>
        <w:t>Загальна зношеність теплових ме</w:t>
      </w:r>
      <w:r w:rsidR="00D672A7" w:rsidRPr="00FD41A9">
        <w:rPr>
          <w:rFonts w:ascii="Times New Roman" w:eastAsia="Times New Roman" w:hAnsi="Times New Roman" w:cs="Times New Roman"/>
          <w:color w:val="000000"/>
          <w:sz w:val="24"/>
          <w:szCs w:val="24"/>
        </w:rPr>
        <w:t>реж складає 57,6</w:t>
      </w:r>
      <w:r w:rsidRPr="00FD41A9">
        <w:rPr>
          <w:rFonts w:ascii="Times New Roman" w:eastAsia="Times New Roman" w:hAnsi="Times New Roman" w:cs="Times New Roman"/>
          <w:color w:val="000000"/>
          <w:sz w:val="24"/>
          <w:szCs w:val="24"/>
        </w:rPr>
        <w:t>%.</w:t>
      </w:r>
    </w:p>
    <w:p w:rsidR="0095325A" w:rsidRPr="00FD41A9" w:rsidRDefault="006C627A" w:rsidP="00AF0B09">
      <w:pPr>
        <w:spacing w:before="60" w:after="0" w:line="240" w:lineRule="auto"/>
        <w:ind w:firstLine="360"/>
        <w:jc w:val="both"/>
        <w:rPr>
          <w:rFonts w:ascii="Times New Roman" w:eastAsia="Times New Roman" w:hAnsi="Times New Roman" w:cs="Times New Roman"/>
          <w:color w:val="000000"/>
          <w:sz w:val="24"/>
          <w:szCs w:val="24"/>
        </w:rPr>
      </w:pPr>
      <w:r w:rsidRPr="00FD41A9">
        <w:rPr>
          <w:rFonts w:ascii="Times New Roman" w:eastAsia="Times New Roman" w:hAnsi="Times New Roman" w:cs="Times New Roman"/>
          <w:color w:val="000000"/>
          <w:sz w:val="24"/>
          <w:szCs w:val="24"/>
        </w:rPr>
        <w:lastRenderedPageBreak/>
        <w:t>П</w:t>
      </w:r>
      <w:r w:rsidR="0095325A" w:rsidRPr="00FD41A9">
        <w:rPr>
          <w:rFonts w:ascii="Times New Roman" w:eastAsia="Times New Roman" w:hAnsi="Times New Roman" w:cs="Times New Roman"/>
          <w:color w:val="000000"/>
          <w:sz w:val="24"/>
          <w:szCs w:val="24"/>
        </w:rPr>
        <w:t>ослуги з централізованого водопостачання та водовідведення надає к</w:t>
      </w:r>
      <w:r w:rsidRPr="00FD41A9">
        <w:rPr>
          <w:rFonts w:ascii="Times New Roman" w:eastAsia="Times New Roman" w:hAnsi="Times New Roman" w:cs="Times New Roman"/>
          <w:color w:val="000000"/>
          <w:sz w:val="24"/>
          <w:szCs w:val="24"/>
        </w:rPr>
        <w:t>омунальне підприємство «</w:t>
      </w:r>
      <w:proofErr w:type="spellStart"/>
      <w:r w:rsidRPr="00FD41A9">
        <w:rPr>
          <w:rFonts w:ascii="Times New Roman" w:eastAsia="Times New Roman" w:hAnsi="Times New Roman" w:cs="Times New Roman"/>
          <w:color w:val="000000"/>
          <w:sz w:val="24"/>
          <w:szCs w:val="24"/>
        </w:rPr>
        <w:t>ВодГео</w:t>
      </w:r>
      <w:proofErr w:type="spellEnd"/>
      <w:r w:rsidRPr="00FD41A9">
        <w:rPr>
          <w:rFonts w:ascii="Times New Roman" w:eastAsia="Times New Roman" w:hAnsi="Times New Roman" w:cs="Times New Roman"/>
          <w:color w:val="000000"/>
          <w:sz w:val="24"/>
          <w:szCs w:val="24"/>
        </w:rPr>
        <w:t>», яке</w:t>
      </w:r>
      <w:r w:rsidR="0095325A" w:rsidRPr="00FD41A9">
        <w:rPr>
          <w:rFonts w:ascii="Times New Roman" w:eastAsia="Times New Roman" w:hAnsi="Times New Roman" w:cs="Times New Roman"/>
          <w:color w:val="000000"/>
          <w:sz w:val="24"/>
          <w:szCs w:val="24"/>
        </w:rPr>
        <w:t xml:space="preserve"> забезпечує споживачів питною та технічною водою, здійснює забір, транспортування та очистку стічних вод на власних каналізаційних очисних спорудах.</w:t>
      </w:r>
    </w:p>
    <w:p w:rsidR="0095325A" w:rsidRPr="00FD41A9" w:rsidRDefault="00AF0B09" w:rsidP="007411E6">
      <w:pPr>
        <w:spacing w:before="60" w:after="0" w:line="240" w:lineRule="auto"/>
        <w:ind w:left="709" w:hanging="283"/>
        <w:contextualSpacing/>
        <w:jc w:val="both"/>
        <w:rPr>
          <w:rFonts w:ascii="Times New Roman" w:eastAsia="Times New Roman" w:hAnsi="Times New Roman" w:cs="Times New Roman"/>
          <w:color w:val="000000"/>
          <w:sz w:val="24"/>
          <w:szCs w:val="24"/>
          <w:lang w:eastAsia="ru-RU"/>
        </w:rPr>
      </w:pPr>
      <w:r w:rsidRPr="00FD41A9">
        <w:rPr>
          <w:rFonts w:ascii="Times New Roman" w:eastAsia="Times New Roman" w:hAnsi="Times New Roman" w:cs="Times New Roman"/>
          <w:color w:val="000000"/>
          <w:sz w:val="24"/>
          <w:szCs w:val="24"/>
          <w:lang w:eastAsia="ru-RU"/>
        </w:rPr>
        <w:t>В</w:t>
      </w:r>
      <w:r w:rsidR="00C157C6" w:rsidRPr="00FD41A9">
        <w:rPr>
          <w:rFonts w:ascii="Times New Roman" w:eastAsia="Times New Roman" w:hAnsi="Times New Roman" w:cs="Times New Roman"/>
          <w:color w:val="000000"/>
          <w:sz w:val="24"/>
          <w:szCs w:val="24"/>
          <w:lang w:eastAsia="ru-RU"/>
        </w:rPr>
        <w:t xml:space="preserve">одопровідні мережі </w:t>
      </w:r>
      <w:r w:rsidR="0095325A" w:rsidRPr="00FD41A9">
        <w:rPr>
          <w:rFonts w:ascii="Times New Roman" w:eastAsia="Times New Roman" w:hAnsi="Times New Roman" w:cs="Times New Roman"/>
          <w:color w:val="000000"/>
          <w:sz w:val="24"/>
          <w:szCs w:val="24"/>
          <w:lang w:eastAsia="ru-RU"/>
        </w:rPr>
        <w:t>протяжністю 182,7 км</w:t>
      </w:r>
      <w:r w:rsidRPr="00FD41A9">
        <w:rPr>
          <w:rFonts w:ascii="Times New Roman" w:eastAsia="Times New Roman" w:hAnsi="Times New Roman" w:cs="Times New Roman"/>
          <w:color w:val="000000"/>
          <w:sz w:val="24"/>
          <w:szCs w:val="24"/>
          <w:lang w:eastAsia="ru-RU"/>
        </w:rPr>
        <w:t>.</w:t>
      </w:r>
    </w:p>
    <w:p w:rsidR="00C157C6" w:rsidRPr="00FD41A9" w:rsidRDefault="00C157C6" w:rsidP="007411E6">
      <w:pPr>
        <w:spacing w:before="60" w:after="0" w:line="240" w:lineRule="auto"/>
        <w:ind w:left="709" w:hanging="283"/>
        <w:contextualSpacing/>
        <w:jc w:val="both"/>
        <w:rPr>
          <w:rFonts w:ascii="Times New Roman" w:eastAsia="Times New Roman" w:hAnsi="Times New Roman" w:cs="Times New Roman"/>
          <w:color w:val="000000"/>
          <w:sz w:val="24"/>
          <w:szCs w:val="24"/>
          <w:lang w:eastAsia="ru-RU"/>
        </w:rPr>
      </w:pPr>
      <w:r w:rsidRPr="00FD41A9">
        <w:rPr>
          <w:rFonts w:ascii="Times New Roman" w:eastAsia="Times New Roman" w:hAnsi="Times New Roman" w:cs="Times New Roman"/>
          <w:color w:val="000000"/>
          <w:sz w:val="24"/>
          <w:szCs w:val="24"/>
          <w:lang w:eastAsia="ru-RU"/>
        </w:rPr>
        <w:t>Загальна зношеність – 25,4%.</w:t>
      </w:r>
    </w:p>
    <w:p w:rsidR="00A12856" w:rsidRPr="00FD41A9" w:rsidRDefault="00A12856" w:rsidP="007411E6">
      <w:pPr>
        <w:spacing w:before="60" w:after="0" w:line="240" w:lineRule="auto"/>
        <w:ind w:left="709" w:hanging="283"/>
        <w:contextualSpacing/>
        <w:jc w:val="both"/>
        <w:rPr>
          <w:rFonts w:ascii="Times New Roman" w:eastAsia="Times New Roman" w:hAnsi="Times New Roman" w:cs="Times New Roman"/>
          <w:color w:val="000000"/>
          <w:sz w:val="24"/>
          <w:szCs w:val="24"/>
          <w:lang w:eastAsia="ru-RU"/>
        </w:rPr>
      </w:pPr>
      <w:r w:rsidRPr="00FD41A9">
        <w:rPr>
          <w:rFonts w:ascii="Times New Roman" w:eastAsia="Times New Roman" w:hAnsi="Times New Roman" w:cs="Times New Roman"/>
          <w:color w:val="000000"/>
          <w:sz w:val="24"/>
          <w:szCs w:val="24"/>
          <w:lang w:eastAsia="ru-RU"/>
        </w:rPr>
        <w:t>Втрати – 46,2%</w:t>
      </w:r>
    </w:p>
    <w:p w:rsidR="00C157C6" w:rsidRPr="00FD41A9" w:rsidRDefault="0026213E" w:rsidP="007411E6">
      <w:pPr>
        <w:spacing w:before="60" w:after="0" w:line="240" w:lineRule="auto"/>
        <w:ind w:left="709" w:hanging="283"/>
        <w:contextualSpacing/>
        <w:jc w:val="both"/>
        <w:rPr>
          <w:rFonts w:ascii="Times New Roman" w:eastAsia="Times New Roman" w:hAnsi="Times New Roman" w:cs="Times New Roman"/>
          <w:color w:val="000000"/>
          <w:sz w:val="24"/>
          <w:szCs w:val="24"/>
          <w:lang w:eastAsia="ru-RU"/>
        </w:rPr>
      </w:pPr>
      <w:r w:rsidRPr="00FD41A9">
        <w:rPr>
          <w:rFonts w:ascii="Times New Roman" w:eastAsia="Times New Roman" w:hAnsi="Times New Roman" w:cs="Times New Roman"/>
          <w:color w:val="000000"/>
          <w:sz w:val="24"/>
          <w:szCs w:val="24"/>
          <w:lang w:eastAsia="ru-RU"/>
        </w:rPr>
        <w:t>Водовідвід</w:t>
      </w:r>
      <w:r w:rsidR="00C157C6" w:rsidRPr="00FD41A9">
        <w:rPr>
          <w:rFonts w:ascii="Times New Roman" w:eastAsia="Times New Roman" w:hAnsi="Times New Roman" w:cs="Times New Roman"/>
          <w:color w:val="000000"/>
          <w:sz w:val="24"/>
          <w:szCs w:val="24"/>
          <w:lang w:eastAsia="ru-RU"/>
        </w:rPr>
        <w:t>ні мережі протяжністю 167 км.</w:t>
      </w:r>
    </w:p>
    <w:p w:rsidR="00AF0B09" w:rsidRPr="00FD41A9" w:rsidRDefault="00A12856" w:rsidP="007411E6">
      <w:pPr>
        <w:spacing w:before="60" w:after="0" w:line="240" w:lineRule="auto"/>
        <w:ind w:left="709" w:hanging="283"/>
        <w:contextualSpacing/>
        <w:jc w:val="both"/>
        <w:rPr>
          <w:rFonts w:ascii="Times New Roman" w:eastAsia="Times New Roman" w:hAnsi="Times New Roman" w:cs="Times New Roman"/>
          <w:color w:val="000000"/>
          <w:sz w:val="24"/>
          <w:szCs w:val="24"/>
          <w:lang w:eastAsia="ru-RU"/>
        </w:rPr>
      </w:pPr>
      <w:r w:rsidRPr="00FD41A9">
        <w:rPr>
          <w:rFonts w:ascii="Times New Roman" w:eastAsia="Times New Roman" w:hAnsi="Times New Roman" w:cs="Times New Roman"/>
          <w:color w:val="000000"/>
          <w:sz w:val="24"/>
          <w:szCs w:val="24"/>
          <w:lang w:eastAsia="ru-RU"/>
        </w:rPr>
        <w:t>Загальна зношеність – 20,4</w:t>
      </w:r>
      <w:r w:rsidR="00897F79" w:rsidRPr="00FD41A9">
        <w:rPr>
          <w:rFonts w:ascii="Times New Roman" w:eastAsia="Times New Roman" w:hAnsi="Times New Roman" w:cs="Times New Roman"/>
          <w:color w:val="000000"/>
          <w:sz w:val="24"/>
          <w:szCs w:val="24"/>
          <w:lang w:eastAsia="ru-RU"/>
        </w:rPr>
        <w:t>%.</w:t>
      </w:r>
    </w:p>
    <w:p w:rsidR="0095325A" w:rsidRPr="00FD41A9" w:rsidRDefault="0095325A" w:rsidP="00173817">
      <w:pPr>
        <w:spacing w:before="60" w:after="0" w:line="240" w:lineRule="auto"/>
        <w:ind w:firstLine="360"/>
        <w:contextualSpacing/>
        <w:jc w:val="both"/>
        <w:rPr>
          <w:rFonts w:ascii="Times New Roman" w:eastAsia="Times New Roman" w:hAnsi="Times New Roman" w:cs="Times New Roman"/>
          <w:color w:val="000000"/>
          <w:sz w:val="24"/>
          <w:szCs w:val="24"/>
          <w:lang w:eastAsia="ru-RU"/>
        </w:rPr>
      </w:pPr>
      <w:r w:rsidRPr="00FD41A9">
        <w:rPr>
          <w:rFonts w:ascii="Times New Roman" w:eastAsia="Times New Roman" w:hAnsi="Times New Roman" w:cs="Times New Roman"/>
          <w:color w:val="000000"/>
          <w:sz w:val="24"/>
          <w:szCs w:val="24"/>
          <w:lang w:eastAsia="ru-RU"/>
        </w:rPr>
        <w:t>Забір питної води здійснюєтьс</w:t>
      </w:r>
      <w:r w:rsidR="006C627A" w:rsidRPr="00FD41A9">
        <w:rPr>
          <w:rFonts w:ascii="Times New Roman" w:eastAsia="Times New Roman" w:hAnsi="Times New Roman" w:cs="Times New Roman"/>
          <w:color w:val="000000"/>
          <w:sz w:val="24"/>
          <w:szCs w:val="24"/>
          <w:lang w:eastAsia="ru-RU"/>
        </w:rPr>
        <w:t>я артезіанськими свердловинами,</w:t>
      </w:r>
      <w:r w:rsidRPr="00FD41A9">
        <w:rPr>
          <w:rFonts w:ascii="Times New Roman" w:eastAsia="Times New Roman" w:hAnsi="Times New Roman" w:cs="Times New Roman"/>
          <w:color w:val="000000"/>
          <w:sz w:val="24"/>
          <w:szCs w:val="24"/>
          <w:lang w:eastAsia="ru-RU"/>
        </w:rPr>
        <w:t xml:space="preserve"> що розташовані у лісовому масиві  адміністративних меж </w:t>
      </w:r>
      <w:proofErr w:type="spellStart"/>
      <w:r w:rsidRPr="00FD41A9">
        <w:rPr>
          <w:rFonts w:ascii="Times New Roman" w:eastAsia="Times New Roman" w:hAnsi="Times New Roman" w:cs="Times New Roman"/>
          <w:color w:val="000000"/>
          <w:sz w:val="24"/>
          <w:szCs w:val="24"/>
          <w:lang w:eastAsia="ru-RU"/>
        </w:rPr>
        <w:t>Білозірської</w:t>
      </w:r>
      <w:proofErr w:type="spellEnd"/>
      <w:r w:rsidR="001A1E35" w:rsidRPr="00FD41A9">
        <w:rPr>
          <w:rFonts w:ascii="Times New Roman" w:eastAsia="Times New Roman" w:hAnsi="Times New Roman" w:cs="Times New Roman"/>
          <w:color w:val="000000"/>
          <w:sz w:val="24"/>
          <w:szCs w:val="24"/>
          <w:lang w:eastAsia="ru-RU"/>
        </w:rPr>
        <w:t xml:space="preserve"> ОТГ</w:t>
      </w:r>
      <w:r w:rsidRPr="00FD41A9">
        <w:rPr>
          <w:rFonts w:ascii="Times New Roman" w:eastAsia="Times New Roman" w:hAnsi="Times New Roman" w:cs="Times New Roman"/>
          <w:color w:val="000000"/>
          <w:sz w:val="24"/>
          <w:szCs w:val="24"/>
          <w:lang w:eastAsia="ru-RU"/>
        </w:rPr>
        <w:t xml:space="preserve"> Черкаського району. Загальна кількість свердловин – 27 </w:t>
      </w:r>
      <w:r w:rsidR="00A879D1">
        <w:rPr>
          <w:rFonts w:ascii="Times New Roman" w:eastAsia="Times New Roman" w:hAnsi="Times New Roman" w:cs="Times New Roman"/>
          <w:color w:val="000000"/>
          <w:sz w:val="24"/>
          <w:szCs w:val="24"/>
          <w:lang w:eastAsia="ru-RU"/>
        </w:rPr>
        <w:t>од</w:t>
      </w:r>
      <w:r w:rsidRPr="00FD41A9">
        <w:rPr>
          <w:rFonts w:ascii="Times New Roman" w:eastAsia="Times New Roman" w:hAnsi="Times New Roman" w:cs="Times New Roman"/>
          <w:color w:val="000000"/>
          <w:sz w:val="24"/>
          <w:szCs w:val="24"/>
          <w:lang w:eastAsia="ru-RU"/>
        </w:rPr>
        <w:t>, у тому числі 21- робоча, 6-непрацюючих.</w:t>
      </w:r>
    </w:p>
    <w:p w:rsidR="0095325A" w:rsidRPr="00FD41A9" w:rsidRDefault="0095325A" w:rsidP="00173817">
      <w:pPr>
        <w:spacing w:before="60" w:after="0" w:line="240" w:lineRule="auto"/>
        <w:ind w:firstLine="360"/>
        <w:jc w:val="both"/>
        <w:rPr>
          <w:rFonts w:ascii="Times New Roman" w:eastAsia="Times New Roman" w:hAnsi="Times New Roman" w:cs="Times New Roman"/>
          <w:color w:val="000000"/>
          <w:sz w:val="24"/>
          <w:szCs w:val="24"/>
        </w:rPr>
      </w:pPr>
      <w:r w:rsidRPr="00FD41A9">
        <w:rPr>
          <w:rFonts w:ascii="Times New Roman" w:eastAsia="Times New Roman" w:hAnsi="Times New Roman" w:cs="Times New Roman"/>
          <w:color w:val="000000"/>
          <w:sz w:val="24"/>
          <w:szCs w:val="24"/>
        </w:rPr>
        <w:t xml:space="preserve">Якість питної води, яку подає підприємство </w:t>
      </w:r>
      <w:proofErr w:type="spellStart"/>
      <w:r w:rsidRPr="00FD41A9">
        <w:rPr>
          <w:rFonts w:ascii="Times New Roman" w:eastAsia="Times New Roman" w:hAnsi="Times New Roman" w:cs="Times New Roman"/>
          <w:color w:val="000000"/>
          <w:sz w:val="24"/>
          <w:szCs w:val="24"/>
        </w:rPr>
        <w:t>КП</w:t>
      </w:r>
      <w:proofErr w:type="spellEnd"/>
      <w:r w:rsidRPr="00FD41A9">
        <w:rPr>
          <w:rFonts w:ascii="Times New Roman" w:eastAsia="Times New Roman" w:hAnsi="Times New Roman" w:cs="Times New Roman"/>
          <w:color w:val="000000"/>
          <w:sz w:val="24"/>
          <w:szCs w:val="24"/>
        </w:rPr>
        <w:t xml:space="preserve"> «</w:t>
      </w:r>
      <w:proofErr w:type="spellStart"/>
      <w:r w:rsidRPr="00FD41A9">
        <w:rPr>
          <w:rFonts w:ascii="Times New Roman" w:eastAsia="Times New Roman" w:hAnsi="Times New Roman" w:cs="Times New Roman"/>
          <w:color w:val="000000"/>
          <w:sz w:val="24"/>
          <w:szCs w:val="24"/>
        </w:rPr>
        <w:t>ВодГео</w:t>
      </w:r>
      <w:proofErr w:type="spellEnd"/>
      <w:r w:rsidRPr="00FD41A9">
        <w:rPr>
          <w:rFonts w:ascii="Times New Roman" w:eastAsia="Times New Roman" w:hAnsi="Times New Roman" w:cs="Times New Roman"/>
          <w:color w:val="000000"/>
          <w:sz w:val="24"/>
          <w:szCs w:val="24"/>
        </w:rPr>
        <w:t>»</w:t>
      </w:r>
      <w:r w:rsidR="0025260D">
        <w:rPr>
          <w:rFonts w:ascii="Times New Roman" w:eastAsia="Times New Roman" w:hAnsi="Times New Roman" w:cs="Times New Roman"/>
          <w:color w:val="000000"/>
          <w:sz w:val="24"/>
          <w:szCs w:val="24"/>
        </w:rPr>
        <w:t xml:space="preserve">, </w:t>
      </w:r>
      <w:r w:rsidRPr="00FD41A9">
        <w:rPr>
          <w:rFonts w:ascii="Times New Roman" w:eastAsia="Times New Roman" w:hAnsi="Times New Roman" w:cs="Times New Roman"/>
          <w:color w:val="000000"/>
          <w:sz w:val="24"/>
          <w:szCs w:val="24"/>
        </w:rPr>
        <w:t xml:space="preserve">відповідає вимогам </w:t>
      </w:r>
      <w:proofErr w:type="spellStart"/>
      <w:r w:rsidRPr="00FD41A9">
        <w:rPr>
          <w:rFonts w:ascii="Times New Roman" w:eastAsia="Times New Roman" w:hAnsi="Times New Roman" w:cs="Times New Roman"/>
          <w:color w:val="000000"/>
          <w:sz w:val="24"/>
          <w:szCs w:val="24"/>
        </w:rPr>
        <w:t>ДСанПіНу</w:t>
      </w:r>
      <w:proofErr w:type="spellEnd"/>
      <w:r w:rsidRPr="00FD41A9">
        <w:rPr>
          <w:rFonts w:ascii="Times New Roman" w:eastAsia="Times New Roman" w:hAnsi="Times New Roman" w:cs="Times New Roman"/>
          <w:color w:val="000000"/>
          <w:sz w:val="24"/>
          <w:szCs w:val="24"/>
        </w:rPr>
        <w:t xml:space="preserve"> 2.2.4-171-10 «</w:t>
      </w:r>
      <w:r w:rsidR="0025260D" w:rsidRPr="00FD41A9">
        <w:rPr>
          <w:rFonts w:ascii="Times New Roman" w:eastAsia="Times New Roman" w:hAnsi="Times New Roman" w:cs="Times New Roman"/>
          <w:color w:val="000000"/>
          <w:sz w:val="24"/>
          <w:szCs w:val="24"/>
        </w:rPr>
        <w:t>Гігієнічні</w:t>
      </w:r>
      <w:r w:rsidRPr="00FD41A9">
        <w:rPr>
          <w:rFonts w:ascii="Times New Roman" w:eastAsia="Times New Roman" w:hAnsi="Times New Roman" w:cs="Times New Roman"/>
          <w:color w:val="000000"/>
          <w:sz w:val="24"/>
          <w:szCs w:val="24"/>
        </w:rPr>
        <w:t xml:space="preserve"> вимоги до води питної, призначеної для споживання людиною».</w:t>
      </w:r>
    </w:p>
    <w:p w:rsidR="0095325A" w:rsidRPr="00FD41A9" w:rsidRDefault="0095325A" w:rsidP="00173817">
      <w:pPr>
        <w:spacing w:before="60" w:after="0" w:line="240" w:lineRule="auto"/>
        <w:ind w:firstLine="360"/>
        <w:jc w:val="both"/>
        <w:rPr>
          <w:rFonts w:ascii="Times New Roman" w:eastAsia="Times New Roman" w:hAnsi="Times New Roman" w:cs="Times New Roman"/>
          <w:color w:val="000000"/>
          <w:sz w:val="24"/>
          <w:szCs w:val="24"/>
        </w:rPr>
      </w:pPr>
      <w:r w:rsidRPr="00FD41A9">
        <w:rPr>
          <w:rFonts w:ascii="Times New Roman" w:eastAsia="Times New Roman" w:hAnsi="Times New Roman" w:cs="Times New Roman"/>
          <w:color w:val="000000"/>
          <w:sz w:val="24"/>
          <w:szCs w:val="24"/>
        </w:rPr>
        <w:t>На каналізаційних очисних спорудах стічні води, що надходять із міста, проходять повну біологічну очистку. Після очистки стоки  скидаються у річку Тясмин.</w:t>
      </w:r>
    </w:p>
    <w:p w:rsidR="004C59C0" w:rsidRPr="00FD41A9" w:rsidRDefault="00BD4FB7" w:rsidP="00173817">
      <w:pPr>
        <w:spacing w:before="60" w:after="0" w:line="240" w:lineRule="auto"/>
        <w:ind w:firstLine="360"/>
        <w:jc w:val="both"/>
        <w:rPr>
          <w:rFonts w:ascii="Times New Roman" w:eastAsia="Times New Roman" w:hAnsi="Times New Roman" w:cs="Times New Roman"/>
          <w:color w:val="000000"/>
          <w:sz w:val="24"/>
          <w:szCs w:val="24"/>
        </w:rPr>
      </w:pPr>
      <w:r w:rsidRPr="00FD41A9">
        <w:rPr>
          <w:rFonts w:ascii="Times New Roman" w:eastAsia="Times New Roman" w:hAnsi="Times New Roman" w:cs="Times New Roman"/>
          <w:color w:val="000000"/>
          <w:sz w:val="24"/>
          <w:szCs w:val="24"/>
        </w:rPr>
        <w:t>На сьогодні</w:t>
      </w:r>
      <w:r w:rsidR="00B10C3C" w:rsidRPr="00FD41A9">
        <w:rPr>
          <w:rFonts w:ascii="Times New Roman" w:eastAsia="Times New Roman" w:hAnsi="Times New Roman" w:cs="Times New Roman"/>
          <w:color w:val="000000"/>
          <w:sz w:val="24"/>
          <w:szCs w:val="24"/>
        </w:rPr>
        <w:t>шній день</w:t>
      </w:r>
      <w:r w:rsidRPr="00FD41A9">
        <w:rPr>
          <w:rFonts w:ascii="Times New Roman" w:eastAsia="Times New Roman" w:hAnsi="Times New Roman" w:cs="Times New Roman"/>
          <w:color w:val="000000"/>
          <w:sz w:val="24"/>
          <w:szCs w:val="24"/>
        </w:rPr>
        <w:t xml:space="preserve"> в нашому місті, як і в більшості маленьких міст України</w:t>
      </w:r>
      <w:r w:rsidR="00B10C3C" w:rsidRPr="00FD41A9">
        <w:rPr>
          <w:rFonts w:ascii="Times New Roman" w:eastAsia="Times New Roman" w:hAnsi="Times New Roman" w:cs="Times New Roman"/>
          <w:color w:val="000000"/>
          <w:sz w:val="24"/>
          <w:szCs w:val="24"/>
        </w:rPr>
        <w:t>, головною проблемою є незадовільний стан загальної інфраструктури (дороги, водопостачання, водовідведення, вуличне освітлення, теплопостачання</w:t>
      </w:r>
      <w:r w:rsidR="004C59C0" w:rsidRPr="00FD41A9">
        <w:rPr>
          <w:rFonts w:ascii="Times New Roman" w:eastAsia="Times New Roman" w:hAnsi="Times New Roman" w:cs="Times New Roman"/>
          <w:color w:val="000000"/>
          <w:sz w:val="24"/>
          <w:szCs w:val="24"/>
        </w:rPr>
        <w:t xml:space="preserve"> та ін.</w:t>
      </w:r>
      <w:r w:rsidR="00B10C3C" w:rsidRPr="00FD41A9">
        <w:rPr>
          <w:rFonts w:ascii="Times New Roman" w:eastAsia="Times New Roman" w:hAnsi="Times New Roman" w:cs="Times New Roman"/>
          <w:color w:val="000000"/>
          <w:sz w:val="24"/>
          <w:szCs w:val="24"/>
        </w:rPr>
        <w:t>).</w:t>
      </w:r>
    </w:p>
    <w:p w:rsidR="004C59C0" w:rsidRPr="00FD41A9" w:rsidRDefault="004C59C0" w:rsidP="00E952FE">
      <w:pPr>
        <w:spacing w:before="60" w:after="0" w:line="240" w:lineRule="auto"/>
        <w:ind w:firstLine="360"/>
        <w:jc w:val="both"/>
        <w:rPr>
          <w:rFonts w:ascii="Times New Roman" w:eastAsia="Times New Roman" w:hAnsi="Times New Roman" w:cs="Times New Roman"/>
          <w:color w:val="000000"/>
          <w:sz w:val="24"/>
          <w:szCs w:val="24"/>
        </w:rPr>
      </w:pPr>
      <w:r w:rsidRPr="00FD41A9">
        <w:rPr>
          <w:rFonts w:ascii="Times New Roman" w:eastAsia="Times New Roman" w:hAnsi="Times New Roman" w:cs="Times New Roman"/>
          <w:color w:val="000000"/>
          <w:sz w:val="24"/>
          <w:szCs w:val="24"/>
        </w:rPr>
        <w:t>У ліфтовому господарстві міського житлового фонду37 ліфтів потребують капітального ремонту</w:t>
      </w:r>
      <w:r w:rsidR="002A1E72">
        <w:rPr>
          <w:rFonts w:ascii="Times New Roman" w:eastAsia="Times New Roman" w:hAnsi="Times New Roman" w:cs="Times New Roman"/>
          <w:color w:val="000000"/>
          <w:sz w:val="24"/>
          <w:szCs w:val="24"/>
        </w:rPr>
        <w:t xml:space="preserve">, </w:t>
      </w:r>
      <w:r w:rsidRPr="00FD41A9">
        <w:rPr>
          <w:rFonts w:ascii="Times New Roman" w:eastAsia="Times New Roman" w:hAnsi="Times New Roman" w:cs="Times New Roman"/>
          <w:color w:val="000000"/>
          <w:sz w:val="24"/>
          <w:szCs w:val="24"/>
        </w:rPr>
        <w:t>79 - заміни диспетчеризації.</w:t>
      </w:r>
    </w:p>
    <w:p w:rsidR="006C627A" w:rsidRPr="00FD41A9" w:rsidRDefault="00770EF8" w:rsidP="00173817">
      <w:pPr>
        <w:spacing w:before="60" w:after="0" w:line="240" w:lineRule="auto"/>
        <w:ind w:firstLine="360"/>
        <w:jc w:val="both"/>
        <w:rPr>
          <w:rFonts w:ascii="Times New Roman" w:eastAsia="Times New Roman" w:hAnsi="Times New Roman" w:cs="Times New Roman"/>
          <w:color w:val="000000"/>
          <w:sz w:val="28"/>
          <w:szCs w:val="28"/>
        </w:rPr>
      </w:pPr>
      <w:r w:rsidRPr="00770EF8">
        <w:rPr>
          <w:rFonts w:ascii="Times New Roman" w:eastAsia="Times New Roman" w:hAnsi="Times New Roman" w:cs="Times New Roman"/>
          <w:noProof/>
          <w:color w:val="000000"/>
          <w:sz w:val="28"/>
          <w:szCs w:val="28"/>
          <w:lang w:eastAsia="uk-UA"/>
        </w:rPr>
        <w:pict>
          <v:roundrect id="Скругленный прямоугольник 43" o:spid="_x0000_s1031" style="position:absolute;left:0;text-align:left;margin-left:-.3pt;margin-top:13.05pt;width:482.25pt;height:27.15pt;z-index:25167462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" fillcolor="#6ea0b0 [3204]" strokecolor="#f2f2f2 [3041]" strokeweight="3pt">
            <v:fill rotate="t"/>
            <v:shadow on="t" type="perspective" color="#32515c [1604]" opacity=".5" offset="1pt" offset2="-1pt"/>
            <v:path arrowok="t"/>
            <v:textbox>
              <w:txbxContent>
                <w:p w:rsidR="001E2B2C" w:rsidRPr="00C671EC" w:rsidRDefault="001E2B2C" w:rsidP="004C0FE9">
                  <w:pPr>
                    <w:jc w:val="center"/>
                    <w:rPr>
                      <w:rFonts w:ascii="Times New Roman" w:hAnsi="Times New Roman" w:cs="Times New Roman"/>
                      <w:b/>
                      <w:color w:val="FFFFFF" w:themeColor="background1"/>
                      <w:sz w:val="28"/>
                      <w:szCs w:val="28"/>
                    </w:rPr>
                  </w:pPr>
                  <w:r w:rsidRPr="00C671EC">
                    <w:rPr>
                      <w:rFonts w:ascii="Times New Roman" w:hAnsi="Times New Roman" w:cs="Times New Roman"/>
                      <w:b/>
                      <w:color w:val="FFFFFF" w:themeColor="background1"/>
                      <w:sz w:val="28"/>
                      <w:szCs w:val="28"/>
                    </w:rPr>
                    <w:t>ЕКОЛОГІЯ</w:t>
                  </w:r>
                </w:p>
              </w:txbxContent>
            </v:textbox>
          </v:roundrect>
        </w:pict>
      </w:r>
    </w:p>
    <w:p w:rsidR="0095325A" w:rsidRPr="00FD41A9" w:rsidRDefault="0095325A" w:rsidP="00573ED1">
      <w:pPr>
        <w:spacing w:before="60" w:after="0" w:line="240" w:lineRule="auto"/>
        <w:jc w:val="both"/>
        <w:rPr>
          <w:rFonts w:ascii="Times New Roman" w:eastAsia="Times New Roman" w:hAnsi="Times New Roman" w:cs="Times New Roman"/>
          <w:color w:val="000000"/>
          <w:sz w:val="28"/>
          <w:szCs w:val="28"/>
        </w:rPr>
      </w:pPr>
    </w:p>
    <w:p w:rsidR="00C671EC" w:rsidRDefault="00C671EC" w:rsidP="00173817">
      <w:pPr>
        <w:spacing w:before="60" w:after="0" w:line="240" w:lineRule="auto"/>
        <w:ind w:firstLine="425"/>
        <w:jc w:val="both"/>
        <w:rPr>
          <w:rFonts w:ascii="Times New Roman" w:eastAsia="Times New Roman" w:hAnsi="Times New Roman" w:cs="Times New Roman"/>
          <w:sz w:val="24"/>
          <w:szCs w:val="24"/>
        </w:rPr>
      </w:pPr>
    </w:p>
    <w:p w:rsidR="00481973" w:rsidRPr="00FD41A9" w:rsidRDefault="00481973" w:rsidP="00173817">
      <w:pPr>
        <w:spacing w:before="60" w:after="0" w:line="240" w:lineRule="auto"/>
        <w:ind w:firstLine="425"/>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Місто розташоване на лівому березі річки Тясмин (притоки Дніпра), крім того, на території міста є річки</w:t>
      </w:r>
      <w:r w:rsidR="0055724D">
        <w:rPr>
          <w:rFonts w:ascii="Times New Roman" w:eastAsia="Times New Roman" w:hAnsi="Times New Roman" w:cs="Times New Roman"/>
          <w:sz w:val="24"/>
          <w:szCs w:val="24"/>
        </w:rPr>
        <w:t xml:space="preserve"> </w:t>
      </w:r>
      <w:hyperlink r:id="rId48" w:tooltip="Гнилий Ташлик" w:history="1">
        <w:r w:rsidRPr="002B7116">
          <w:rPr>
            <w:rFonts w:ascii="Times New Roman" w:eastAsia="Times New Roman" w:hAnsi="Times New Roman" w:cs="Times New Roman"/>
            <w:sz w:val="24"/>
            <w:szCs w:val="24"/>
          </w:rPr>
          <w:t>Гнилий Ташлик</w:t>
        </w:r>
      </w:hyperlink>
      <w:r w:rsidRPr="00FD41A9">
        <w:rPr>
          <w:rFonts w:ascii="Times New Roman" w:eastAsia="Times New Roman" w:hAnsi="Times New Roman" w:cs="Times New Roman"/>
          <w:sz w:val="24"/>
          <w:szCs w:val="24"/>
        </w:rPr>
        <w:t xml:space="preserve">, </w:t>
      </w:r>
      <w:hyperlink r:id="rId49" w:tooltip="Сріблянка (притока Тясмину)" w:history="1">
        <w:r w:rsidRPr="002B7116">
          <w:rPr>
            <w:rFonts w:ascii="Times New Roman" w:eastAsia="Times New Roman" w:hAnsi="Times New Roman" w:cs="Times New Roman"/>
            <w:sz w:val="24"/>
            <w:szCs w:val="24"/>
          </w:rPr>
          <w:t>Сріблянка</w:t>
        </w:r>
      </w:hyperlink>
      <w:r w:rsidRPr="00FD41A9">
        <w:rPr>
          <w:rFonts w:ascii="Times New Roman" w:eastAsia="Times New Roman" w:hAnsi="Times New Roman" w:cs="Times New Roman"/>
          <w:sz w:val="24"/>
          <w:szCs w:val="24"/>
        </w:rPr>
        <w:t xml:space="preserve">. </w:t>
      </w:r>
    </w:p>
    <w:p w:rsidR="00481973" w:rsidRPr="00FD41A9" w:rsidRDefault="00481973" w:rsidP="00173817">
      <w:pPr>
        <w:spacing w:before="60" w:after="0" w:line="240" w:lineRule="auto"/>
        <w:ind w:firstLine="425"/>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Забезпеченість водою на одного жителя міста становить лише 0,78 тис.</w:t>
      </w:r>
      <w:r w:rsidR="00C261DC">
        <w:rPr>
          <w:rFonts w:ascii="Times New Roman" w:eastAsia="Times New Roman" w:hAnsi="Times New Roman" w:cs="Times New Roman"/>
          <w:sz w:val="24"/>
          <w:szCs w:val="24"/>
        </w:rPr>
        <w:t xml:space="preserve"> </w:t>
      </w:r>
      <w:r w:rsidRPr="00FD41A9">
        <w:rPr>
          <w:rFonts w:ascii="Times New Roman" w:eastAsia="Times New Roman" w:hAnsi="Times New Roman" w:cs="Times New Roman"/>
          <w:sz w:val="24"/>
          <w:szCs w:val="24"/>
        </w:rPr>
        <w:t>куб.</w:t>
      </w:r>
      <w:r w:rsidR="00C261DC">
        <w:rPr>
          <w:rFonts w:ascii="Times New Roman" w:eastAsia="Times New Roman" w:hAnsi="Times New Roman" w:cs="Times New Roman"/>
          <w:sz w:val="24"/>
          <w:szCs w:val="24"/>
        </w:rPr>
        <w:t xml:space="preserve"> </w:t>
      </w:r>
      <w:r w:rsidRPr="00FD41A9">
        <w:rPr>
          <w:rFonts w:ascii="Times New Roman" w:eastAsia="Times New Roman" w:hAnsi="Times New Roman" w:cs="Times New Roman"/>
          <w:sz w:val="24"/>
          <w:szCs w:val="24"/>
        </w:rPr>
        <w:t xml:space="preserve">метрів у середньому по водності рік. Ураховуючи нерівномірність поверхневого стоку протягом року, навіть при сучасному водоспоживанні дефіцит у водозабезпеченості спостерігається у  всіх мікрорайонах міста Сміла. </w:t>
      </w:r>
    </w:p>
    <w:p w:rsidR="00481973" w:rsidRPr="00FD41A9" w:rsidRDefault="00481973" w:rsidP="00173817">
      <w:pPr>
        <w:spacing w:before="60" w:after="0" w:line="240" w:lineRule="auto"/>
        <w:ind w:firstLine="425"/>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 xml:space="preserve">Водосховище побудовано у 1957 році. До нормального проектного рівня  наповнено весною 1958 року. Позначка води за нормальним проектним рівнем становить 85,4 м над рівнем моря. Середня глибина водосховища після введення його в експлуатацію становила 1,8 м, а площа - 338 га. При таких технічних даних обсяг води у водосховищі був біля </w:t>
      </w:r>
      <w:r w:rsidR="00C261DC">
        <w:rPr>
          <w:rFonts w:ascii="Times New Roman" w:eastAsia="Times New Roman" w:hAnsi="Times New Roman" w:cs="Times New Roman"/>
          <w:sz w:val="24"/>
          <w:szCs w:val="24"/>
        </w:rPr>
        <w:t xml:space="preserve">           6 </w:t>
      </w:r>
      <w:r w:rsidRPr="00FD41A9">
        <w:rPr>
          <w:rFonts w:ascii="Times New Roman" w:eastAsia="Times New Roman" w:hAnsi="Times New Roman" w:cs="Times New Roman"/>
          <w:sz w:val="24"/>
          <w:szCs w:val="24"/>
        </w:rPr>
        <w:t>млн.</w:t>
      </w:r>
      <w:r w:rsidR="00C261DC">
        <w:rPr>
          <w:rFonts w:ascii="Times New Roman" w:eastAsia="Times New Roman" w:hAnsi="Times New Roman" w:cs="Times New Roman"/>
          <w:sz w:val="24"/>
          <w:szCs w:val="24"/>
        </w:rPr>
        <w:t xml:space="preserve"> </w:t>
      </w:r>
      <w:r w:rsidRPr="00FD41A9">
        <w:rPr>
          <w:rFonts w:ascii="Times New Roman" w:eastAsia="Times New Roman" w:hAnsi="Times New Roman" w:cs="Times New Roman"/>
          <w:sz w:val="24"/>
          <w:szCs w:val="24"/>
        </w:rPr>
        <w:t>куб.</w:t>
      </w:r>
      <w:r w:rsidR="00C261DC">
        <w:rPr>
          <w:rFonts w:ascii="Times New Roman" w:eastAsia="Times New Roman" w:hAnsi="Times New Roman" w:cs="Times New Roman"/>
          <w:sz w:val="24"/>
          <w:szCs w:val="24"/>
        </w:rPr>
        <w:t xml:space="preserve"> </w:t>
      </w:r>
      <w:r w:rsidRPr="00FD41A9">
        <w:rPr>
          <w:rFonts w:ascii="Times New Roman" w:eastAsia="Times New Roman" w:hAnsi="Times New Roman" w:cs="Times New Roman"/>
          <w:sz w:val="24"/>
          <w:szCs w:val="24"/>
        </w:rPr>
        <w:t xml:space="preserve">м. </w:t>
      </w:r>
    </w:p>
    <w:p w:rsidR="00573ED1" w:rsidRPr="00FD41A9" w:rsidRDefault="00481973" w:rsidP="00573ED1">
      <w:pPr>
        <w:spacing w:before="60" w:after="0" w:line="240" w:lineRule="auto"/>
        <w:ind w:firstLine="425"/>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За 59-річний період експлуатації</w:t>
      </w:r>
      <w:r w:rsidR="0055724D">
        <w:rPr>
          <w:rFonts w:ascii="Times New Roman" w:eastAsia="Times New Roman" w:hAnsi="Times New Roman" w:cs="Times New Roman"/>
          <w:sz w:val="24"/>
          <w:szCs w:val="24"/>
        </w:rPr>
        <w:t xml:space="preserve"> </w:t>
      </w:r>
      <w:r w:rsidRPr="00FD41A9">
        <w:rPr>
          <w:rFonts w:ascii="Times New Roman" w:eastAsia="Times New Roman" w:hAnsi="Times New Roman" w:cs="Times New Roman"/>
          <w:sz w:val="24"/>
          <w:szCs w:val="24"/>
        </w:rPr>
        <w:t xml:space="preserve">через безвідповідальну діяльність у промисловій сфері відбулося замулення водосховища. Унаслідок цього площа його зменшилась до  318 га, а середня глибина – до 0,85 м. Товщина мулу (суглинистих і супіщаних </w:t>
      </w:r>
      <w:r w:rsidR="002B7116" w:rsidRPr="00FD41A9">
        <w:rPr>
          <w:rFonts w:ascii="Times New Roman" w:eastAsia="Times New Roman" w:hAnsi="Times New Roman" w:cs="Times New Roman"/>
          <w:sz w:val="24"/>
          <w:szCs w:val="24"/>
        </w:rPr>
        <w:t>ґрунтів</w:t>
      </w:r>
      <w:r w:rsidRPr="00FD41A9">
        <w:rPr>
          <w:rFonts w:ascii="Times New Roman" w:eastAsia="Times New Roman" w:hAnsi="Times New Roman" w:cs="Times New Roman"/>
          <w:sz w:val="24"/>
          <w:szCs w:val="24"/>
        </w:rPr>
        <w:t xml:space="preserve"> чорного і темно-сірого кольору) в ложі водосховища становить від 1,0 до 2,5 м. У мулі накопичились хімічні елементи, вміст яких перевищує гранично допустимі рівні за нітратами у 23 рази, за солями металів - у 31 раз, за іншими хімічними сполуками -  від 17 до 50 разів.</w:t>
      </w:r>
    </w:p>
    <w:p w:rsidR="00481973" w:rsidRPr="00FD41A9" w:rsidRDefault="00481973" w:rsidP="00173817">
      <w:pPr>
        <w:spacing w:before="60" w:after="120" w:line="240" w:lineRule="auto"/>
        <w:ind w:firstLine="425"/>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Основною причиною погіршення екологічного стану річки є неефект</w:t>
      </w:r>
      <w:r w:rsidR="00063F40" w:rsidRPr="00FD41A9">
        <w:rPr>
          <w:rFonts w:ascii="Times New Roman" w:eastAsia="Times New Roman" w:hAnsi="Times New Roman" w:cs="Times New Roman"/>
          <w:sz w:val="24"/>
          <w:szCs w:val="24"/>
        </w:rPr>
        <w:t>ивна робота очисних споруд міст</w:t>
      </w:r>
      <w:r w:rsidRPr="00FD41A9">
        <w:rPr>
          <w:rFonts w:ascii="Times New Roman" w:eastAsia="Times New Roman" w:hAnsi="Times New Roman" w:cs="Times New Roman"/>
          <w:sz w:val="24"/>
          <w:szCs w:val="24"/>
        </w:rPr>
        <w:t xml:space="preserve"> Кам'янка, Сміла, Чигирин.</w:t>
      </w:r>
    </w:p>
    <w:p w:rsidR="005A0F93" w:rsidRPr="00BF25E9" w:rsidRDefault="00481973" w:rsidP="00BF25E9">
      <w:pPr>
        <w:spacing w:before="60" w:after="120" w:line="240" w:lineRule="auto"/>
        <w:ind w:firstLine="426"/>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Причиною незадовільної роботи очисних споруд є фізична та моральна застарілість обладнання, несвоєчасне проведення поточних та капітальних ремонтів.</w:t>
      </w:r>
    </w:p>
    <w:p w:rsidR="005A0F93" w:rsidRDefault="005A0F93" w:rsidP="00146DD3">
      <w:pPr>
        <w:spacing w:before="60" w:after="120" w:line="240" w:lineRule="auto"/>
        <w:jc w:val="center"/>
        <w:rPr>
          <w:rFonts w:ascii="Times New Roman" w:eastAsia="Times New Roman" w:hAnsi="Times New Roman" w:cs="Times New Roman"/>
          <w:b/>
          <w:i/>
          <w:sz w:val="28"/>
          <w:szCs w:val="28"/>
        </w:rPr>
      </w:pPr>
    </w:p>
    <w:p w:rsidR="00913247" w:rsidRDefault="00913247" w:rsidP="00146DD3">
      <w:pPr>
        <w:spacing w:before="60" w:after="120" w:line="240" w:lineRule="auto"/>
        <w:jc w:val="center"/>
        <w:rPr>
          <w:rFonts w:ascii="Times New Roman" w:eastAsia="Times New Roman" w:hAnsi="Times New Roman" w:cs="Times New Roman"/>
          <w:b/>
          <w:i/>
          <w:sz w:val="28"/>
          <w:szCs w:val="28"/>
        </w:rPr>
      </w:pPr>
    </w:p>
    <w:p w:rsidR="00DD2260" w:rsidRDefault="00481973" w:rsidP="00146DD3">
      <w:pPr>
        <w:spacing w:before="60" w:after="120" w:line="240" w:lineRule="auto"/>
        <w:jc w:val="center"/>
        <w:rPr>
          <w:rFonts w:ascii="Times New Roman" w:eastAsia="Times New Roman" w:hAnsi="Times New Roman" w:cs="Times New Roman"/>
          <w:b/>
          <w:i/>
          <w:sz w:val="28"/>
          <w:szCs w:val="28"/>
        </w:rPr>
      </w:pPr>
      <w:r w:rsidRPr="00C671EC">
        <w:rPr>
          <w:rFonts w:ascii="Times New Roman" w:eastAsia="Times New Roman" w:hAnsi="Times New Roman" w:cs="Times New Roman"/>
          <w:b/>
          <w:i/>
          <w:sz w:val="28"/>
          <w:szCs w:val="28"/>
        </w:rPr>
        <w:lastRenderedPageBreak/>
        <w:t>Природні об’єкти та збереження  біорізноманіття</w:t>
      </w:r>
    </w:p>
    <w:p w:rsidR="00C671EC" w:rsidRPr="00B10971" w:rsidRDefault="00602E27" w:rsidP="00B10971">
      <w:pPr>
        <w:spacing w:before="120" w:after="12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noProof/>
          <w:sz w:val="28"/>
          <w:szCs w:val="28"/>
          <w:lang w:val="ru-RU" w:eastAsia="ru-RU"/>
        </w:rPr>
        <w:drawing>
          <wp:inline distT="0" distB="0" distL="0" distR="0">
            <wp:extent cx="5772150" cy="3638550"/>
            <wp:effectExtent l="57150" t="19050" r="19050" b="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rsidR="00573ED1" w:rsidRPr="00FD41A9" w:rsidRDefault="00442B8A" w:rsidP="009E1C2F">
      <w:pPr>
        <w:spacing w:before="60" w:after="0" w:line="240" w:lineRule="auto"/>
        <w:ind w:firstLine="425"/>
        <w:jc w:val="both"/>
        <w:rPr>
          <w:rFonts w:ascii="Times New Roman" w:eastAsia="Times New Roman" w:hAnsi="Times New Roman" w:cs="Times New Roman"/>
          <w:sz w:val="24"/>
          <w:szCs w:val="24"/>
        </w:rPr>
      </w:pPr>
      <w:r w:rsidRPr="00FD41A9">
        <w:rPr>
          <w:rFonts w:ascii="Times New Roman" w:eastAsia="Times New Roman" w:hAnsi="Times New Roman" w:cs="Times New Roman"/>
          <w:sz w:val="24"/>
          <w:szCs w:val="24"/>
        </w:rPr>
        <w:t xml:space="preserve">Збереження біо- та ландшафтного різноманіття  - це процес, який передбачає законодавче, науково-методичне, соціально-економічне забезпечення програм і заходів у цій сфері. Один з перспективних напрямів втілення стратегії збереження біо- та ландшафтного різноманіття </w:t>
      </w:r>
      <w:r w:rsidR="00897F79" w:rsidRPr="00FD41A9">
        <w:rPr>
          <w:rFonts w:ascii="Times New Roman" w:eastAsia="Times New Roman" w:hAnsi="Times New Roman" w:cs="Times New Roman"/>
          <w:sz w:val="24"/>
          <w:szCs w:val="24"/>
        </w:rPr>
        <w:t xml:space="preserve">це </w:t>
      </w:r>
      <w:r w:rsidR="009E1C2F">
        <w:rPr>
          <w:rFonts w:ascii="Times New Roman" w:eastAsia="Times New Roman" w:hAnsi="Times New Roman" w:cs="Times New Roman"/>
          <w:sz w:val="24"/>
          <w:szCs w:val="24"/>
        </w:rPr>
        <w:t>є ф</w:t>
      </w:r>
      <w:r w:rsidRPr="00FD41A9">
        <w:rPr>
          <w:rFonts w:ascii="Times New Roman" w:eastAsia="Times New Roman" w:hAnsi="Times New Roman" w:cs="Times New Roman"/>
          <w:sz w:val="24"/>
          <w:szCs w:val="24"/>
        </w:rPr>
        <w:t>ормування екологічної мережі</w:t>
      </w:r>
      <w:r w:rsidR="009E1C2F">
        <w:rPr>
          <w:rFonts w:ascii="Times New Roman" w:eastAsia="Times New Roman" w:hAnsi="Times New Roman" w:cs="Times New Roman"/>
          <w:sz w:val="24"/>
          <w:szCs w:val="24"/>
        </w:rPr>
        <w:t>, що</w:t>
      </w:r>
      <w:r w:rsidRPr="00FD41A9">
        <w:rPr>
          <w:rFonts w:ascii="Times New Roman" w:eastAsia="Times New Roman" w:hAnsi="Times New Roman" w:cs="Times New Roman"/>
          <w:sz w:val="24"/>
          <w:szCs w:val="24"/>
        </w:rPr>
        <w:t xml:space="preserve"> передбачає зміни в структурі земельного фонду міста шляхом віднесення частини земель господарського використання до категорій, що підлягають особливій охороні з відтворенням притаманного їм різноманіття природних ландшафтів.</w:t>
      </w:r>
    </w:p>
    <w:p w:rsidR="00FB2447" w:rsidRPr="00BA488C" w:rsidRDefault="00D5123B" w:rsidP="00FB2447">
      <w:pPr>
        <w:spacing w:before="60" w:after="120" w:line="240" w:lineRule="auto"/>
        <w:ind w:firstLine="426"/>
        <w:jc w:val="both"/>
        <w:rPr>
          <w:rFonts w:ascii="Times New Roman" w:eastAsia="Times New Roman" w:hAnsi="Times New Roman" w:cs="Times New Roman"/>
          <w:b/>
          <w:i/>
          <w:sz w:val="28"/>
          <w:szCs w:val="28"/>
        </w:rPr>
      </w:pPr>
      <w:r w:rsidRPr="00C671EC">
        <w:rPr>
          <w:rFonts w:ascii="Times New Roman" w:eastAsia="Times New Roman" w:hAnsi="Times New Roman" w:cs="Times New Roman"/>
          <w:b/>
          <w:i/>
          <w:sz w:val="28"/>
          <w:szCs w:val="28"/>
        </w:rPr>
        <w:t>Утворення та накопичення відходів</w:t>
      </w:r>
    </w:p>
    <w:p w:rsidR="009C38D0" w:rsidRDefault="00FB2447" w:rsidP="00F9222B">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Сміттєзвалище знаходиться на північно-східній околиці міста Сміла Черкаської області на відстані 3,2 від села Залевки, 3,2 км від автомагістралі Київ – Дніпро та 1 км від автошляху Сміла</w:t>
      </w:r>
      <w:r w:rsidR="00F9222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F9222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Сунки. Сміттєзвалище розташоване на двох земельних ділянках. Одна з них площею 3,99 га перебуває у комунальній власності Смілянської міської територіальної громади.</w:t>
      </w:r>
      <w:r w:rsidR="00CA48EE">
        <w:rPr>
          <w:rFonts w:ascii="Times New Roman" w:eastAsia="Times New Roman" w:hAnsi="Times New Roman" w:cs="Times New Roman"/>
          <w:sz w:val="24"/>
          <w:szCs w:val="24"/>
        </w:rPr>
        <w:t xml:space="preserve"> Щодо іншої - площею 3,57 га – Смілянська міська рада є землекористувачем земельної ділянки</w:t>
      </w:r>
      <w:r w:rsidR="009C38D0">
        <w:rPr>
          <w:rFonts w:ascii="Times New Roman" w:eastAsia="Times New Roman" w:hAnsi="Times New Roman" w:cs="Times New Roman"/>
          <w:sz w:val="24"/>
          <w:szCs w:val="24"/>
        </w:rPr>
        <w:t>, яка належить Степанківській територіальній громаді.</w:t>
      </w:r>
    </w:p>
    <w:p w:rsidR="009C38D0" w:rsidRDefault="009C38D0" w:rsidP="00F922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Рік введення в експлуатацію – 1989</w:t>
      </w:r>
    </w:p>
    <w:p w:rsidR="009C38D0" w:rsidRDefault="009C38D0" w:rsidP="00F922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Площа сміттєзвалище – 3,99 га</w:t>
      </w:r>
    </w:p>
    <w:p w:rsidR="009C38D0" w:rsidRDefault="009C38D0" w:rsidP="00F922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Паспорт </w:t>
      </w:r>
      <w:proofErr w:type="spellStart"/>
      <w:r>
        <w:rPr>
          <w:rFonts w:ascii="Times New Roman" w:eastAsia="Times New Roman" w:hAnsi="Times New Roman" w:cs="Times New Roman"/>
          <w:sz w:val="24"/>
          <w:szCs w:val="24"/>
        </w:rPr>
        <w:t>МВВ</w:t>
      </w:r>
      <w:proofErr w:type="spellEnd"/>
      <w:r>
        <w:rPr>
          <w:rFonts w:ascii="Times New Roman" w:eastAsia="Times New Roman" w:hAnsi="Times New Roman" w:cs="Times New Roman"/>
          <w:sz w:val="24"/>
          <w:szCs w:val="24"/>
        </w:rPr>
        <w:t xml:space="preserve"> № 26 дата реєстрації 14.12.2001</w:t>
      </w:r>
    </w:p>
    <w:p w:rsidR="009C38D0" w:rsidRDefault="009C38D0" w:rsidP="00F922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Проектна потужність – 828000 тон</w:t>
      </w:r>
    </w:p>
    <w:p w:rsidR="009C38D0" w:rsidRDefault="009C38D0" w:rsidP="00F922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Річне накопичення відходів 4 класу небезпеки – 22 – 26 тис. тонн</w:t>
      </w:r>
    </w:p>
    <w:p w:rsidR="009C38D0" w:rsidRDefault="009C38D0" w:rsidP="00F922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Місячне накопичення – 2,2 тис. тонн</w:t>
      </w:r>
    </w:p>
    <w:p w:rsidR="009C38D0" w:rsidRDefault="009C38D0" w:rsidP="00F922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Тариф – 146,92 грн/</w:t>
      </w:r>
      <w:proofErr w:type="spellStart"/>
      <w:r>
        <w:rPr>
          <w:rFonts w:ascii="Times New Roman" w:eastAsia="Times New Roman" w:hAnsi="Times New Roman" w:cs="Times New Roman"/>
          <w:sz w:val="24"/>
          <w:szCs w:val="24"/>
        </w:rPr>
        <w:t>м.куб</w:t>
      </w:r>
      <w:proofErr w:type="spellEnd"/>
      <w:r>
        <w:rPr>
          <w:rFonts w:ascii="Times New Roman" w:eastAsia="Times New Roman" w:hAnsi="Times New Roman" w:cs="Times New Roman"/>
          <w:sz w:val="24"/>
          <w:szCs w:val="24"/>
        </w:rPr>
        <w:t>.; в т.ч. захоронення – 24,34 грн/</w:t>
      </w:r>
      <w:proofErr w:type="spellStart"/>
      <w:r>
        <w:rPr>
          <w:rFonts w:ascii="Times New Roman" w:eastAsia="Times New Roman" w:hAnsi="Times New Roman" w:cs="Times New Roman"/>
          <w:sz w:val="24"/>
          <w:szCs w:val="24"/>
        </w:rPr>
        <w:t>м.куб</w:t>
      </w:r>
      <w:proofErr w:type="spellEnd"/>
      <w:r>
        <w:rPr>
          <w:rFonts w:ascii="Times New Roman" w:eastAsia="Times New Roman" w:hAnsi="Times New Roman" w:cs="Times New Roman"/>
          <w:sz w:val="24"/>
          <w:szCs w:val="24"/>
        </w:rPr>
        <w:t>.</w:t>
      </w:r>
    </w:p>
    <w:p w:rsidR="00FB2447" w:rsidRPr="00F9222B" w:rsidRDefault="00F9222B" w:rsidP="00F922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Експлуатація та утримання – СКП «Комунальник»</w:t>
      </w:r>
    </w:p>
    <w:p w:rsidR="0072637C" w:rsidRPr="00BA488C" w:rsidRDefault="0072637C" w:rsidP="00F9222B">
      <w:pPr>
        <w:shd w:val="clear" w:color="auto" w:fill="FFFFFF"/>
        <w:spacing w:after="0" w:line="240" w:lineRule="auto"/>
        <w:jc w:val="both"/>
        <w:rPr>
          <w:rFonts w:ascii="Arial" w:eastAsia="Times New Roman" w:hAnsi="Arial" w:cs="Arial"/>
          <w:color w:val="000000"/>
          <w:sz w:val="18"/>
          <w:szCs w:val="18"/>
          <w:lang w:eastAsia="ru-RU"/>
        </w:rPr>
      </w:pPr>
      <w:r w:rsidRPr="0072637C">
        <w:rPr>
          <w:rFonts w:ascii="Times New Roman" w:eastAsia="Times New Roman" w:hAnsi="Times New Roman" w:cs="Times New Roman"/>
          <w:color w:val="000000"/>
          <w:sz w:val="24"/>
          <w:szCs w:val="24"/>
          <w:shd w:val="clear" w:color="auto" w:fill="FFFFFF"/>
          <w:lang w:eastAsia="ru-RU"/>
        </w:rPr>
        <w:t>Відсоток заповнюваності – 71,25%.</w:t>
      </w:r>
    </w:p>
    <w:p w:rsidR="00526994" w:rsidRPr="00FD41A9" w:rsidRDefault="00526994" w:rsidP="00526994">
      <w:pPr>
        <w:spacing w:after="0" w:line="240" w:lineRule="auto"/>
        <w:ind w:firstLine="425"/>
        <w:jc w:val="both"/>
        <w:rPr>
          <w:rFonts w:ascii="Times New Roman" w:eastAsia="Times New Roman" w:hAnsi="Times New Roman" w:cs="Times New Roman"/>
          <w:sz w:val="24"/>
          <w:szCs w:val="24"/>
          <w:lang w:val="ru-RU" w:eastAsia="ru-RU"/>
        </w:rPr>
      </w:pPr>
      <w:r w:rsidRPr="00FD41A9">
        <w:rPr>
          <w:rFonts w:ascii="Times New Roman" w:eastAsia="Times New Roman" w:hAnsi="Times New Roman" w:cs="Times New Roman"/>
          <w:sz w:val="24"/>
          <w:szCs w:val="24"/>
          <w:lang w:eastAsia="ru-RU"/>
        </w:rPr>
        <w:t>На сьогоднішній день всі ТПВ від багатоквартирних будинків накопичуються в контейнерах об’ємом 1,1 куб м (європейського зразка) на контейнерних майданчиках міста (близько 110 майданчиків). Також на всіх майданчиках міста встановлені 130 контейнерів для роздільного збирання ПЕТ</w:t>
      </w:r>
      <w:r w:rsidR="00C04E95">
        <w:rPr>
          <w:rFonts w:ascii="Times New Roman" w:eastAsia="Times New Roman" w:hAnsi="Times New Roman" w:cs="Times New Roman"/>
          <w:sz w:val="24"/>
          <w:szCs w:val="24"/>
          <w:lang w:eastAsia="ru-RU"/>
        </w:rPr>
        <w:t xml:space="preserve"> </w:t>
      </w:r>
      <w:r w:rsidRPr="00FD41A9">
        <w:rPr>
          <w:rFonts w:ascii="Times New Roman" w:eastAsia="Times New Roman" w:hAnsi="Times New Roman" w:cs="Times New Roman"/>
          <w:sz w:val="24"/>
          <w:szCs w:val="24"/>
          <w:lang w:eastAsia="ru-RU"/>
        </w:rPr>
        <w:t>-</w:t>
      </w:r>
      <w:r w:rsidR="00C04E95">
        <w:rPr>
          <w:rFonts w:ascii="Times New Roman" w:eastAsia="Times New Roman" w:hAnsi="Times New Roman" w:cs="Times New Roman"/>
          <w:sz w:val="24"/>
          <w:szCs w:val="24"/>
          <w:lang w:eastAsia="ru-RU"/>
        </w:rPr>
        <w:t xml:space="preserve"> </w:t>
      </w:r>
      <w:r w:rsidRPr="00FD41A9">
        <w:rPr>
          <w:rFonts w:ascii="Times New Roman" w:eastAsia="Times New Roman" w:hAnsi="Times New Roman" w:cs="Times New Roman"/>
          <w:sz w:val="24"/>
          <w:szCs w:val="24"/>
          <w:lang w:eastAsia="ru-RU"/>
        </w:rPr>
        <w:t>пляшок (</w:t>
      </w:r>
      <w:r w:rsidRPr="00FD41A9">
        <w:rPr>
          <w:rFonts w:ascii="Times New Roman" w:eastAsia="Times New Roman" w:hAnsi="Times New Roman" w:cs="Times New Roman"/>
          <w:sz w:val="24"/>
          <w:szCs w:val="24"/>
          <w:lang w:val="en-US" w:eastAsia="ru-RU"/>
        </w:rPr>
        <w:t>PET</w:t>
      </w:r>
      <w:r w:rsidRPr="00FD41A9">
        <w:rPr>
          <w:rFonts w:ascii="Times New Roman" w:eastAsia="Times New Roman" w:hAnsi="Times New Roman" w:cs="Times New Roman"/>
          <w:sz w:val="24"/>
          <w:szCs w:val="24"/>
          <w:lang w:val="ru-RU" w:eastAsia="ru-RU"/>
        </w:rPr>
        <w:t> 1</w:t>
      </w:r>
      <w:r w:rsidRPr="00FD41A9">
        <w:rPr>
          <w:rFonts w:ascii="Times New Roman" w:eastAsia="Times New Roman" w:hAnsi="Times New Roman" w:cs="Times New Roman"/>
          <w:sz w:val="24"/>
          <w:szCs w:val="24"/>
          <w:lang w:eastAsia="ru-RU"/>
        </w:rPr>
        <w:t>) та </w:t>
      </w:r>
      <w:r w:rsidRPr="00FD41A9">
        <w:rPr>
          <w:rFonts w:ascii="Times New Roman" w:eastAsia="Times New Roman" w:hAnsi="Times New Roman" w:cs="Times New Roman"/>
          <w:sz w:val="24"/>
          <w:szCs w:val="24"/>
          <w:lang w:val="en-US" w:eastAsia="ru-RU"/>
        </w:rPr>
        <w:t>HDPE</w:t>
      </w:r>
      <w:r w:rsidRPr="00FD41A9">
        <w:rPr>
          <w:rFonts w:ascii="Times New Roman" w:eastAsia="Times New Roman" w:hAnsi="Times New Roman" w:cs="Times New Roman"/>
          <w:sz w:val="24"/>
          <w:szCs w:val="24"/>
          <w:lang w:val="ru-RU" w:eastAsia="ru-RU"/>
        </w:rPr>
        <w:t>-</w:t>
      </w:r>
      <w:r w:rsidRPr="00FD41A9">
        <w:rPr>
          <w:rFonts w:ascii="Times New Roman" w:eastAsia="Times New Roman" w:hAnsi="Times New Roman" w:cs="Times New Roman"/>
          <w:sz w:val="24"/>
          <w:szCs w:val="24"/>
          <w:lang w:eastAsia="ru-RU"/>
        </w:rPr>
        <w:t>пластику</w:t>
      </w:r>
      <w:r w:rsidRPr="00FD41A9">
        <w:rPr>
          <w:rFonts w:ascii="Times New Roman" w:eastAsia="Times New Roman" w:hAnsi="Times New Roman" w:cs="Times New Roman"/>
          <w:sz w:val="24"/>
          <w:szCs w:val="24"/>
          <w:lang w:val="ru-RU" w:eastAsia="ru-RU"/>
        </w:rPr>
        <w:t> (</w:t>
      </w:r>
      <w:r w:rsidRPr="00FD41A9">
        <w:rPr>
          <w:rFonts w:ascii="Times New Roman" w:eastAsia="Times New Roman" w:hAnsi="Times New Roman" w:cs="Times New Roman"/>
          <w:sz w:val="24"/>
          <w:szCs w:val="24"/>
          <w:lang w:val="en-US" w:eastAsia="ru-RU"/>
        </w:rPr>
        <w:t>HDPE</w:t>
      </w:r>
      <w:r w:rsidRPr="00FD41A9">
        <w:rPr>
          <w:rFonts w:ascii="Times New Roman" w:eastAsia="Times New Roman" w:hAnsi="Times New Roman" w:cs="Times New Roman"/>
          <w:sz w:val="24"/>
          <w:szCs w:val="24"/>
          <w:lang w:val="ru-RU" w:eastAsia="ru-RU"/>
        </w:rPr>
        <w:t> 2)</w:t>
      </w:r>
      <w:r w:rsidRPr="00FD41A9">
        <w:rPr>
          <w:rFonts w:ascii="Times New Roman" w:eastAsia="Times New Roman" w:hAnsi="Times New Roman" w:cs="Times New Roman"/>
          <w:sz w:val="24"/>
          <w:szCs w:val="24"/>
          <w:lang w:eastAsia="ru-RU"/>
        </w:rPr>
        <w:t xml:space="preserve">. Вивезення ТПВ, </w:t>
      </w:r>
      <w:r w:rsidR="00C84519">
        <w:rPr>
          <w:rFonts w:ascii="Times New Roman" w:eastAsia="Times New Roman" w:hAnsi="Times New Roman" w:cs="Times New Roman"/>
          <w:sz w:val="24"/>
          <w:szCs w:val="24"/>
          <w:lang w:eastAsia="ru-RU"/>
        </w:rPr>
        <w:t xml:space="preserve"> </w:t>
      </w:r>
      <w:r w:rsidRPr="00FD41A9">
        <w:rPr>
          <w:rFonts w:ascii="Times New Roman" w:eastAsia="Times New Roman" w:hAnsi="Times New Roman" w:cs="Times New Roman"/>
          <w:sz w:val="24"/>
          <w:szCs w:val="24"/>
          <w:lang w:eastAsia="ru-RU"/>
        </w:rPr>
        <w:t>ПЕТ</w:t>
      </w:r>
      <w:r w:rsidR="00C04E95">
        <w:rPr>
          <w:rFonts w:ascii="Times New Roman" w:eastAsia="Times New Roman" w:hAnsi="Times New Roman" w:cs="Times New Roman"/>
          <w:sz w:val="24"/>
          <w:szCs w:val="24"/>
          <w:lang w:eastAsia="ru-RU"/>
        </w:rPr>
        <w:t xml:space="preserve"> </w:t>
      </w:r>
      <w:r w:rsidRPr="00FD41A9">
        <w:rPr>
          <w:rFonts w:ascii="Times New Roman" w:eastAsia="Times New Roman" w:hAnsi="Times New Roman" w:cs="Times New Roman"/>
          <w:sz w:val="24"/>
          <w:szCs w:val="24"/>
          <w:lang w:eastAsia="ru-RU"/>
        </w:rPr>
        <w:t>-</w:t>
      </w:r>
      <w:r w:rsidR="00C04E95">
        <w:rPr>
          <w:rFonts w:ascii="Times New Roman" w:eastAsia="Times New Roman" w:hAnsi="Times New Roman" w:cs="Times New Roman"/>
          <w:sz w:val="24"/>
          <w:szCs w:val="24"/>
          <w:lang w:eastAsia="ru-RU"/>
        </w:rPr>
        <w:t xml:space="preserve"> </w:t>
      </w:r>
      <w:r w:rsidRPr="00FD41A9">
        <w:rPr>
          <w:rFonts w:ascii="Times New Roman" w:eastAsia="Times New Roman" w:hAnsi="Times New Roman" w:cs="Times New Roman"/>
          <w:sz w:val="24"/>
          <w:szCs w:val="24"/>
          <w:lang w:eastAsia="ru-RU"/>
        </w:rPr>
        <w:t>пляшок та </w:t>
      </w:r>
      <w:r w:rsidRPr="00FD41A9">
        <w:rPr>
          <w:rFonts w:ascii="Times New Roman" w:eastAsia="Times New Roman" w:hAnsi="Times New Roman" w:cs="Times New Roman"/>
          <w:sz w:val="24"/>
          <w:szCs w:val="24"/>
          <w:lang w:val="en-US" w:eastAsia="ru-RU"/>
        </w:rPr>
        <w:t>HDPE</w:t>
      </w:r>
      <w:r w:rsidRPr="00FD41A9">
        <w:rPr>
          <w:rFonts w:ascii="Times New Roman" w:eastAsia="Times New Roman" w:hAnsi="Times New Roman" w:cs="Times New Roman"/>
          <w:sz w:val="24"/>
          <w:szCs w:val="24"/>
          <w:lang w:val="ru-RU" w:eastAsia="ru-RU"/>
        </w:rPr>
        <w:t>-</w:t>
      </w:r>
      <w:r w:rsidRPr="00FD41A9">
        <w:rPr>
          <w:rFonts w:ascii="Times New Roman" w:eastAsia="Times New Roman" w:hAnsi="Times New Roman" w:cs="Times New Roman"/>
          <w:sz w:val="24"/>
          <w:szCs w:val="24"/>
          <w:lang w:eastAsia="ru-RU"/>
        </w:rPr>
        <w:t xml:space="preserve">пластику здійснюється СКП «Комунальник» за встановленим </w:t>
      </w:r>
      <w:r w:rsidRPr="00FD41A9">
        <w:rPr>
          <w:rFonts w:ascii="Times New Roman" w:eastAsia="Times New Roman" w:hAnsi="Times New Roman" w:cs="Times New Roman"/>
          <w:sz w:val="24"/>
          <w:szCs w:val="24"/>
          <w:lang w:eastAsia="ru-RU"/>
        </w:rPr>
        <w:lastRenderedPageBreak/>
        <w:t>графіком. ТПВ потрапляє на міське сміттєзвалище для захоронення, ПЕТ</w:t>
      </w:r>
      <w:r w:rsidR="00C04E95">
        <w:rPr>
          <w:rFonts w:ascii="Times New Roman" w:eastAsia="Times New Roman" w:hAnsi="Times New Roman" w:cs="Times New Roman"/>
          <w:sz w:val="24"/>
          <w:szCs w:val="24"/>
          <w:lang w:eastAsia="ru-RU"/>
        </w:rPr>
        <w:t xml:space="preserve"> </w:t>
      </w:r>
      <w:r w:rsidRPr="00FD41A9">
        <w:rPr>
          <w:rFonts w:ascii="Times New Roman" w:eastAsia="Times New Roman" w:hAnsi="Times New Roman" w:cs="Times New Roman"/>
          <w:sz w:val="24"/>
          <w:szCs w:val="24"/>
          <w:lang w:eastAsia="ru-RU"/>
        </w:rPr>
        <w:t>-</w:t>
      </w:r>
      <w:r w:rsidR="00C04E95">
        <w:rPr>
          <w:rFonts w:ascii="Times New Roman" w:eastAsia="Times New Roman" w:hAnsi="Times New Roman" w:cs="Times New Roman"/>
          <w:sz w:val="24"/>
          <w:szCs w:val="24"/>
          <w:lang w:eastAsia="ru-RU"/>
        </w:rPr>
        <w:t xml:space="preserve"> </w:t>
      </w:r>
      <w:r w:rsidRPr="00FD41A9">
        <w:rPr>
          <w:rFonts w:ascii="Times New Roman" w:eastAsia="Times New Roman" w:hAnsi="Times New Roman" w:cs="Times New Roman"/>
          <w:sz w:val="24"/>
          <w:szCs w:val="24"/>
          <w:lang w:eastAsia="ru-RU"/>
        </w:rPr>
        <w:t>пляшки та </w:t>
      </w:r>
      <w:r w:rsidRPr="00FD41A9">
        <w:rPr>
          <w:rFonts w:ascii="Times New Roman" w:eastAsia="Times New Roman" w:hAnsi="Times New Roman" w:cs="Times New Roman"/>
          <w:sz w:val="24"/>
          <w:szCs w:val="24"/>
          <w:lang w:val="en-US" w:eastAsia="ru-RU"/>
        </w:rPr>
        <w:t>HDPE</w:t>
      </w:r>
      <w:r w:rsidR="008923A3">
        <w:rPr>
          <w:rFonts w:ascii="Times New Roman" w:eastAsia="Times New Roman" w:hAnsi="Times New Roman" w:cs="Times New Roman"/>
          <w:sz w:val="24"/>
          <w:szCs w:val="24"/>
          <w:lang w:eastAsia="ru-RU"/>
        </w:rPr>
        <w:t xml:space="preserve"> </w:t>
      </w:r>
      <w:r w:rsidR="008923A3" w:rsidRPr="00FD41A9">
        <w:rPr>
          <w:rFonts w:ascii="Times New Roman" w:eastAsia="Times New Roman" w:hAnsi="Times New Roman" w:cs="Times New Roman"/>
          <w:sz w:val="24"/>
          <w:szCs w:val="24"/>
          <w:lang w:eastAsia="ru-RU"/>
        </w:rPr>
        <w:t>пластик</w:t>
      </w:r>
      <w:r w:rsidRPr="00FD41A9">
        <w:rPr>
          <w:rFonts w:ascii="Times New Roman" w:eastAsia="Times New Roman" w:hAnsi="Times New Roman" w:cs="Times New Roman"/>
          <w:sz w:val="24"/>
          <w:szCs w:val="24"/>
          <w:lang w:eastAsia="ru-RU"/>
        </w:rPr>
        <w:t xml:space="preserve"> сортуються на виробничій базі СКП «Комунальник» та здаються підприємствам, які здійснюють приймання вторинної сировини (в тому числі таким, які здійснюють їх переробку). Вивезення ТПВ з приватного сектору здійснюється СКП «Комунальник» від кожного двору за встановленим графіком. Вивезення ТПВ від підприємств, організацій, установ здійснюється від контейнерного майданчика, що їм належить, також за встановленим графіком вивезення ТПВ.</w:t>
      </w:r>
    </w:p>
    <w:p w:rsidR="001056D0" w:rsidRPr="00F66446" w:rsidRDefault="00526994" w:rsidP="00F66446">
      <w:pPr>
        <w:spacing w:before="60" w:after="120" w:line="240" w:lineRule="auto"/>
        <w:ind w:firstLine="425"/>
        <w:jc w:val="both"/>
        <w:rPr>
          <w:rFonts w:ascii="Times New Roman" w:eastAsia="SimSun" w:hAnsi="Times New Roman" w:cs="Times New Roman"/>
          <w:sz w:val="24"/>
          <w:szCs w:val="24"/>
          <w:shd w:val="clear" w:color="auto" w:fill="FFFFFF"/>
        </w:rPr>
      </w:pPr>
      <w:r w:rsidRPr="00FD41A9">
        <w:rPr>
          <w:rFonts w:ascii="Times New Roman" w:eastAsia="SimSun" w:hAnsi="Times New Roman" w:cs="Times New Roman"/>
          <w:sz w:val="24"/>
          <w:szCs w:val="24"/>
          <w:shd w:val="clear" w:color="auto" w:fill="FFFFFF"/>
        </w:rPr>
        <w:t>В місті Сміла працює дванадцять</w:t>
      </w:r>
      <w:r w:rsidR="00CD74C4" w:rsidRPr="00FD41A9">
        <w:rPr>
          <w:rFonts w:ascii="Times New Roman" w:eastAsia="SimSun" w:hAnsi="Times New Roman" w:cs="Times New Roman"/>
          <w:sz w:val="24"/>
          <w:szCs w:val="24"/>
          <w:shd w:val="clear" w:color="auto" w:fill="FFFFFF"/>
        </w:rPr>
        <w:t xml:space="preserve"> приватних</w:t>
      </w:r>
      <w:r w:rsidRPr="00FD41A9">
        <w:rPr>
          <w:rFonts w:ascii="Times New Roman" w:eastAsia="SimSun" w:hAnsi="Times New Roman" w:cs="Times New Roman"/>
          <w:sz w:val="24"/>
          <w:szCs w:val="24"/>
          <w:shd w:val="clear" w:color="auto" w:fill="FFFFFF"/>
        </w:rPr>
        <w:t xml:space="preserve"> пунктів приймання вторинної сировини, а </w:t>
      </w:r>
      <w:r w:rsidR="008923A3">
        <w:rPr>
          <w:rFonts w:ascii="Times New Roman" w:eastAsia="SimSun" w:hAnsi="Times New Roman" w:cs="Times New Roman"/>
          <w:sz w:val="24"/>
          <w:szCs w:val="24"/>
          <w:shd w:val="clear" w:color="auto" w:fill="FFFFFF"/>
        </w:rPr>
        <w:t>саме паперу, плівки, склотари, П</w:t>
      </w:r>
      <w:r w:rsidRPr="00FD41A9">
        <w:rPr>
          <w:rFonts w:ascii="Times New Roman" w:eastAsia="SimSun" w:hAnsi="Times New Roman" w:cs="Times New Roman"/>
          <w:sz w:val="24"/>
          <w:szCs w:val="24"/>
          <w:shd w:val="clear" w:color="auto" w:fill="FFFFFF"/>
        </w:rPr>
        <w:t>ЕТ</w:t>
      </w:r>
      <w:r w:rsidR="00C04E95">
        <w:rPr>
          <w:rFonts w:ascii="Times New Roman" w:eastAsia="SimSun" w:hAnsi="Times New Roman" w:cs="Times New Roman"/>
          <w:sz w:val="24"/>
          <w:szCs w:val="24"/>
          <w:shd w:val="clear" w:color="auto" w:fill="FFFFFF"/>
        </w:rPr>
        <w:t xml:space="preserve"> </w:t>
      </w:r>
      <w:r w:rsidRPr="00FD41A9">
        <w:rPr>
          <w:rFonts w:ascii="Times New Roman" w:eastAsia="SimSun" w:hAnsi="Times New Roman" w:cs="Times New Roman"/>
          <w:sz w:val="24"/>
          <w:szCs w:val="24"/>
          <w:shd w:val="clear" w:color="auto" w:fill="FFFFFF"/>
        </w:rPr>
        <w:t>-</w:t>
      </w:r>
      <w:r w:rsidR="00C04E95">
        <w:rPr>
          <w:rFonts w:ascii="Times New Roman" w:eastAsia="SimSun" w:hAnsi="Times New Roman" w:cs="Times New Roman"/>
          <w:sz w:val="24"/>
          <w:szCs w:val="24"/>
          <w:shd w:val="clear" w:color="auto" w:fill="FFFFFF"/>
        </w:rPr>
        <w:t xml:space="preserve"> </w:t>
      </w:r>
      <w:r w:rsidRPr="00FD41A9">
        <w:rPr>
          <w:rFonts w:ascii="Times New Roman" w:eastAsia="SimSun" w:hAnsi="Times New Roman" w:cs="Times New Roman"/>
          <w:sz w:val="24"/>
          <w:szCs w:val="24"/>
          <w:shd w:val="clear" w:color="auto" w:fill="FFFFFF"/>
        </w:rPr>
        <w:t xml:space="preserve">пляшок. Існує практика укладання договорів між торгівельними закладами міста і підприємствами, переробниками </w:t>
      </w:r>
      <w:r w:rsidR="008923A3" w:rsidRPr="00FD41A9">
        <w:rPr>
          <w:rFonts w:ascii="Times New Roman" w:eastAsia="SimSun" w:hAnsi="Times New Roman" w:cs="Times New Roman"/>
          <w:sz w:val="24"/>
          <w:szCs w:val="24"/>
          <w:shd w:val="clear" w:color="auto" w:fill="FFFFFF"/>
        </w:rPr>
        <w:t>втор сировини</w:t>
      </w:r>
      <w:r w:rsidRPr="00FD41A9">
        <w:rPr>
          <w:rFonts w:ascii="Times New Roman" w:eastAsia="SimSun" w:hAnsi="Times New Roman" w:cs="Times New Roman"/>
          <w:sz w:val="24"/>
          <w:szCs w:val="24"/>
          <w:shd w:val="clear" w:color="auto" w:fill="FFFFFF"/>
        </w:rPr>
        <w:t xml:space="preserve"> щодо приймання паперових відходів різного типу, а також пакувальної тари</w:t>
      </w:r>
      <w:r w:rsidR="00CD74C4" w:rsidRPr="00FD41A9">
        <w:rPr>
          <w:rFonts w:ascii="Times New Roman" w:eastAsia="SimSun" w:hAnsi="Times New Roman" w:cs="Times New Roman"/>
          <w:sz w:val="24"/>
          <w:szCs w:val="24"/>
          <w:shd w:val="clear" w:color="auto" w:fill="FFFFFF"/>
        </w:rPr>
        <w:t>.</w:t>
      </w:r>
    </w:p>
    <w:p w:rsidR="00D07612" w:rsidRPr="00FD41A9" w:rsidRDefault="00770EF8" w:rsidP="00173817">
      <w:pPr>
        <w:spacing w:before="60" w:after="0" w:line="240" w:lineRule="auto"/>
        <w:ind w:firstLine="425"/>
        <w:jc w:val="both"/>
        <w:rPr>
          <w:rFonts w:ascii="Times New Roman" w:eastAsia="SimSun" w:hAnsi="Times New Roman" w:cs="Times New Roman"/>
          <w:sz w:val="28"/>
          <w:szCs w:val="28"/>
          <w:shd w:val="clear" w:color="auto" w:fill="FFFFFF"/>
        </w:rPr>
      </w:pPr>
      <w:r w:rsidRPr="00770EF8">
        <w:rPr>
          <w:rFonts w:ascii="Times New Roman" w:eastAsia="SimSun" w:hAnsi="Times New Roman" w:cs="Times New Roman"/>
          <w:noProof/>
          <w:sz w:val="28"/>
          <w:szCs w:val="28"/>
          <w:lang w:eastAsia="uk-UA"/>
        </w:rPr>
        <w:pict>
          <v:roundrect id="Скругленный прямоугольник 34" o:spid="_x0000_s1032" style="position:absolute;left:0;text-align:left;margin-left:2.7pt;margin-top:3.35pt;width:478.5pt;height:27.75pt;z-index:2516787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" fillcolor="#6ea0b0 [3204]" strokecolor="#f2f2f2 [3041]" strokeweight="3pt">
            <v:fill rotate="t"/>
            <v:shadow on="t" type="perspective" color="#32515c [1604]" opacity=".5" offset="1pt" offset2="-1pt"/>
            <v:path arrowok="t"/>
            <v:textbox>
              <w:txbxContent>
                <w:p w:rsidR="001E2B2C" w:rsidRPr="001056D0" w:rsidRDefault="001E2B2C" w:rsidP="00D07612">
                  <w:pPr>
                    <w:jc w:val="center"/>
                    <w:rPr>
                      <w:rFonts w:ascii="Times New Roman" w:hAnsi="Times New Roman" w:cs="Times New Roman"/>
                      <w:b/>
                      <w:color w:val="FFFFFF" w:themeColor="background1"/>
                      <w:sz w:val="28"/>
                      <w:szCs w:val="28"/>
                    </w:rPr>
                  </w:pPr>
                  <w:r w:rsidRPr="001056D0">
                    <w:rPr>
                      <w:rFonts w:ascii="Times New Roman" w:hAnsi="Times New Roman" w:cs="Times New Roman"/>
                      <w:b/>
                      <w:color w:val="FFFFFF" w:themeColor="background1"/>
                      <w:sz w:val="28"/>
                      <w:szCs w:val="28"/>
                    </w:rPr>
                    <w:t>ТУРИЗМ</w:t>
                  </w:r>
                </w:p>
              </w:txbxContent>
            </v:textbox>
          </v:roundrect>
        </w:pict>
      </w:r>
    </w:p>
    <w:p w:rsidR="00327DE2" w:rsidRPr="00FD41A9" w:rsidRDefault="00327DE2" w:rsidP="00327DE2">
      <w:pPr>
        <w:spacing w:before="60" w:after="0" w:line="240" w:lineRule="auto"/>
        <w:jc w:val="both"/>
        <w:rPr>
          <w:rFonts w:ascii="Times New Roman" w:eastAsia="SimSun" w:hAnsi="Times New Roman" w:cs="Times New Roman"/>
          <w:sz w:val="28"/>
          <w:szCs w:val="28"/>
          <w:shd w:val="clear" w:color="auto" w:fill="FFFFFF"/>
        </w:rPr>
      </w:pPr>
    </w:p>
    <w:p w:rsidR="001056D0" w:rsidRDefault="001056D0" w:rsidP="00D07612">
      <w:pPr>
        <w:spacing w:after="0" w:line="273" w:lineRule="auto"/>
        <w:ind w:firstLine="567"/>
        <w:jc w:val="both"/>
        <w:rPr>
          <w:rFonts w:ascii="Times New Roman" w:eastAsia="Times New Roman" w:hAnsi="Times New Roman" w:cs="Times New Roman"/>
          <w:bCs/>
          <w:iCs/>
          <w:color w:val="000000"/>
          <w:sz w:val="24"/>
          <w:szCs w:val="24"/>
          <w:lang w:eastAsia="uk-UA"/>
        </w:rPr>
      </w:pPr>
    </w:p>
    <w:p w:rsidR="00F15348" w:rsidRPr="00FD41A9" w:rsidRDefault="00F15348" w:rsidP="00D07612">
      <w:pPr>
        <w:spacing w:after="0" w:line="273" w:lineRule="auto"/>
        <w:ind w:firstLine="567"/>
        <w:jc w:val="both"/>
        <w:rPr>
          <w:rFonts w:ascii="Times New Roman" w:eastAsia="Times New Roman" w:hAnsi="Times New Roman" w:cs="Times New Roman"/>
          <w:sz w:val="24"/>
          <w:szCs w:val="24"/>
          <w:lang w:eastAsia="uk-UA"/>
        </w:rPr>
      </w:pPr>
      <w:r w:rsidRPr="00FD41A9">
        <w:rPr>
          <w:rFonts w:ascii="Times New Roman" w:eastAsia="Times New Roman" w:hAnsi="Times New Roman" w:cs="Times New Roman"/>
          <w:bCs/>
          <w:iCs/>
          <w:color w:val="000000"/>
          <w:sz w:val="24"/>
          <w:szCs w:val="24"/>
          <w:lang w:eastAsia="uk-UA"/>
        </w:rPr>
        <w:t>Сміла відома в Україні і далеко за її межами</w:t>
      </w:r>
      <w:r w:rsidRPr="00FD41A9">
        <w:rPr>
          <w:rFonts w:ascii="Times New Roman" w:eastAsia="Times New Roman" w:hAnsi="Times New Roman" w:cs="Times New Roman"/>
          <w:color w:val="000000"/>
          <w:sz w:val="24"/>
          <w:szCs w:val="24"/>
          <w:lang w:eastAsia="uk-UA"/>
        </w:rPr>
        <w:t> завдяки багатій історії, пов`язаній з видатними постатями національної і світової історії та культури.</w:t>
      </w:r>
    </w:p>
    <w:p w:rsidR="00F15348" w:rsidRPr="00FD41A9" w:rsidRDefault="00F15348" w:rsidP="00D07612">
      <w:pPr>
        <w:spacing w:after="0" w:line="273" w:lineRule="auto"/>
        <w:ind w:firstLine="567"/>
        <w:jc w:val="both"/>
        <w:rPr>
          <w:rFonts w:ascii="Times New Roman" w:eastAsia="Times New Roman" w:hAnsi="Times New Roman" w:cs="Times New Roman"/>
          <w:sz w:val="24"/>
          <w:szCs w:val="24"/>
          <w:lang w:eastAsia="uk-UA"/>
        </w:rPr>
      </w:pPr>
      <w:r w:rsidRPr="00FD41A9">
        <w:rPr>
          <w:rFonts w:ascii="Times New Roman" w:eastAsia="Times New Roman" w:hAnsi="Times New Roman" w:cs="Times New Roman"/>
          <w:color w:val="000000"/>
          <w:sz w:val="24"/>
          <w:szCs w:val="24"/>
          <w:lang w:eastAsia="uk-UA"/>
        </w:rPr>
        <w:t>Впродовж майже 50 років у Смілі працювала та створювала  промисловий потенціал (цукрова галузь та залізничне сполучення) сім</w:t>
      </w:r>
      <w:r w:rsidR="007F221C">
        <w:rPr>
          <w:rFonts w:ascii="Times New Roman" w:eastAsia="Times New Roman" w:hAnsi="Times New Roman" w:cs="Times New Roman"/>
          <w:color w:val="000000"/>
          <w:sz w:val="24"/>
          <w:szCs w:val="24"/>
          <w:lang w:eastAsia="uk-UA"/>
        </w:rPr>
        <w:t>`</w:t>
      </w:r>
      <w:r w:rsidRPr="00FD41A9">
        <w:rPr>
          <w:rFonts w:ascii="Times New Roman" w:eastAsia="Times New Roman" w:hAnsi="Times New Roman" w:cs="Times New Roman"/>
          <w:color w:val="000000"/>
          <w:sz w:val="24"/>
          <w:szCs w:val="24"/>
          <w:lang w:eastAsia="uk-UA"/>
        </w:rPr>
        <w:t>я графів Бобринських, народився та починав трудову діяльність початківець космічної галузі Юрій</w:t>
      </w:r>
      <w:r w:rsidR="009D1FC3" w:rsidRPr="00FD41A9">
        <w:rPr>
          <w:rFonts w:ascii="Times New Roman" w:eastAsia="Times New Roman" w:hAnsi="Times New Roman" w:cs="Times New Roman"/>
          <w:color w:val="000000"/>
          <w:sz w:val="24"/>
          <w:szCs w:val="24"/>
          <w:lang w:eastAsia="uk-UA"/>
        </w:rPr>
        <w:t xml:space="preserve"> Кондратюк.</w:t>
      </w:r>
      <w:r w:rsidR="00D97A9A">
        <w:rPr>
          <w:rFonts w:ascii="Times New Roman" w:eastAsia="Times New Roman" w:hAnsi="Times New Roman" w:cs="Times New Roman"/>
          <w:color w:val="000000"/>
          <w:sz w:val="24"/>
          <w:szCs w:val="24"/>
          <w:lang w:eastAsia="uk-UA"/>
        </w:rPr>
        <w:t xml:space="preserve"> </w:t>
      </w:r>
      <w:r w:rsidR="009D1FC3" w:rsidRPr="00FD41A9">
        <w:rPr>
          <w:rFonts w:ascii="Times New Roman" w:eastAsia="Times New Roman" w:hAnsi="Times New Roman" w:cs="Times New Roman"/>
          <w:color w:val="000000"/>
          <w:sz w:val="24"/>
          <w:szCs w:val="24"/>
          <w:lang w:eastAsia="uk-UA"/>
        </w:rPr>
        <w:t>В місті  налічується</w:t>
      </w:r>
      <w:r w:rsidRPr="00FD41A9">
        <w:rPr>
          <w:rFonts w:ascii="Times New Roman" w:eastAsia="Times New Roman" w:hAnsi="Times New Roman" w:cs="Times New Roman"/>
          <w:color w:val="000000"/>
          <w:sz w:val="24"/>
          <w:szCs w:val="24"/>
          <w:lang w:eastAsia="uk-UA"/>
        </w:rPr>
        <w:t xml:space="preserve"> 6 церков, є музей</w:t>
      </w:r>
      <w:r w:rsidR="00546D3D" w:rsidRPr="00546D3D">
        <w:rPr>
          <w:rFonts w:ascii="Times New Roman" w:eastAsia="Times New Roman" w:hAnsi="Times New Roman" w:cs="Times New Roman"/>
          <w:color w:val="000000"/>
          <w:sz w:val="24"/>
          <w:szCs w:val="24"/>
          <w:lang w:eastAsia="uk-UA"/>
        </w:rPr>
        <w:t>-</w:t>
      </w:r>
      <w:r w:rsidRPr="00FD41A9">
        <w:rPr>
          <w:rFonts w:ascii="Times New Roman" w:eastAsia="Times New Roman" w:hAnsi="Times New Roman" w:cs="Times New Roman"/>
          <w:color w:val="000000"/>
          <w:sz w:val="24"/>
          <w:szCs w:val="24"/>
          <w:lang w:eastAsia="uk-UA"/>
        </w:rPr>
        <w:t xml:space="preserve">потяг на станції </w:t>
      </w:r>
      <w:r w:rsidR="007F221C">
        <w:rPr>
          <w:rFonts w:ascii="Times New Roman" w:eastAsia="Times New Roman" w:hAnsi="Times New Roman" w:cs="Times New Roman"/>
          <w:color w:val="000000"/>
          <w:sz w:val="24"/>
          <w:szCs w:val="24"/>
          <w:lang w:eastAsia="uk-UA"/>
        </w:rPr>
        <w:t>ім.</w:t>
      </w:r>
      <w:r w:rsidR="008923A3">
        <w:rPr>
          <w:rFonts w:ascii="Times New Roman" w:eastAsia="Times New Roman" w:hAnsi="Times New Roman" w:cs="Times New Roman"/>
          <w:color w:val="000000"/>
          <w:sz w:val="24"/>
          <w:szCs w:val="24"/>
          <w:lang w:eastAsia="uk-UA"/>
        </w:rPr>
        <w:t xml:space="preserve"> </w:t>
      </w:r>
      <w:r w:rsidRPr="00FD41A9">
        <w:rPr>
          <w:rFonts w:ascii="Times New Roman" w:eastAsia="Times New Roman" w:hAnsi="Times New Roman" w:cs="Times New Roman"/>
          <w:color w:val="000000"/>
          <w:sz w:val="24"/>
          <w:szCs w:val="24"/>
          <w:lang w:eastAsia="uk-UA"/>
        </w:rPr>
        <w:t>Т.</w:t>
      </w:r>
      <w:r w:rsidR="008923A3">
        <w:rPr>
          <w:rFonts w:ascii="Times New Roman" w:eastAsia="Times New Roman" w:hAnsi="Times New Roman" w:cs="Times New Roman"/>
          <w:color w:val="000000"/>
          <w:sz w:val="24"/>
          <w:szCs w:val="24"/>
          <w:lang w:eastAsia="uk-UA"/>
        </w:rPr>
        <w:t xml:space="preserve"> </w:t>
      </w:r>
      <w:r w:rsidRPr="00FD41A9">
        <w:rPr>
          <w:rFonts w:ascii="Times New Roman" w:eastAsia="Times New Roman" w:hAnsi="Times New Roman" w:cs="Times New Roman"/>
          <w:color w:val="000000"/>
          <w:sz w:val="24"/>
          <w:szCs w:val="24"/>
          <w:lang w:eastAsia="uk-UA"/>
        </w:rPr>
        <w:t>Шевченк</w:t>
      </w:r>
      <w:r w:rsidR="007F221C">
        <w:rPr>
          <w:rFonts w:ascii="Times New Roman" w:eastAsia="Times New Roman" w:hAnsi="Times New Roman" w:cs="Times New Roman"/>
          <w:color w:val="000000"/>
          <w:sz w:val="24"/>
          <w:szCs w:val="24"/>
          <w:lang w:eastAsia="uk-UA"/>
        </w:rPr>
        <w:t>а</w:t>
      </w:r>
      <w:r w:rsidR="00D97A9A">
        <w:rPr>
          <w:rFonts w:ascii="Times New Roman" w:eastAsia="Times New Roman" w:hAnsi="Times New Roman" w:cs="Times New Roman"/>
          <w:color w:val="000000"/>
          <w:sz w:val="24"/>
          <w:szCs w:val="24"/>
          <w:lang w:eastAsia="uk-UA"/>
        </w:rPr>
        <w:t>,</w:t>
      </w:r>
      <w:r w:rsidRPr="00FD41A9">
        <w:rPr>
          <w:rFonts w:ascii="Times New Roman" w:eastAsia="Times New Roman" w:hAnsi="Times New Roman" w:cs="Times New Roman"/>
          <w:color w:val="000000"/>
          <w:sz w:val="24"/>
          <w:szCs w:val="24"/>
          <w:lang w:eastAsia="uk-UA"/>
        </w:rPr>
        <w:t xml:space="preserve"> іст</w:t>
      </w:r>
      <w:r w:rsidR="00F43470" w:rsidRPr="00FD41A9">
        <w:rPr>
          <w:rFonts w:ascii="Times New Roman" w:eastAsia="Times New Roman" w:hAnsi="Times New Roman" w:cs="Times New Roman"/>
          <w:color w:val="000000"/>
          <w:sz w:val="24"/>
          <w:szCs w:val="24"/>
          <w:lang w:eastAsia="uk-UA"/>
        </w:rPr>
        <w:t>о</w:t>
      </w:r>
      <w:r w:rsidRPr="00FD41A9">
        <w:rPr>
          <w:rFonts w:ascii="Times New Roman" w:eastAsia="Times New Roman" w:hAnsi="Times New Roman" w:cs="Times New Roman"/>
          <w:color w:val="000000"/>
          <w:sz w:val="24"/>
          <w:szCs w:val="24"/>
          <w:lang w:eastAsia="uk-UA"/>
        </w:rPr>
        <w:t>ричний краєзнавчий музей, острів кохання біля стадіону Авангард,  замкова гора (польське кладовище), підземний</w:t>
      </w:r>
      <w:r w:rsidR="00D97A9A">
        <w:rPr>
          <w:rFonts w:ascii="Times New Roman" w:eastAsia="Times New Roman" w:hAnsi="Times New Roman" w:cs="Times New Roman"/>
          <w:color w:val="000000"/>
          <w:sz w:val="24"/>
          <w:szCs w:val="24"/>
          <w:lang w:eastAsia="uk-UA"/>
        </w:rPr>
        <w:t xml:space="preserve"> монастир в районі Юрової гори,</w:t>
      </w:r>
      <w:r w:rsidRPr="00FD41A9">
        <w:rPr>
          <w:rFonts w:ascii="Times New Roman" w:eastAsia="Times New Roman" w:hAnsi="Times New Roman" w:cs="Times New Roman"/>
          <w:color w:val="000000"/>
          <w:sz w:val="24"/>
          <w:szCs w:val="24"/>
          <w:lang w:eastAsia="uk-UA"/>
        </w:rPr>
        <w:t xml:space="preserve"> споруда костелу в районі центрального парку культури, </w:t>
      </w:r>
      <w:r w:rsidR="00932680">
        <w:rPr>
          <w:rFonts w:ascii="Times New Roman" w:eastAsia="Times New Roman" w:hAnsi="Times New Roman" w:cs="Times New Roman"/>
          <w:color w:val="000000"/>
          <w:sz w:val="24"/>
          <w:szCs w:val="24"/>
          <w:lang w:eastAsia="uk-UA"/>
        </w:rPr>
        <w:t>а та</w:t>
      </w:r>
      <w:r w:rsidR="00D97A9A">
        <w:rPr>
          <w:rFonts w:ascii="Times New Roman" w:eastAsia="Times New Roman" w:hAnsi="Times New Roman" w:cs="Times New Roman"/>
          <w:color w:val="000000"/>
          <w:sz w:val="24"/>
          <w:szCs w:val="24"/>
          <w:lang w:eastAsia="uk-UA"/>
        </w:rPr>
        <w:t>кож будівлі, збудовані за часів</w:t>
      </w:r>
      <w:r w:rsidRPr="00A75F38">
        <w:rPr>
          <w:rFonts w:ascii="Times New Roman" w:eastAsia="Times New Roman" w:hAnsi="Times New Roman" w:cs="Times New Roman"/>
          <w:color w:val="000000"/>
          <w:sz w:val="24"/>
          <w:szCs w:val="24"/>
          <w:lang w:eastAsia="uk-UA"/>
        </w:rPr>
        <w:t xml:space="preserve"> графа Бобринського</w:t>
      </w:r>
      <w:r w:rsidR="00932680">
        <w:rPr>
          <w:rFonts w:ascii="Times New Roman" w:eastAsia="Times New Roman" w:hAnsi="Times New Roman" w:cs="Times New Roman"/>
          <w:color w:val="000000"/>
          <w:sz w:val="24"/>
          <w:szCs w:val="24"/>
          <w:lang w:eastAsia="uk-UA"/>
        </w:rPr>
        <w:t>,</w:t>
      </w:r>
      <w:r w:rsidRPr="00FD41A9">
        <w:rPr>
          <w:rFonts w:ascii="Times New Roman" w:eastAsia="Times New Roman" w:hAnsi="Times New Roman" w:cs="Times New Roman"/>
          <w:color w:val="000000"/>
          <w:sz w:val="24"/>
          <w:szCs w:val="24"/>
          <w:lang w:eastAsia="uk-UA"/>
        </w:rPr>
        <w:t xml:space="preserve"> відновлено  в сучасному стилі пішохідний бульвар графа Бобринського в центрі міста, діє  центральний парк культури та відпочинку, долина озер. </w:t>
      </w:r>
    </w:p>
    <w:p w:rsidR="00F15348" w:rsidRPr="00FD41A9" w:rsidRDefault="003602F5" w:rsidP="00D07612">
      <w:pPr>
        <w:spacing w:after="0" w:line="273"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Водною окрасою міста є річки </w:t>
      </w:r>
      <w:r w:rsidR="00F15348" w:rsidRPr="00FD41A9">
        <w:rPr>
          <w:rFonts w:ascii="Times New Roman" w:eastAsia="Times New Roman" w:hAnsi="Times New Roman" w:cs="Times New Roman"/>
          <w:color w:val="000000"/>
          <w:sz w:val="24"/>
          <w:szCs w:val="24"/>
          <w:lang w:eastAsia="uk-UA"/>
        </w:rPr>
        <w:t>Тясмин та Сріблянка, що мають льодовикове походження і протікають по Придніпровській височині, Смілянське водоймище. </w:t>
      </w:r>
    </w:p>
    <w:p w:rsidR="001056D0" w:rsidRPr="00F66446" w:rsidRDefault="007722FB" w:rsidP="00F66446">
      <w:pPr>
        <w:spacing w:before="60" w:after="0" w:line="240" w:lineRule="auto"/>
        <w:ind w:firstLine="567"/>
        <w:jc w:val="both"/>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14300" distR="114300" simplePos="0" relativeHeight="251912192" behindDoc="1" locked="0" layoutInCell="1" allowOverlap="1">
            <wp:simplePos x="0" y="0"/>
            <wp:positionH relativeFrom="column">
              <wp:posOffset>-8981</wp:posOffset>
            </wp:positionH>
            <wp:positionV relativeFrom="paragraph">
              <wp:posOffset>1207316</wp:posOffset>
            </wp:positionV>
            <wp:extent cx="6118168" cy="2168435"/>
            <wp:effectExtent l="0" t="0" r="0" b="0"/>
            <wp:wrapNone/>
            <wp:docPr id="240" name="Рисунок 3" descr="\\Desktop-toipmiv\d\Стратегія 2030\Фото\Набереж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toipmiv\d\Стратегія 2030\Фото\Набережна.jpg"/>
                    <pic:cNvPicPr>
                      <a:picLocks noChangeAspect="1" noChangeArrowheads="1"/>
                    </pic:cNvPicPr>
                  </pic:nvPicPr>
                  <pic:blipFill>
                    <a:blip r:embed="rId54"/>
                    <a:srcRect l="-312" t="22109"/>
                    <a:stretch>
                      <a:fillRect/>
                    </a:stretch>
                  </pic:blipFill>
                  <pic:spPr bwMode="auto">
                    <a:xfrm>
                      <a:off x="0" y="0"/>
                      <a:ext cx="6134100" cy="2174082"/>
                    </a:xfrm>
                    <a:prstGeom prst="rect">
                      <a:avLst/>
                    </a:prstGeom>
                    <a:ln>
                      <a:noFill/>
                    </a:ln>
                    <a:effectLst>
                      <a:softEdge rad="112500"/>
                    </a:effectLst>
                  </pic:spPr>
                </pic:pic>
              </a:graphicData>
            </a:graphic>
          </wp:anchor>
        </w:drawing>
      </w:r>
      <w:r w:rsidR="00FA14AE" w:rsidRPr="00FD41A9">
        <w:rPr>
          <w:rStyle w:val="docdata"/>
          <w:rFonts w:ascii="Times New Roman" w:hAnsi="Times New Roman" w:cs="Times New Roman"/>
          <w:sz w:val="24"/>
          <w:szCs w:val="24"/>
        </w:rPr>
        <w:t>Для збільшення потоку туристів в місто, яке</w:t>
      </w:r>
      <w:r w:rsidR="00FA14AE" w:rsidRPr="00FD41A9">
        <w:rPr>
          <w:rFonts w:ascii="Times New Roman" w:hAnsi="Times New Roman" w:cs="Times New Roman"/>
          <w:sz w:val="24"/>
          <w:szCs w:val="24"/>
        </w:rPr>
        <w:t xml:space="preserve"> від</w:t>
      </w:r>
      <w:r w:rsidR="000A678E" w:rsidRPr="00FD41A9">
        <w:rPr>
          <w:rFonts w:ascii="Times New Roman" w:hAnsi="Times New Roman" w:cs="Times New Roman"/>
          <w:sz w:val="24"/>
          <w:szCs w:val="24"/>
        </w:rPr>
        <w:t>відує більше 6 тис. осіб в рік,</w:t>
      </w:r>
      <w:r w:rsidR="00FA14AE" w:rsidRPr="00FD41A9">
        <w:rPr>
          <w:rFonts w:ascii="Times New Roman" w:hAnsi="Times New Roman" w:cs="Times New Roman"/>
          <w:bCs/>
          <w:iCs/>
          <w:sz w:val="24"/>
          <w:szCs w:val="24"/>
        </w:rPr>
        <w:t>було вже зроблено ряд важливих робіт</w:t>
      </w:r>
      <w:r w:rsidR="00FA14AE" w:rsidRPr="00FD41A9">
        <w:rPr>
          <w:rFonts w:ascii="Times New Roman" w:hAnsi="Times New Roman" w:cs="Times New Roman"/>
          <w:sz w:val="24"/>
          <w:szCs w:val="24"/>
        </w:rPr>
        <w:t>:  відремонтовано центральну частину міста, фасад міського будинку культури, озеленено площі та вулиці, влаштовано нове вуличне освітлення, відкрито пішохідний бульвар графа Бобринського, діє </w:t>
      </w:r>
      <w:r w:rsidR="00FA14AE" w:rsidRPr="00FD41A9">
        <w:rPr>
          <w:rFonts w:ascii="Times New Roman" w:hAnsi="Times New Roman" w:cs="Times New Roman"/>
          <w:bCs/>
          <w:iCs/>
          <w:sz w:val="24"/>
          <w:szCs w:val="24"/>
        </w:rPr>
        <w:t xml:space="preserve">фонтан з нічним підсвічуванням, також доповнено освітленням </w:t>
      </w:r>
      <w:r w:rsidR="000A678E" w:rsidRPr="00FD41A9">
        <w:rPr>
          <w:rFonts w:ascii="Times New Roman" w:hAnsi="Times New Roman" w:cs="Times New Roman"/>
          <w:bCs/>
          <w:iCs/>
          <w:sz w:val="24"/>
          <w:szCs w:val="24"/>
        </w:rPr>
        <w:t>фасадів будинків в центрі міста.</w:t>
      </w:r>
      <w:r w:rsidR="00FA14AE" w:rsidRPr="00FD41A9">
        <w:rPr>
          <w:rFonts w:ascii="Times New Roman" w:hAnsi="Times New Roman" w:cs="Times New Roman"/>
          <w:sz w:val="24"/>
          <w:szCs w:val="24"/>
        </w:rPr>
        <w:t> </w:t>
      </w:r>
      <w:r w:rsidR="000A678E" w:rsidRPr="00FD41A9">
        <w:rPr>
          <w:rStyle w:val="docdata"/>
          <w:rFonts w:ascii="Times New Roman" w:hAnsi="Times New Roman" w:cs="Times New Roman"/>
          <w:sz w:val="24"/>
          <w:szCs w:val="24"/>
        </w:rPr>
        <w:t>До послуг гостей міста діють зелені садиби та</w:t>
      </w:r>
      <w:r w:rsidR="00A07C93" w:rsidRPr="00FD41A9">
        <w:rPr>
          <w:rFonts w:ascii="Times New Roman" w:hAnsi="Times New Roman" w:cs="Times New Roman"/>
          <w:sz w:val="24"/>
          <w:szCs w:val="24"/>
        </w:rPr>
        <w:t> </w:t>
      </w:r>
      <w:r w:rsidR="00A07C93" w:rsidRPr="00430A33">
        <w:rPr>
          <w:rFonts w:ascii="Times New Roman" w:hAnsi="Times New Roman" w:cs="Times New Roman"/>
          <w:sz w:val="24"/>
          <w:szCs w:val="24"/>
        </w:rPr>
        <w:t>готельн</w:t>
      </w:r>
      <w:r w:rsidR="00A75F38">
        <w:rPr>
          <w:rFonts w:ascii="Times New Roman" w:hAnsi="Times New Roman" w:cs="Times New Roman"/>
          <w:sz w:val="24"/>
          <w:szCs w:val="24"/>
        </w:rPr>
        <w:t>і</w:t>
      </w:r>
      <w:r w:rsidR="00A07C93" w:rsidRPr="00430A33">
        <w:rPr>
          <w:rFonts w:ascii="Times New Roman" w:hAnsi="Times New Roman" w:cs="Times New Roman"/>
          <w:sz w:val="24"/>
          <w:szCs w:val="24"/>
        </w:rPr>
        <w:t xml:space="preserve"> комплекси</w:t>
      </w:r>
      <w:r w:rsidR="000A678E" w:rsidRPr="00FD41A9">
        <w:rPr>
          <w:rFonts w:ascii="Times New Roman" w:hAnsi="Times New Roman" w:cs="Times New Roman"/>
          <w:sz w:val="24"/>
          <w:szCs w:val="24"/>
        </w:rPr>
        <w:t xml:space="preserve">, харчування забезпечують ресторани та </w:t>
      </w:r>
      <w:proofErr w:type="spellStart"/>
      <w:r w:rsidR="000A678E" w:rsidRPr="00FD41A9">
        <w:rPr>
          <w:rFonts w:ascii="Times New Roman" w:hAnsi="Times New Roman" w:cs="Times New Roman"/>
          <w:sz w:val="24"/>
          <w:szCs w:val="24"/>
        </w:rPr>
        <w:t>кафеміста</w:t>
      </w:r>
      <w:proofErr w:type="spellEnd"/>
      <w:r w:rsidR="00A07C93" w:rsidRPr="00FD41A9">
        <w:rPr>
          <w:rFonts w:ascii="Times New Roman" w:hAnsi="Times New Roman" w:cs="Times New Roman"/>
          <w:sz w:val="24"/>
          <w:szCs w:val="24"/>
        </w:rPr>
        <w:t xml:space="preserve"> в кількості 70 одиниць </w:t>
      </w:r>
      <w:r w:rsidR="000A678E" w:rsidRPr="00FD41A9">
        <w:rPr>
          <w:rFonts w:ascii="Times New Roman" w:hAnsi="Times New Roman" w:cs="Times New Roman"/>
          <w:sz w:val="24"/>
          <w:szCs w:val="24"/>
        </w:rPr>
        <w:t>.</w:t>
      </w:r>
    </w:p>
    <w:p w:rsidR="000834CA" w:rsidRDefault="000834CA" w:rsidP="004447E2">
      <w:pPr>
        <w:spacing w:before="60" w:after="0" w:line="240" w:lineRule="auto"/>
        <w:jc w:val="both"/>
        <w:rPr>
          <w:rFonts w:ascii="Times New Roman" w:eastAsia="SimSun" w:hAnsi="Times New Roman" w:cs="Times New Roman"/>
          <w:noProof/>
          <w:sz w:val="28"/>
          <w:szCs w:val="28"/>
          <w:shd w:val="clear" w:color="auto" w:fill="FFFFFF"/>
          <w:lang w:val="ru-RU" w:eastAsia="ru-RU"/>
        </w:rPr>
      </w:pPr>
    </w:p>
    <w:p w:rsidR="00F66446" w:rsidRDefault="00F66446" w:rsidP="004447E2">
      <w:pPr>
        <w:spacing w:before="60" w:after="0" w:line="240" w:lineRule="auto"/>
        <w:jc w:val="both"/>
        <w:rPr>
          <w:rFonts w:ascii="Times New Roman" w:eastAsia="SimSun" w:hAnsi="Times New Roman" w:cs="Times New Roman"/>
          <w:noProof/>
          <w:sz w:val="28"/>
          <w:szCs w:val="28"/>
          <w:shd w:val="clear" w:color="auto" w:fill="FFFFFF"/>
          <w:lang w:val="ru-RU" w:eastAsia="ru-RU"/>
        </w:rPr>
      </w:pPr>
    </w:p>
    <w:p w:rsidR="00F66446" w:rsidRDefault="00F66446" w:rsidP="004447E2">
      <w:pPr>
        <w:spacing w:before="60" w:after="0" w:line="240" w:lineRule="auto"/>
        <w:jc w:val="both"/>
        <w:rPr>
          <w:rFonts w:ascii="Times New Roman" w:eastAsia="SimSun" w:hAnsi="Times New Roman" w:cs="Times New Roman"/>
          <w:noProof/>
          <w:sz w:val="28"/>
          <w:szCs w:val="28"/>
          <w:shd w:val="clear" w:color="auto" w:fill="FFFFFF"/>
          <w:lang w:val="ru-RU" w:eastAsia="ru-RU"/>
        </w:rPr>
      </w:pPr>
    </w:p>
    <w:p w:rsidR="00F66446" w:rsidRDefault="00F66446" w:rsidP="004447E2">
      <w:pPr>
        <w:spacing w:before="60" w:after="0" w:line="240" w:lineRule="auto"/>
        <w:jc w:val="both"/>
        <w:rPr>
          <w:rFonts w:ascii="Times New Roman" w:eastAsia="SimSun" w:hAnsi="Times New Roman" w:cs="Times New Roman"/>
          <w:noProof/>
          <w:sz w:val="28"/>
          <w:szCs w:val="28"/>
          <w:shd w:val="clear" w:color="auto" w:fill="FFFFFF"/>
          <w:lang w:val="ru-RU" w:eastAsia="ru-RU"/>
        </w:rPr>
      </w:pPr>
    </w:p>
    <w:p w:rsidR="00F66446" w:rsidRDefault="00F66446" w:rsidP="004447E2">
      <w:pPr>
        <w:spacing w:before="60" w:after="0" w:line="240" w:lineRule="auto"/>
        <w:jc w:val="both"/>
        <w:rPr>
          <w:rFonts w:ascii="Times New Roman" w:eastAsia="SimSun" w:hAnsi="Times New Roman" w:cs="Times New Roman"/>
          <w:noProof/>
          <w:sz w:val="28"/>
          <w:szCs w:val="28"/>
          <w:shd w:val="clear" w:color="auto" w:fill="FFFFFF"/>
          <w:lang w:val="ru-RU" w:eastAsia="ru-RU"/>
        </w:rPr>
      </w:pPr>
    </w:p>
    <w:p w:rsidR="00F66446" w:rsidRPr="00FD41A9" w:rsidRDefault="00F66446" w:rsidP="004447E2">
      <w:pPr>
        <w:spacing w:before="60" w:after="0" w:line="240" w:lineRule="auto"/>
        <w:jc w:val="both"/>
        <w:rPr>
          <w:rFonts w:ascii="Times New Roman" w:eastAsia="SimSun" w:hAnsi="Times New Roman" w:cs="Times New Roman"/>
          <w:sz w:val="28"/>
          <w:szCs w:val="28"/>
          <w:shd w:val="clear" w:color="auto" w:fill="FFFFFF"/>
          <w:lang w:val="ru-RU"/>
        </w:rPr>
      </w:pPr>
    </w:p>
    <w:p w:rsidR="007722FB" w:rsidRDefault="007722FB" w:rsidP="00173817">
      <w:pPr>
        <w:spacing w:before="60"/>
        <w:rPr>
          <w:rFonts w:ascii="Times New Roman" w:hAnsi="Times New Roman" w:cs="Times New Roman"/>
          <w:sz w:val="28"/>
          <w:szCs w:val="28"/>
          <w:lang w:val="ru-RU"/>
        </w:rPr>
      </w:pPr>
    </w:p>
    <w:p w:rsidR="003602F5" w:rsidRDefault="003602F5" w:rsidP="00173817">
      <w:pPr>
        <w:spacing w:before="60"/>
        <w:rPr>
          <w:rFonts w:ascii="Times New Roman" w:hAnsi="Times New Roman" w:cs="Times New Roman"/>
          <w:sz w:val="28"/>
          <w:szCs w:val="28"/>
          <w:lang w:val="ru-RU"/>
        </w:rPr>
      </w:pPr>
    </w:p>
    <w:p w:rsidR="00F82E4A" w:rsidRDefault="00F82E4A" w:rsidP="00173817">
      <w:pPr>
        <w:spacing w:before="60"/>
        <w:rPr>
          <w:rFonts w:ascii="Times New Roman" w:hAnsi="Times New Roman" w:cs="Times New Roman"/>
          <w:sz w:val="28"/>
          <w:szCs w:val="28"/>
          <w:lang w:val="ru-RU"/>
        </w:rPr>
      </w:pPr>
    </w:p>
    <w:p w:rsidR="00755F52" w:rsidRPr="00FD41A9" w:rsidRDefault="00770EF8" w:rsidP="00173817">
      <w:pPr>
        <w:spacing w:before="60"/>
        <w:rPr>
          <w:rFonts w:ascii="Times New Roman" w:hAnsi="Times New Roman" w:cs="Times New Roman"/>
          <w:sz w:val="28"/>
          <w:szCs w:val="28"/>
        </w:rPr>
      </w:pPr>
      <w:r w:rsidRPr="00770EF8">
        <w:rPr>
          <w:rFonts w:ascii="Times New Roman" w:hAnsi="Times New Roman" w:cs="Times New Roman"/>
          <w:noProof/>
          <w:sz w:val="28"/>
          <w:szCs w:val="28"/>
          <w:lang w:eastAsia="uk-UA"/>
        </w:rPr>
        <w:lastRenderedPageBreak/>
        <w:pict>
          <v:roundrect id="Скругленный прямоугольник 47" o:spid="_x0000_s1033" style="position:absolute;margin-left:.45pt;margin-top:-19.2pt;width:477.75pt;height:25.5pt;z-index:25167564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" fillcolor="#6ea0b0 [3204]" strokecolor="#f2f2f2 [3041]" strokeweight="3pt">
            <v:fill rotate="t"/>
            <v:shadow on="t" type="perspective" color="#32515c [1604]" opacity=".5" offset="1pt" offset2="-1pt"/>
            <v:path arrowok="t"/>
            <v:textbox>
              <w:txbxContent>
                <w:p w:rsidR="001E2B2C" w:rsidRPr="001056D0" w:rsidRDefault="001E2B2C" w:rsidP="0013035A">
                  <w:pPr>
                    <w:jc w:val="center"/>
                    <w:rPr>
                      <w:rFonts w:ascii="Times New Roman" w:hAnsi="Times New Roman" w:cs="Times New Roman"/>
                      <w:b/>
                      <w:color w:val="FFFFFF" w:themeColor="background1"/>
                      <w:sz w:val="28"/>
                      <w:szCs w:val="28"/>
                    </w:rPr>
                  </w:pPr>
                  <w:r w:rsidRPr="001056D0">
                    <w:rPr>
                      <w:rFonts w:ascii="Times New Roman" w:hAnsi="Times New Roman" w:cs="Times New Roman"/>
                      <w:b/>
                      <w:color w:val="FFFFFF" w:themeColor="background1"/>
                      <w:sz w:val="28"/>
                      <w:szCs w:val="28"/>
                    </w:rPr>
                    <w:t>ФІНАНСОВО-БЮДЖЕТНА СФЕРА</w:t>
                  </w:r>
                </w:p>
              </w:txbxContent>
            </v:textbox>
          </v:roundrect>
        </w:pict>
      </w:r>
    </w:p>
    <w:p w:rsidR="00343419" w:rsidRPr="00FD41A9" w:rsidRDefault="003679EE" w:rsidP="00173817">
      <w:pPr>
        <w:tabs>
          <w:tab w:val="left" w:pos="1065"/>
        </w:tabs>
        <w:spacing w:before="60"/>
        <w:rPr>
          <w:rFonts w:ascii="Times New Roman" w:hAnsi="Times New Roman" w:cs="Times New Roman"/>
          <w:sz w:val="28"/>
          <w:szCs w:val="28"/>
        </w:rPr>
      </w:pPr>
      <w:r w:rsidRPr="00FD41A9">
        <w:rPr>
          <w:rFonts w:ascii="Times New Roman" w:hAnsi="Times New Roman" w:cs="Times New Roman"/>
          <w:noProof/>
          <w:sz w:val="28"/>
          <w:szCs w:val="28"/>
          <w:lang w:val="ru-RU" w:eastAsia="ru-RU"/>
        </w:rPr>
        <w:drawing>
          <wp:inline distT="0" distB="0" distL="0" distR="0">
            <wp:extent cx="6124575" cy="2809875"/>
            <wp:effectExtent l="1905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755F52" w:rsidRPr="00FD41A9" w:rsidRDefault="008F5893" w:rsidP="00173817">
      <w:pPr>
        <w:spacing w:before="60"/>
        <w:rPr>
          <w:rFonts w:ascii="Times New Roman" w:hAnsi="Times New Roman" w:cs="Times New Roman"/>
          <w:sz w:val="28"/>
          <w:szCs w:val="28"/>
        </w:rPr>
      </w:pPr>
      <w:r w:rsidRPr="00FD41A9">
        <w:rPr>
          <w:rFonts w:ascii="Times New Roman" w:hAnsi="Times New Roman" w:cs="Times New Roman"/>
          <w:noProof/>
          <w:sz w:val="28"/>
          <w:szCs w:val="28"/>
          <w:lang w:val="ru-RU" w:eastAsia="ru-RU"/>
        </w:rPr>
        <w:drawing>
          <wp:inline distT="0" distB="0" distL="0" distR="0">
            <wp:extent cx="6146359" cy="3474720"/>
            <wp:effectExtent l="0" t="0" r="0"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79799A" w:rsidRPr="00FD41A9" w:rsidRDefault="00387F7A" w:rsidP="004D2A97">
      <w:pPr>
        <w:spacing w:before="60"/>
        <w:ind w:firstLine="708"/>
        <w:jc w:val="both"/>
        <w:rPr>
          <w:rFonts w:ascii="Times New Roman" w:hAnsi="Times New Roman" w:cs="Times New Roman"/>
          <w:sz w:val="24"/>
          <w:szCs w:val="24"/>
        </w:rPr>
      </w:pPr>
      <w:r w:rsidRPr="00FD41A9">
        <w:rPr>
          <w:rFonts w:ascii="Times New Roman" w:hAnsi="Times New Roman" w:cs="Times New Roman"/>
          <w:sz w:val="24"/>
          <w:szCs w:val="24"/>
        </w:rPr>
        <w:t xml:space="preserve">Основним джерелом власних надходжень </w:t>
      </w:r>
      <w:r w:rsidR="006211AE">
        <w:rPr>
          <w:rFonts w:ascii="Times New Roman" w:hAnsi="Times New Roman" w:cs="Times New Roman"/>
          <w:sz w:val="24"/>
          <w:szCs w:val="24"/>
        </w:rPr>
        <w:t>міського</w:t>
      </w:r>
      <w:r w:rsidRPr="00FD41A9">
        <w:rPr>
          <w:rFonts w:ascii="Times New Roman" w:hAnsi="Times New Roman" w:cs="Times New Roman"/>
          <w:sz w:val="24"/>
          <w:szCs w:val="24"/>
        </w:rPr>
        <w:t xml:space="preserve"> бюджету є п</w:t>
      </w:r>
      <w:r w:rsidR="009F5245" w:rsidRPr="00FD41A9">
        <w:rPr>
          <w:rFonts w:ascii="Times New Roman" w:hAnsi="Times New Roman" w:cs="Times New Roman"/>
          <w:sz w:val="24"/>
          <w:szCs w:val="24"/>
        </w:rPr>
        <w:t xml:space="preserve">одаток на доходи фізичних осіб, </w:t>
      </w:r>
      <w:r w:rsidR="006211AE">
        <w:rPr>
          <w:rFonts w:ascii="Times New Roman" w:hAnsi="Times New Roman" w:cs="Times New Roman"/>
          <w:sz w:val="24"/>
          <w:szCs w:val="24"/>
        </w:rPr>
        <w:t xml:space="preserve">який </w:t>
      </w:r>
      <w:r w:rsidRPr="00FD41A9">
        <w:rPr>
          <w:rFonts w:ascii="Times New Roman" w:hAnsi="Times New Roman" w:cs="Times New Roman"/>
          <w:sz w:val="24"/>
          <w:szCs w:val="24"/>
        </w:rPr>
        <w:t xml:space="preserve">у </w:t>
      </w:r>
      <w:r w:rsidR="005B3CCB">
        <w:rPr>
          <w:rFonts w:ascii="Times New Roman" w:hAnsi="Times New Roman" w:cs="Times New Roman"/>
          <w:sz w:val="24"/>
          <w:szCs w:val="24"/>
        </w:rPr>
        <w:t>2021</w:t>
      </w:r>
      <w:r w:rsidRPr="00FD41A9">
        <w:rPr>
          <w:rFonts w:ascii="Times New Roman" w:hAnsi="Times New Roman" w:cs="Times New Roman"/>
          <w:sz w:val="24"/>
          <w:szCs w:val="24"/>
        </w:rPr>
        <w:t xml:space="preserve"> році </w:t>
      </w:r>
      <w:r w:rsidR="006211AE">
        <w:rPr>
          <w:rFonts w:ascii="Times New Roman" w:hAnsi="Times New Roman" w:cs="Times New Roman"/>
          <w:sz w:val="24"/>
          <w:szCs w:val="24"/>
        </w:rPr>
        <w:t xml:space="preserve">складав </w:t>
      </w:r>
      <w:r w:rsidR="008B7386">
        <w:rPr>
          <w:rFonts w:ascii="Times New Roman" w:hAnsi="Times New Roman" w:cs="Times New Roman"/>
          <w:sz w:val="24"/>
          <w:szCs w:val="24"/>
        </w:rPr>
        <w:t>209,2 млн. гривень, або 59,4</w:t>
      </w:r>
      <w:r w:rsidR="0070392A" w:rsidRPr="00FD41A9">
        <w:rPr>
          <w:rFonts w:ascii="Times New Roman" w:hAnsi="Times New Roman" w:cs="Times New Roman"/>
          <w:sz w:val="24"/>
          <w:szCs w:val="24"/>
        </w:rPr>
        <w:t>% від загального обсягу власних доходів загального фонду міс</w:t>
      </w:r>
      <w:r w:rsidR="006211AE">
        <w:rPr>
          <w:rFonts w:ascii="Times New Roman" w:hAnsi="Times New Roman" w:cs="Times New Roman"/>
          <w:sz w:val="24"/>
          <w:szCs w:val="24"/>
        </w:rPr>
        <w:t>ького</w:t>
      </w:r>
      <w:r w:rsidR="0070392A" w:rsidRPr="00FD41A9">
        <w:rPr>
          <w:rFonts w:ascii="Times New Roman" w:hAnsi="Times New Roman" w:cs="Times New Roman"/>
          <w:sz w:val="24"/>
          <w:szCs w:val="24"/>
        </w:rPr>
        <w:t xml:space="preserve"> бюджету.</w:t>
      </w:r>
    </w:p>
    <w:p w:rsidR="00522AF1" w:rsidRPr="00FD41A9" w:rsidRDefault="00162C5C" w:rsidP="009735A4">
      <w:pPr>
        <w:spacing w:before="60"/>
        <w:jc w:val="center"/>
        <w:rPr>
          <w:rFonts w:ascii="Times New Roman" w:hAnsi="Times New Roman" w:cs="Times New Roman"/>
          <w:sz w:val="28"/>
          <w:szCs w:val="28"/>
        </w:rPr>
      </w:pPr>
      <w:r w:rsidRPr="00FD41A9">
        <w:rPr>
          <w:rFonts w:ascii="Times New Roman" w:hAnsi="Times New Roman" w:cs="Times New Roman"/>
          <w:noProof/>
          <w:sz w:val="28"/>
          <w:szCs w:val="28"/>
          <w:lang w:val="ru-RU" w:eastAsia="ru-RU"/>
        </w:rPr>
        <w:lastRenderedPageBreak/>
        <w:drawing>
          <wp:inline distT="0" distB="0" distL="0" distR="0">
            <wp:extent cx="5486400" cy="2543175"/>
            <wp:effectExtent l="0" t="0" r="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4A0D72" w:rsidRPr="00FD41A9" w:rsidRDefault="004A0D72" w:rsidP="00522AF1">
      <w:pPr>
        <w:spacing w:before="60" w:after="120" w:line="240" w:lineRule="auto"/>
        <w:jc w:val="center"/>
        <w:rPr>
          <w:rFonts w:ascii="Times New Roman" w:eastAsia="Times New Roman" w:hAnsi="Times New Roman" w:cs="Times New Roman"/>
          <w:i/>
          <w:color w:val="000000"/>
          <w:sz w:val="24"/>
          <w:szCs w:val="24"/>
          <w:lang w:eastAsia="ru-RU"/>
        </w:rPr>
      </w:pPr>
      <w:r w:rsidRPr="00FD41A9">
        <w:rPr>
          <w:rFonts w:ascii="Times New Roman" w:eastAsia="Times New Roman" w:hAnsi="Times New Roman" w:cs="Times New Roman"/>
          <w:i/>
          <w:color w:val="000000"/>
          <w:sz w:val="24"/>
          <w:szCs w:val="24"/>
          <w:lang w:eastAsia="ru-RU"/>
        </w:rPr>
        <w:t>Таблиця 1. Середня заробітна плата (грн.)</w:t>
      </w:r>
    </w:p>
    <w:tbl>
      <w:tblPr>
        <w:tblStyle w:val="-3"/>
        <w:tblW w:w="0" w:type="auto"/>
        <w:tblLayout w:type="fixed"/>
        <w:tblLook w:val="00A0"/>
      </w:tblPr>
      <w:tblGrid>
        <w:gridCol w:w="2265"/>
        <w:gridCol w:w="1222"/>
        <w:gridCol w:w="1357"/>
        <w:gridCol w:w="1490"/>
        <w:gridCol w:w="1571"/>
        <w:gridCol w:w="1370"/>
      </w:tblGrid>
      <w:tr w:rsidR="008923A3" w:rsidRPr="00FD41A9" w:rsidTr="008923A3">
        <w:trPr>
          <w:cnfStyle w:val="100000000000"/>
          <w:trHeight w:val="477"/>
        </w:trPr>
        <w:tc>
          <w:tcPr>
            <w:cnfStyle w:val="001000000000"/>
            <w:tcW w:w="2265" w:type="dxa"/>
          </w:tcPr>
          <w:p w:rsidR="008923A3" w:rsidRPr="00FD41A9" w:rsidRDefault="008923A3" w:rsidP="00783D45">
            <w:pPr>
              <w:pStyle w:val="a7"/>
              <w:spacing w:before="60" w:beforeAutospacing="0" w:after="0" w:afterAutospacing="0"/>
              <w:ind w:firstLine="0"/>
              <w:jc w:val="center"/>
              <w:rPr>
                <w:bCs w:val="0"/>
                <w:caps/>
                <w:color w:val="auto"/>
                <w:lang w:val="uk-UA"/>
              </w:rPr>
            </w:pPr>
            <w:r w:rsidRPr="00FD41A9">
              <w:rPr>
                <w:bCs w:val="0"/>
                <w:caps/>
                <w:color w:val="auto"/>
                <w:lang w:val="uk-UA"/>
              </w:rPr>
              <w:t>Рік</w:t>
            </w:r>
          </w:p>
        </w:tc>
        <w:tc>
          <w:tcPr>
            <w:cnfStyle w:val="000010000000"/>
            <w:tcW w:w="1222" w:type="dxa"/>
          </w:tcPr>
          <w:p w:rsidR="008923A3" w:rsidRPr="00FD41A9" w:rsidRDefault="008923A3" w:rsidP="00783D45">
            <w:pPr>
              <w:pStyle w:val="a7"/>
              <w:spacing w:before="60" w:beforeAutospacing="0" w:after="0" w:afterAutospacing="0"/>
              <w:ind w:firstLine="0"/>
              <w:jc w:val="center"/>
              <w:rPr>
                <w:bCs w:val="0"/>
                <w:caps/>
                <w:color w:val="auto"/>
                <w:lang w:val="uk-UA"/>
              </w:rPr>
            </w:pPr>
            <w:r w:rsidRPr="00FD41A9">
              <w:rPr>
                <w:bCs w:val="0"/>
                <w:caps/>
                <w:color w:val="auto"/>
                <w:lang w:val="uk-UA"/>
              </w:rPr>
              <w:t>2017</w:t>
            </w:r>
          </w:p>
        </w:tc>
        <w:tc>
          <w:tcPr>
            <w:tcW w:w="1357" w:type="dxa"/>
          </w:tcPr>
          <w:p w:rsidR="008923A3" w:rsidRPr="00FD41A9" w:rsidRDefault="008923A3" w:rsidP="00783D45">
            <w:pPr>
              <w:pStyle w:val="a7"/>
              <w:spacing w:before="60" w:beforeAutospacing="0" w:after="0" w:afterAutospacing="0"/>
              <w:ind w:firstLine="0"/>
              <w:jc w:val="center"/>
              <w:cnfStyle w:val="100000000000"/>
              <w:rPr>
                <w:bCs w:val="0"/>
                <w:caps/>
                <w:color w:val="auto"/>
                <w:lang w:val="uk-UA"/>
              </w:rPr>
            </w:pPr>
            <w:r w:rsidRPr="00FD41A9">
              <w:rPr>
                <w:bCs w:val="0"/>
                <w:caps/>
                <w:color w:val="auto"/>
                <w:lang w:val="uk-UA"/>
              </w:rPr>
              <w:t>2018</w:t>
            </w:r>
          </w:p>
        </w:tc>
        <w:tc>
          <w:tcPr>
            <w:cnfStyle w:val="000010000000"/>
            <w:tcW w:w="1490" w:type="dxa"/>
          </w:tcPr>
          <w:p w:rsidR="008923A3" w:rsidRPr="00FD41A9" w:rsidRDefault="008923A3" w:rsidP="00783D45">
            <w:pPr>
              <w:pStyle w:val="a7"/>
              <w:spacing w:before="60" w:beforeAutospacing="0" w:after="0" w:afterAutospacing="0"/>
              <w:ind w:firstLine="0"/>
              <w:jc w:val="center"/>
              <w:rPr>
                <w:bCs w:val="0"/>
                <w:caps/>
                <w:color w:val="auto"/>
                <w:lang w:val="uk-UA"/>
              </w:rPr>
            </w:pPr>
            <w:r w:rsidRPr="00FD41A9">
              <w:rPr>
                <w:bCs w:val="0"/>
                <w:caps/>
                <w:color w:val="auto"/>
                <w:lang w:val="uk-UA"/>
              </w:rPr>
              <w:t>2019</w:t>
            </w:r>
          </w:p>
        </w:tc>
        <w:tc>
          <w:tcPr>
            <w:tcW w:w="1571" w:type="dxa"/>
          </w:tcPr>
          <w:p w:rsidR="008923A3" w:rsidRPr="00FD41A9" w:rsidRDefault="008923A3" w:rsidP="00D47AD4">
            <w:pPr>
              <w:pStyle w:val="a7"/>
              <w:spacing w:before="60" w:beforeAutospacing="0" w:after="0" w:afterAutospacing="0"/>
              <w:ind w:firstLine="0"/>
              <w:jc w:val="center"/>
              <w:cnfStyle w:val="100000000000"/>
              <w:rPr>
                <w:bCs w:val="0"/>
                <w:caps/>
                <w:color w:val="auto"/>
                <w:lang w:val="uk-UA"/>
              </w:rPr>
            </w:pPr>
            <w:r w:rsidRPr="00FD41A9">
              <w:rPr>
                <w:bCs w:val="0"/>
                <w:caps/>
                <w:color w:val="auto"/>
                <w:lang w:val="uk-UA"/>
              </w:rPr>
              <w:t>2020</w:t>
            </w:r>
          </w:p>
        </w:tc>
        <w:tc>
          <w:tcPr>
            <w:cnfStyle w:val="000010000000"/>
            <w:tcW w:w="1370" w:type="dxa"/>
          </w:tcPr>
          <w:p w:rsidR="008923A3" w:rsidRPr="00FD41A9" w:rsidRDefault="008923A3" w:rsidP="00D47AD4">
            <w:pPr>
              <w:pStyle w:val="a7"/>
              <w:spacing w:before="60" w:beforeAutospacing="0" w:after="0" w:afterAutospacing="0"/>
              <w:ind w:firstLine="0"/>
              <w:jc w:val="center"/>
              <w:rPr>
                <w:bCs w:val="0"/>
                <w:caps/>
                <w:color w:val="auto"/>
                <w:lang w:val="uk-UA"/>
              </w:rPr>
            </w:pPr>
            <w:r>
              <w:rPr>
                <w:bCs w:val="0"/>
                <w:caps/>
                <w:color w:val="auto"/>
                <w:lang w:val="uk-UA"/>
              </w:rPr>
              <w:t>2021</w:t>
            </w:r>
          </w:p>
        </w:tc>
      </w:tr>
      <w:tr w:rsidR="008923A3" w:rsidRPr="00FD41A9" w:rsidTr="008923A3">
        <w:trPr>
          <w:cnfStyle w:val="000000100000"/>
          <w:trHeight w:val="301"/>
        </w:trPr>
        <w:tc>
          <w:tcPr>
            <w:cnfStyle w:val="001000000000"/>
            <w:tcW w:w="2265" w:type="dxa"/>
          </w:tcPr>
          <w:p w:rsidR="008923A3" w:rsidRPr="00FD41A9" w:rsidRDefault="008923A3" w:rsidP="00783D45">
            <w:pPr>
              <w:pStyle w:val="a7"/>
              <w:spacing w:before="60" w:beforeAutospacing="0" w:after="0" w:afterAutospacing="0"/>
              <w:ind w:firstLine="0"/>
              <w:jc w:val="center"/>
              <w:rPr>
                <w:bCs w:val="0"/>
                <w:lang w:val="uk-UA"/>
              </w:rPr>
            </w:pPr>
            <w:r w:rsidRPr="00FD41A9">
              <w:rPr>
                <w:bCs w:val="0"/>
                <w:lang w:val="uk-UA"/>
              </w:rPr>
              <w:t>м.</w:t>
            </w:r>
            <w:r>
              <w:rPr>
                <w:bCs w:val="0"/>
                <w:lang w:val="uk-UA"/>
              </w:rPr>
              <w:t xml:space="preserve"> </w:t>
            </w:r>
            <w:r w:rsidRPr="00FD41A9">
              <w:rPr>
                <w:bCs w:val="0"/>
                <w:lang w:val="uk-UA"/>
              </w:rPr>
              <w:t>Сміла</w:t>
            </w:r>
          </w:p>
        </w:tc>
        <w:tc>
          <w:tcPr>
            <w:cnfStyle w:val="000010000000"/>
            <w:tcW w:w="1222" w:type="dxa"/>
          </w:tcPr>
          <w:p w:rsidR="008923A3" w:rsidRPr="00FD41A9" w:rsidRDefault="008923A3" w:rsidP="00783D45">
            <w:pPr>
              <w:pStyle w:val="a7"/>
              <w:spacing w:before="60" w:beforeAutospacing="0" w:after="0" w:afterAutospacing="0"/>
              <w:ind w:firstLine="0"/>
              <w:jc w:val="center"/>
              <w:rPr>
                <w:lang w:val="uk-UA"/>
              </w:rPr>
            </w:pPr>
            <w:r w:rsidRPr="00FD41A9">
              <w:rPr>
                <w:lang w:val="uk-UA"/>
              </w:rPr>
              <w:t>5</w:t>
            </w:r>
            <w:r>
              <w:rPr>
                <w:lang w:val="uk-UA"/>
              </w:rPr>
              <w:t xml:space="preserve"> </w:t>
            </w:r>
            <w:r w:rsidRPr="00FD41A9">
              <w:rPr>
                <w:lang w:val="uk-UA"/>
              </w:rPr>
              <w:t>752</w:t>
            </w:r>
          </w:p>
        </w:tc>
        <w:tc>
          <w:tcPr>
            <w:tcW w:w="1357" w:type="dxa"/>
          </w:tcPr>
          <w:p w:rsidR="008923A3" w:rsidRPr="00FD41A9" w:rsidRDefault="008923A3" w:rsidP="00783D45">
            <w:pPr>
              <w:pStyle w:val="a7"/>
              <w:spacing w:before="60" w:beforeAutospacing="0" w:after="0" w:afterAutospacing="0"/>
              <w:ind w:firstLine="0"/>
              <w:jc w:val="center"/>
              <w:cnfStyle w:val="000000100000"/>
              <w:rPr>
                <w:lang w:val="uk-UA"/>
              </w:rPr>
            </w:pPr>
            <w:r w:rsidRPr="00FD41A9">
              <w:rPr>
                <w:lang w:val="uk-UA"/>
              </w:rPr>
              <w:t>7</w:t>
            </w:r>
            <w:r>
              <w:rPr>
                <w:lang w:val="uk-UA"/>
              </w:rPr>
              <w:t xml:space="preserve"> </w:t>
            </w:r>
            <w:r w:rsidRPr="00FD41A9">
              <w:rPr>
                <w:lang w:val="uk-UA"/>
              </w:rPr>
              <w:t>247</w:t>
            </w:r>
          </w:p>
        </w:tc>
        <w:tc>
          <w:tcPr>
            <w:cnfStyle w:val="000010000000"/>
            <w:tcW w:w="1490" w:type="dxa"/>
          </w:tcPr>
          <w:p w:rsidR="008923A3" w:rsidRPr="00FD41A9" w:rsidRDefault="008923A3" w:rsidP="00783D45">
            <w:pPr>
              <w:pStyle w:val="a7"/>
              <w:spacing w:before="60" w:beforeAutospacing="0" w:after="0" w:afterAutospacing="0"/>
              <w:ind w:firstLine="0"/>
              <w:jc w:val="center"/>
              <w:rPr>
                <w:lang w:val="uk-UA"/>
              </w:rPr>
            </w:pPr>
            <w:r w:rsidRPr="00FD41A9">
              <w:rPr>
                <w:lang w:val="uk-UA"/>
              </w:rPr>
              <w:t>8</w:t>
            </w:r>
            <w:r>
              <w:rPr>
                <w:lang w:val="uk-UA"/>
              </w:rPr>
              <w:t xml:space="preserve"> </w:t>
            </w:r>
            <w:r w:rsidRPr="00FD41A9">
              <w:rPr>
                <w:lang w:val="uk-UA"/>
              </w:rPr>
              <w:t xml:space="preserve">388 </w:t>
            </w:r>
          </w:p>
        </w:tc>
        <w:tc>
          <w:tcPr>
            <w:tcW w:w="1571" w:type="dxa"/>
          </w:tcPr>
          <w:p w:rsidR="008923A3" w:rsidRPr="00FD41A9" w:rsidRDefault="008923A3" w:rsidP="00783D45">
            <w:pPr>
              <w:pStyle w:val="a7"/>
              <w:spacing w:before="60" w:beforeAutospacing="0" w:after="0" w:afterAutospacing="0"/>
              <w:ind w:firstLine="0"/>
              <w:jc w:val="center"/>
              <w:cnfStyle w:val="000000100000"/>
              <w:rPr>
                <w:lang w:val="uk-UA"/>
              </w:rPr>
            </w:pPr>
            <w:r w:rsidRPr="00FD41A9">
              <w:rPr>
                <w:lang w:val="uk-UA"/>
              </w:rPr>
              <w:t>8</w:t>
            </w:r>
            <w:r>
              <w:rPr>
                <w:lang w:val="uk-UA"/>
              </w:rPr>
              <w:t xml:space="preserve"> </w:t>
            </w:r>
            <w:r w:rsidRPr="00FD41A9">
              <w:rPr>
                <w:lang w:val="uk-UA"/>
              </w:rPr>
              <w:t>629</w:t>
            </w:r>
          </w:p>
        </w:tc>
        <w:tc>
          <w:tcPr>
            <w:cnfStyle w:val="000010000000"/>
            <w:tcW w:w="1370" w:type="dxa"/>
          </w:tcPr>
          <w:p w:rsidR="008923A3" w:rsidRPr="00FD41A9" w:rsidRDefault="008923A3" w:rsidP="00783D45">
            <w:pPr>
              <w:pStyle w:val="a7"/>
              <w:spacing w:before="60" w:beforeAutospacing="0" w:after="0" w:afterAutospacing="0"/>
              <w:ind w:firstLine="0"/>
              <w:jc w:val="center"/>
              <w:rPr>
                <w:lang w:val="uk-UA"/>
              </w:rPr>
            </w:pPr>
            <w:r>
              <w:rPr>
                <w:lang w:val="uk-UA"/>
              </w:rPr>
              <w:t>9 600</w:t>
            </w:r>
          </w:p>
        </w:tc>
      </w:tr>
      <w:tr w:rsidR="008923A3" w:rsidRPr="00FD41A9" w:rsidTr="008923A3">
        <w:tc>
          <w:tcPr>
            <w:cnfStyle w:val="001000000000"/>
            <w:tcW w:w="2265" w:type="dxa"/>
          </w:tcPr>
          <w:p w:rsidR="008923A3" w:rsidRPr="00FD41A9" w:rsidRDefault="008923A3" w:rsidP="00783D45">
            <w:pPr>
              <w:pStyle w:val="a7"/>
              <w:spacing w:before="60" w:beforeAutospacing="0" w:after="0" w:afterAutospacing="0"/>
              <w:ind w:firstLine="0"/>
              <w:jc w:val="center"/>
              <w:rPr>
                <w:bCs w:val="0"/>
                <w:lang w:val="uk-UA"/>
              </w:rPr>
            </w:pPr>
            <w:r w:rsidRPr="00FD41A9">
              <w:rPr>
                <w:bCs w:val="0"/>
                <w:lang w:val="uk-UA"/>
              </w:rPr>
              <w:t>Черкаська обл.</w:t>
            </w:r>
          </w:p>
        </w:tc>
        <w:tc>
          <w:tcPr>
            <w:cnfStyle w:val="000010000000"/>
            <w:tcW w:w="1222" w:type="dxa"/>
          </w:tcPr>
          <w:p w:rsidR="008923A3" w:rsidRPr="00FD41A9" w:rsidRDefault="008923A3" w:rsidP="00783D45">
            <w:pPr>
              <w:pStyle w:val="a7"/>
              <w:spacing w:before="60" w:beforeAutospacing="0" w:after="0" w:afterAutospacing="0"/>
              <w:ind w:firstLine="0"/>
              <w:jc w:val="center"/>
              <w:rPr>
                <w:lang w:val="uk-UA"/>
              </w:rPr>
            </w:pPr>
            <w:r w:rsidRPr="00FD41A9">
              <w:rPr>
                <w:lang w:val="uk-UA"/>
              </w:rPr>
              <w:t>6</w:t>
            </w:r>
            <w:r>
              <w:rPr>
                <w:lang w:val="uk-UA"/>
              </w:rPr>
              <w:t xml:space="preserve"> </w:t>
            </w:r>
            <w:r w:rsidRPr="00FD41A9">
              <w:rPr>
                <w:lang w:val="uk-UA"/>
              </w:rPr>
              <w:t>042</w:t>
            </w:r>
          </w:p>
        </w:tc>
        <w:tc>
          <w:tcPr>
            <w:tcW w:w="1357" w:type="dxa"/>
          </w:tcPr>
          <w:p w:rsidR="008923A3" w:rsidRPr="00FD41A9" w:rsidRDefault="008923A3" w:rsidP="00783D45">
            <w:pPr>
              <w:pStyle w:val="a7"/>
              <w:spacing w:before="60" w:beforeAutospacing="0" w:after="0" w:afterAutospacing="0"/>
              <w:ind w:firstLine="0"/>
              <w:jc w:val="center"/>
              <w:cnfStyle w:val="000000000000"/>
              <w:rPr>
                <w:lang w:val="uk-UA"/>
              </w:rPr>
            </w:pPr>
            <w:r w:rsidRPr="00FD41A9">
              <w:rPr>
                <w:lang w:val="uk-UA"/>
              </w:rPr>
              <w:t>7</w:t>
            </w:r>
            <w:r>
              <w:rPr>
                <w:lang w:val="uk-UA"/>
              </w:rPr>
              <w:t xml:space="preserve"> </w:t>
            </w:r>
            <w:r w:rsidRPr="00FD41A9">
              <w:rPr>
                <w:lang w:val="uk-UA"/>
              </w:rPr>
              <w:t>478</w:t>
            </w:r>
          </w:p>
        </w:tc>
        <w:tc>
          <w:tcPr>
            <w:cnfStyle w:val="000010000000"/>
            <w:tcW w:w="1490" w:type="dxa"/>
          </w:tcPr>
          <w:p w:rsidR="008923A3" w:rsidRPr="00FD41A9" w:rsidRDefault="008923A3" w:rsidP="00783D45">
            <w:pPr>
              <w:pStyle w:val="a7"/>
              <w:spacing w:before="60" w:beforeAutospacing="0" w:after="0" w:afterAutospacing="0"/>
              <w:ind w:firstLine="0"/>
              <w:jc w:val="center"/>
              <w:rPr>
                <w:lang w:val="uk-UA"/>
              </w:rPr>
            </w:pPr>
            <w:r w:rsidRPr="00FD41A9">
              <w:rPr>
                <w:lang w:val="uk-UA"/>
              </w:rPr>
              <w:t>8</w:t>
            </w:r>
            <w:r>
              <w:rPr>
                <w:lang w:val="uk-UA"/>
              </w:rPr>
              <w:t xml:space="preserve"> </w:t>
            </w:r>
            <w:r w:rsidRPr="00FD41A9">
              <w:rPr>
                <w:lang w:val="uk-UA"/>
              </w:rPr>
              <w:t>838</w:t>
            </w:r>
          </w:p>
        </w:tc>
        <w:tc>
          <w:tcPr>
            <w:tcW w:w="1571" w:type="dxa"/>
          </w:tcPr>
          <w:p w:rsidR="008923A3" w:rsidRPr="00FD41A9" w:rsidRDefault="008923A3" w:rsidP="00783D45">
            <w:pPr>
              <w:pStyle w:val="a7"/>
              <w:spacing w:before="60" w:beforeAutospacing="0" w:after="0" w:afterAutospacing="0"/>
              <w:ind w:firstLine="0"/>
              <w:jc w:val="center"/>
              <w:cnfStyle w:val="000000000000"/>
              <w:rPr>
                <w:lang w:val="uk-UA"/>
              </w:rPr>
            </w:pPr>
            <w:r w:rsidRPr="00FD41A9">
              <w:rPr>
                <w:lang w:val="uk-UA"/>
              </w:rPr>
              <w:t>9</w:t>
            </w:r>
            <w:r>
              <w:rPr>
                <w:lang w:val="uk-UA"/>
              </w:rPr>
              <w:t xml:space="preserve"> </w:t>
            </w:r>
            <w:r w:rsidRPr="00FD41A9">
              <w:rPr>
                <w:lang w:val="uk-UA"/>
              </w:rPr>
              <w:t>797</w:t>
            </w:r>
          </w:p>
        </w:tc>
        <w:tc>
          <w:tcPr>
            <w:cnfStyle w:val="000010000000"/>
            <w:tcW w:w="1370" w:type="dxa"/>
          </w:tcPr>
          <w:p w:rsidR="008923A3" w:rsidRPr="00FD41A9" w:rsidRDefault="008923A3" w:rsidP="00783D45">
            <w:pPr>
              <w:pStyle w:val="a7"/>
              <w:spacing w:before="60" w:beforeAutospacing="0" w:after="0" w:afterAutospacing="0"/>
              <w:ind w:firstLine="0"/>
              <w:jc w:val="center"/>
              <w:rPr>
                <w:lang w:val="uk-UA"/>
              </w:rPr>
            </w:pPr>
            <w:r>
              <w:rPr>
                <w:lang w:val="uk-UA"/>
              </w:rPr>
              <w:t>12 157</w:t>
            </w:r>
          </w:p>
        </w:tc>
      </w:tr>
      <w:tr w:rsidR="008923A3" w:rsidRPr="00FD41A9" w:rsidTr="008923A3">
        <w:trPr>
          <w:cnfStyle w:val="000000100000"/>
        </w:trPr>
        <w:tc>
          <w:tcPr>
            <w:cnfStyle w:val="001000000000"/>
            <w:tcW w:w="2265" w:type="dxa"/>
          </w:tcPr>
          <w:p w:rsidR="008923A3" w:rsidRPr="00FD41A9" w:rsidRDefault="008923A3" w:rsidP="00783D45">
            <w:pPr>
              <w:pStyle w:val="a7"/>
              <w:spacing w:before="60" w:beforeAutospacing="0" w:after="0" w:afterAutospacing="0"/>
              <w:ind w:firstLine="0"/>
              <w:jc w:val="center"/>
              <w:rPr>
                <w:bCs w:val="0"/>
                <w:lang w:val="uk-UA"/>
              </w:rPr>
            </w:pPr>
            <w:r w:rsidRPr="00FD41A9">
              <w:rPr>
                <w:bCs w:val="0"/>
                <w:lang w:val="uk-UA"/>
              </w:rPr>
              <w:t>Україна</w:t>
            </w:r>
          </w:p>
        </w:tc>
        <w:tc>
          <w:tcPr>
            <w:cnfStyle w:val="000010000000"/>
            <w:tcW w:w="1222" w:type="dxa"/>
          </w:tcPr>
          <w:p w:rsidR="008923A3" w:rsidRPr="00FD41A9" w:rsidRDefault="008923A3" w:rsidP="00783D45">
            <w:pPr>
              <w:pStyle w:val="a7"/>
              <w:spacing w:before="60" w:beforeAutospacing="0" w:after="0" w:afterAutospacing="0"/>
              <w:ind w:firstLine="0"/>
              <w:jc w:val="center"/>
              <w:rPr>
                <w:lang w:val="uk-UA"/>
              </w:rPr>
            </w:pPr>
            <w:r w:rsidRPr="00FD41A9">
              <w:rPr>
                <w:lang w:val="uk-UA"/>
              </w:rPr>
              <w:t>6</w:t>
            </w:r>
            <w:r>
              <w:rPr>
                <w:lang w:val="uk-UA"/>
              </w:rPr>
              <w:t xml:space="preserve"> </w:t>
            </w:r>
            <w:r w:rsidRPr="00FD41A9">
              <w:rPr>
                <w:lang w:val="uk-UA"/>
              </w:rPr>
              <w:t>008</w:t>
            </w:r>
          </w:p>
        </w:tc>
        <w:tc>
          <w:tcPr>
            <w:tcW w:w="1357" w:type="dxa"/>
          </w:tcPr>
          <w:p w:rsidR="008923A3" w:rsidRPr="00FD41A9" w:rsidRDefault="008923A3" w:rsidP="00783D45">
            <w:pPr>
              <w:pStyle w:val="a7"/>
              <w:spacing w:before="60" w:beforeAutospacing="0" w:after="0" w:afterAutospacing="0"/>
              <w:ind w:firstLine="0"/>
              <w:jc w:val="center"/>
              <w:cnfStyle w:val="000000100000"/>
              <w:rPr>
                <w:lang w:val="uk-UA"/>
              </w:rPr>
            </w:pPr>
            <w:r w:rsidRPr="00FD41A9">
              <w:rPr>
                <w:lang w:val="uk-UA"/>
              </w:rPr>
              <w:t>7</w:t>
            </w:r>
            <w:r>
              <w:rPr>
                <w:lang w:val="uk-UA"/>
              </w:rPr>
              <w:t xml:space="preserve"> </w:t>
            </w:r>
            <w:r w:rsidRPr="00FD41A9">
              <w:rPr>
                <w:lang w:val="uk-UA"/>
              </w:rPr>
              <w:t>711</w:t>
            </w:r>
          </w:p>
        </w:tc>
        <w:tc>
          <w:tcPr>
            <w:cnfStyle w:val="000010000000"/>
            <w:tcW w:w="1490" w:type="dxa"/>
          </w:tcPr>
          <w:p w:rsidR="008923A3" w:rsidRPr="00FD41A9" w:rsidRDefault="008923A3" w:rsidP="00783D45">
            <w:pPr>
              <w:pStyle w:val="a7"/>
              <w:spacing w:before="60" w:beforeAutospacing="0" w:after="0" w:afterAutospacing="0"/>
              <w:ind w:firstLine="0"/>
              <w:jc w:val="center"/>
              <w:rPr>
                <w:lang w:val="uk-UA"/>
              </w:rPr>
            </w:pPr>
            <w:r w:rsidRPr="00FD41A9">
              <w:rPr>
                <w:lang w:val="uk-UA"/>
              </w:rPr>
              <w:t>9</w:t>
            </w:r>
            <w:r>
              <w:rPr>
                <w:lang w:val="uk-UA"/>
              </w:rPr>
              <w:t xml:space="preserve"> </w:t>
            </w:r>
            <w:r w:rsidRPr="00FD41A9">
              <w:rPr>
                <w:lang w:val="uk-UA"/>
              </w:rPr>
              <w:t>223</w:t>
            </w:r>
          </w:p>
        </w:tc>
        <w:tc>
          <w:tcPr>
            <w:tcW w:w="1571" w:type="dxa"/>
          </w:tcPr>
          <w:p w:rsidR="008923A3" w:rsidRPr="00FD41A9" w:rsidRDefault="008923A3" w:rsidP="00783D45">
            <w:pPr>
              <w:pStyle w:val="a7"/>
              <w:spacing w:before="60" w:beforeAutospacing="0" w:after="0" w:afterAutospacing="0"/>
              <w:ind w:firstLine="0"/>
              <w:jc w:val="center"/>
              <w:cnfStyle w:val="000000100000"/>
              <w:rPr>
                <w:lang w:val="uk-UA"/>
              </w:rPr>
            </w:pPr>
            <w:r w:rsidRPr="00FD41A9">
              <w:rPr>
                <w:lang w:val="uk-UA"/>
              </w:rPr>
              <w:t>11</w:t>
            </w:r>
            <w:r>
              <w:rPr>
                <w:lang w:val="uk-UA"/>
              </w:rPr>
              <w:t xml:space="preserve"> </w:t>
            </w:r>
            <w:r w:rsidRPr="00FD41A9">
              <w:rPr>
                <w:lang w:val="uk-UA"/>
              </w:rPr>
              <w:t>591</w:t>
            </w:r>
          </w:p>
        </w:tc>
        <w:tc>
          <w:tcPr>
            <w:cnfStyle w:val="000010000000"/>
            <w:tcW w:w="1370" w:type="dxa"/>
          </w:tcPr>
          <w:p w:rsidR="008923A3" w:rsidRPr="00FD41A9" w:rsidRDefault="008923A3" w:rsidP="00783D45">
            <w:pPr>
              <w:pStyle w:val="a7"/>
              <w:spacing w:before="60" w:beforeAutospacing="0" w:after="0" w:afterAutospacing="0"/>
              <w:ind w:firstLine="0"/>
              <w:jc w:val="center"/>
              <w:rPr>
                <w:lang w:val="uk-UA"/>
              </w:rPr>
            </w:pPr>
            <w:r>
              <w:rPr>
                <w:lang w:val="uk-UA"/>
              </w:rPr>
              <w:t>13 145</w:t>
            </w:r>
          </w:p>
        </w:tc>
      </w:tr>
    </w:tbl>
    <w:p w:rsidR="005D3795" w:rsidRPr="00C74F33" w:rsidRDefault="00F509C5" w:rsidP="00C74F33">
      <w:pPr>
        <w:spacing w:before="120" w:after="0" w:line="240" w:lineRule="auto"/>
        <w:ind w:firstLine="709"/>
        <w:jc w:val="both"/>
        <w:rPr>
          <w:rFonts w:ascii="Times New Roman" w:eastAsia="Times New Roman" w:hAnsi="Times New Roman" w:cs="Times New Roman"/>
          <w:color w:val="000000"/>
          <w:sz w:val="24"/>
          <w:szCs w:val="24"/>
          <w:lang w:eastAsia="ru-RU"/>
        </w:rPr>
      </w:pPr>
      <w:r w:rsidRPr="00FD41A9">
        <w:rPr>
          <w:rFonts w:ascii="Times New Roman" w:eastAsia="Times New Roman" w:hAnsi="Times New Roman" w:cs="Times New Roman"/>
          <w:color w:val="000000"/>
          <w:sz w:val="24"/>
          <w:szCs w:val="24"/>
          <w:lang w:eastAsia="ru-RU"/>
        </w:rPr>
        <w:t>Основним джерелом доходів населення залишається заробітна плата. Середньомісячна заробітна плата, нарахована на од</w:t>
      </w:r>
      <w:r w:rsidR="00416F89">
        <w:rPr>
          <w:rFonts w:ascii="Times New Roman" w:eastAsia="Times New Roman" w:hAnsi="Times New Roman" w:cs="Times New Roman"/>
          <w:color w:val="000000"/>
          <w:sz w:val="24"/>
          <w:szCs w:val="24"/>
          <w:lang w:eastAsia="ru-RU"/>
        </w:rPr>
        <w:t>ного штатного працівника, у 2021</w:t>
      </w:r>
      <w:r w:rsidRPr="00FD41A9">
        <w:rPr>
          <w:rFonts w:ascii="Times New Roman" w:eastAsia="Times New Roman" w:hAnsi="Times New Roman" w:cs="Times New Roman"/>
          <w:color w:val="000000"/>
          <w:sz w:val="24"/>
          <w:szCs w:val="24"/>
          <w:lang w:eastAsia="ru-RU"/>
        </w:rPr>
        <w:t xml:space="preserve"> році с</w:t>
      </w:r>
      <w:r w:rsidR="006211AE">
        <w:rPr>
          <w:rFonts w:ascii="Times New Roman" w:eastAsia="Times New Roman" w:hAnsi="Times New Roman" w:cs="Times New Roman"/>
          <w:color w:val="000000"/>
          <w:sz w:val="24"/>
          <w:szCs w:val="24"/>
          <w:lang w:eastAsia="ru-RU"/>
        </w:rPr>
        <w:t>кладала</w:t>
      </w:r>
      <w:r w:rsidR="00416F89">
        <w:rPr>
          <w:rFonts w:ascii="Times New Roman" w:eastAsia="Times New Roman" w:hAnsi="Times New Roman" w:cs="Times New Roman"/>
          <w:color w:val="000000"/>
          <w:sz w:val="24"/>
          <w:szCs w:val="24"/>
          <w:lang w:eastAsia="ru-RU"/>
        </w:rPr>
        <w:t xml:space="preserve"> 9 600</w:t>
      </w:r>
      <w:r w:rsidRPr="00FD41A9">
        <w:rPr>
          <w:rFonts w:ascii="Times New Roman" w:eastAsia="Times New Roman" w:hAnsi="Times New Roman" w:cs="Times New Roman"/>
          <w:color w:val="000000"/>
          <w:sz w:val="24"/>
          <w:szCs w:val="24"/>
          <w:lang w:eastAsia="ru-RU"/>
        </w:rPr>
        <w:t xml:space="preserve"> грн, що на </w:t>
      </w:r>
      <w:r w:rsidR="00416F89">
        <w:rPr>
          <w:rFonts w:ascii="Times New Roman" w:eastAsia="Times New Roman" w:hAnsi="Times New Roman" w:cs="Times New Roman"/>
          <w:color w:val="000000"/>
          <w:sz w:val="24"/>
          <w:szCs w:val="24"/>
          <w:lang w:eastAsia="ru-RU"/>
        </w:rPr>
        <w:t>2 557</w:t>
      </w:r>
      <w:r w:rsidRPr="00FD41A9">
        <w:rPr>
          <w:rFonts w:ascii="Times New Roman" w:eastAsia="Times New Roman" w:hAnsi="Times New Roman" w:cs="Times New Roman"/>
          <w:color w:val="000000"/>
          <w:sz w:val="24"/>
          <w:szCs w:val="24"/>
          <w:lang w:eastAsia="ru-RU"/>
        </w:rPr>
        <w:t xml:space="preserve"> грн менше у порівнянні із загальним показником Черкаської області.</w:t>
      </w:r>
    </w:p>
    <w:p w:rsidR="00C74F33" w:rsidRDefault="00C74F33" w:rsidP="00DF4A62">
      <w:pPr>
        <w:spacing w:before="120" w:after="120"/>
        <w:jc w:val="center"/>
        <w:rPr>
          <w:rFonts w:ascii="Times New Roman" w:hAnsi="Times New Roman" w:cs="Times New Roman"/>
          <w:b/>
          <w:noProof/>
          <w:color w:val="007E39"/>
          <w:sz w:val="28"/>
          <w:szCs w:val="28"/>
          <w:lang w:val="ru-RU" w:eastAsia="ru-RU"/>
        </w:rPr>
      </w:pPr>
      <w:r>
        <w:rPr>
          <w:rFonts w:ascii="Times New Roman" w:hAnsi="Times New Roman" w:cs="Times New Roman"/>
          <w:b/>
          <w:noProof/>
          <w:color w:val="007E39"/>
          <w:sz w:val="28"/>
          <w:szCs w:val="28"/>
          <w:lang w:val="ru-RU" w:eastAsia="ru-RU"/>
        </w:rPr>
        <w:drawing>
          <wp:inline distT="0" distB="0" distL="0" distR="0">
            <wp:extent cx="6124575" cy="4191000"/>
            <wp:effectExtent l="19050" t="0" r="9525" b="0"/>
            <wp:docPr id="224" name="Рисунок 3" descr="\\Desktop-toipmiv\d\Стратегія 2030\Фото\Міський пар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toipmiv\d\Стратегія 2030\Фото\Міський парк.jpg"/>
                    <pic:cNvPicPr>
                      <a:picLocks noChangeAspect="1" noChangeArrowheads="1"/>
                    </pic:cNvPicPr>
                  </pic:nvPicPr>
                  <pic:blipFill>
                    <a:blip r:embed="rId58"/>
                    <a:srcRect/>
                    <a:stretch>
                      <a:fillRect/>
                    </a:stretch>
                  </pic:blipFill>
                  <pic:spPr bwMode="auto">
                    <a:xfrm>
                      <a:off x="0" y="0"/>
                      <a:ext cx="6120130" cy="4187958"/>
                    </a:xfrm>
                    <a:prstGeom prst="rect">
                      <a:avLst/>
                    </a:prstGeom>
                    <a:ln>
                      <a:noFill/>
                    </a:ln>
                    <a:effectLst>
                      <a:softEdge rad="112500"/>
                    </a:effectLst>
                  </pic:spPr>
                </pic:pic>
              </a:graphicData>
            </a:graphic>
          </wp:inline>
        </w:drawing>
      </w:r>
    </w:p>
    <w:p w:rsidR="00C473B4" w:rsidRPr="00C4379E" w:rsidRDefault="003E539C" w:rsidP="00A408A2">
      <w:pPr>
        <w:spacing w:before="120" w:after="120"/>
        <w:jc w:val="center"/>
        <w:rPr>
          <w:rFonts w:asciiTheme="majorHAnsi" w:hAnsiTheme="majorHAnsi" w:cs="Times New Roman"/>
          <w:b/>
          <w:sz w:val="28"/>
          <w:szCs w:val="28"/>
          <w:lang w:val="ru-RU"/>
        </w:rPr>
      </w:pPr>
      <w:r>
        <w:rPr>
          <w:rFonts w:asciiTheme="majorHAnsi" w:hAnsiTheme="majorHAnsi" w:cs="Times New Roman"/>
          <w:b/>
          <w:sz w:val="28"/>
          <w:szCs w:val="28"/>
          <w:lang w:val="ru-RU"/>
        </w:rPr>
        <w:lastRenderedPageBreak/>
        <w:t>3</w:t>
      </w:r>
      <w:r w:rsidR="005D3795" w:rsidRPr="00C4379E">
        <w:rPr>
          <w:rFonts w:asciiTheme="majorHAnsi" w:hAnsiTheme="majorHAnsi" w:cs="Times New Roman"/>
          <w:b/>
          <w:sz w:val="28"/>
          <w:szCs w:val="28"/>
          <w:lang w:val="ru-RU"/>
        </w:rPr>
        <w:t>. ОБГРУНТУВАННЯ СТРАТЕГІЧНОГО ВИБОРУ</w:t>
      </w:r>
    </w:p>
    <w:p w:rsidR="00B85331" w:rsidRPr="00B85331" w:rsidRDefault="00B85331" w:rsidP="00EB533E">
      <w:pPr>
        <w:spacing w:before="120" w:after="0"/>
        <w:ind w:firstLine="709"/>
        <w:jc w:val="both"/>
        <w:rPr>
          <w:rFonts w:ascii="Times New Roman" w:hAnsi="Times New Roman" w:cs="Times New Roman"/>
          <w:sz w:val="24"/>
          <w:szCs w:val="24"/>
        </w:rPr>
      </w:pPr>
      <w:r w:rsidRPr="00410187">
        <w:rPr>
          <w:rFonts w:ascii="Times New Roman" w:hAnsi="Times New Roman" w:cs="Times New Roman"/>
          <w:sz w:val="24"/>
          <w:szCs w:val="24"/>
        </w:rPr>
        <w:t>Робочою групою зі стратегічного планування було проведено ряд досліджень стану розвитку міста. На основі отриманих даних був</w:t>
      </w:r>
      <w:r w:rsidRPr="00B85331">
        <w:rPr>
          <w:rFonts w:ascii="Times New Roman" w:hAnsi="Times New Roman" w:cs="Times New Roman"/>
          <w:sz w:val="24"/>
          <w:szCs w:val="24"/>
          <w:lang w:val="ru-RU"/>
        </w:rPr>
        <w:t xml:space="preserve"> проведений </w:t>
      </w:r>
      <w:r w:rsidRPr="00B85331">
        <w:rPr>
          <w:rFonts w:ascii="Times New Roman" w:hAnsi="Times New Roman" w:cs="Times New Roman"/>
          <w:sz w:val="24"/>
          <w:szCs w:val="24"/>
          <w:lang w:val="en-US"/>
        </w:rPr>
        <w:t>SWOT</w:t>
      </w:r>
      <w:r w:rsidRPr="00B85331">
        <w:rPr>
          <w:rFonts w:ascii="Times New Roman" w:hAnsi="Times New Roman" w:cs="Times New Roman"/>
          <w:sz w:val="24"/>
          <w:szCs w:val="24"/>
          <w:lang w:val="ru-RU"/>
        </w:rPr>
        <w:t xml:space="preserve"> – </w:t>
      </w:r>
      <w:r w:rsidRPr="00B85331">
        <w:rPr>
          <w:rFonts w:ascii="Times New Roman" w:hAnsi="Times New Roman" w:cs="Times New Roman"/>
          <w:sz w:val="24"/>
          <w:szCs w:val="24"/>
        </w:rPr>
        <w:t xml:space="preserve">аналіз </w:t>
      </w:r>
      <w:r>
        <w:rPr>
          <w:rFonts w:ascii="Times New Roman" w:hAnsi="Times New Roman" w:cs="Times New Roman"/>
          <w:sz w:val="24"/>
          <w:szCs w:val="24"/>
        </w:rPr>
        <w:t>та визначено стратегічне бачення міста.</w:t>
      </w:r>
    </w:p>
    <w:p w:rsidR="009136F6" w:rsidRPr="00FD41A9" w:rsidRDefault="00770EF8" w:rsidP="00A408A2">
      <w:pPr>
        <w:spacing w:before="120" w:after="120"/>
        <w:jc w:val="center"/>
        <w:rPr>
          <w:rFonts w:ascii="Times New Roman" w:hAnsi="Times New Roman" w:cs="Times New Roman"/>
          <w:b/>
          <w:color w:val="00B050"/>
          <w:sz w:val="28"/>
          <w:szCs w:val="28"/>
          <w:lang w:val="ru-RU"/>
        </w:rPr>
      </w:pPr>
      <w:r w:rsidRPr="00770EF8">
        <w:rPr>
          <w:rFonts w:ascii="Times New Roman" w:hAnsi="Times New Roman" w:cs="Times New Roman"/>
          <w:b/>
          <w:noProof/>
          <w:color w:val="00B050"/>
          <w:sz w:val="28"/>
          <w:szCs w:val="28"/>
          <w:lang w:eastAsia="uk-UA"/>
        </w:rPr>
        <w:pict>
          <v:roundrect id="Скругленный прямоугольник 270" o:spid="_x0000_s1034" style="position:absolute;left:0;text-align:left;margin-left:1.2pt;margin-top:7.9pt;width:478.5pt;height:29.25pt;z-index:25189785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" fillcolor="#6ea0b0 [3204]" strokecolor="#f2f2f2 [3041]" strokeweight="3pt">
            <v:fill rotate="t"/>
            <v:shadow on="t" type="perspective" color="#32515c [1604]" opacity=".5" offset="1pt" offset2="-1pt"/>
            <v:path arrowok="t"/>
            <v:textbox>
              <w:txbxContent>
                <w:p w:rsidR="001E2B2C" w:rsidRPr="00E40F94" w:rsidRDefault="001E2B2C" w:rsidP="009136F6">
                  <w:pPr>
                    <w:jc w:val="center"/>
                    <w:rPr>
                      <w:rFonts w:ascii="Times New Roman" w:hAnsi="Times New Roman" w:cs="Times New Roman"/>
                      <w:b/>
                      <w:color w:val="FFFFFF" w:themeColor="background1"/>
                      <w:sz w:val="28"/>
                      <w:szCs w:val="28"/>
                    </w:rPr>
                  </w:pPr>
                  <w:r w:rsidRPr="00E40F94">
                    <w:rPr>
                      <w:rFonts w:ascii="Times New Roman" w:hAnsi="Times New Roman" w:cs="Times New Roman"/>
                      <w:b/>
                      <w:color w:val="FFFFFF" w:themeColor="background1"/>
                      <w:sz w:val="28"/>
                      <w:szCs w:val="28"/>
                      <w:lang w:val="en-US"/>
                    </w:rPr>
                    <w:t>SWOT</w:t>
                  </w:r>
                  <w:r w:rsidRPr="00E40F94">
                    <w:rPr>
                      <w:rFonts w:ascii="Times New Roman" w:hAnsi="Times New Roman" w:cs="Times New Roman"/>
                      <w:b/>
                      <w:color w:val="FFFFFF" w:themeColor="background1"/>
                      <w:sz w:val="28"/>
                      <w:szCs w:val="28"/>
                    </w:rPr>
                    <w:t xml:space="preserve"> – аналіз міста Сміла</w:t>
                  </w:r>
                </w:p>
              </w:txbxContent>
            </v:textbox>
          </v:roundrect>
        </w:pict>
      </w:r>
    </w:p>
    <w:p w:rsidR="00F22573" w:rsidRPr="00FD41A9" w:rsidRDefault="00F22573" w:rsidP="009136F6">
      <w:pPr>
        <w:spacing w:before="120" w:after="120" w:line="240" w:lineRule="auto"/>
        <w:jc w:val="both"/>
        <w:rPr>
          <w:rFonts w:ascii="Times New Roman" w:hAnsi="Times New Roman" w:cs="Times New Roman"/>
          <w:sz w:val="24"/>
          <w:szCs w:val="24"/>
        </w:rPr>
      </w:pPr>
    </w:p>
    <w:p w:rsidR="007129ED" w:rsidRPr="00FD41A9" w:rsidRDefault="00472B30" w:rsidP="00B34B19">
      <w:pPr>
        <w:spacing w:before="120" w:after="120" w:line="240" w:lineRule="auto"/>
        <w:ind w:firstLine="708"/>
        <w:jc w:val="both"/>
        <w:rPr>
          <w:rFonts w:ascii="Times New Roman" w:hAnsi="Times New Roman" w:cs="Times New Roman"/>
          <w:sz w:val="24"/>
          <w:szCs w:val="24"/>
        </w:rPr>
      </w:pPr>
      <w:r w:rsidRPr="00FD41A9">
        <w:rPr>
          <w:rFonts w:ascii="Times New Roman" w:hAnsi="Times New Roman" w:cs="Times New Roman"/>
          <w:sz w:val="24"/>
          <w:szCs w:val="24"/>
          <w:lang w:val="en-US"/>
        </w:rPr>
        <w:t>SWOT</w:t>
      </w:r>
      <w:r w:rsidRPr="00FD41A9">
        <w:rPr>
          <w:rFonts w:ascii="Times New Roman" w:hAnsi="Times New Roman" w:cs="Times New Roman"/>
          <w:sz w:val="24"/>
          <w:szCs w:val="24"/>
        </w:rPr>
        <w:t xml:space="preserve"> – аналіз міста Сміла</w:t>
      </w:r>
      <w:r w:rsidR="00F22573" w:rsidRPr="00FD41A9">
        <w:rPr>
          <w:rFonts w:ascii="Times New Roman" w:hAnsi="Times New Roman" w:cs="Times New Roman"/>
          <w:sz w:val="24"/>
          <w:szCs w:val="24"/>
        </w:rPr>
        <w:t xml:space="preserve"> проведено з урахуванням стану та тенденцій розвитку міста, актуальних проблемних питань галузей господарського комплексу та соціальної сфери, а також пропозицій, наданих членами робочої групи з розр</w:t>
      </w:r>
      <w:r w:rsidR="004F309E" w:rsidRPr="00FD41A9">
        <w:rPr>
          <w:rFonts w:ascii="Times New Roman" w:hAnsi="Times New Roman" w:cs="Times New Roman"/>
          <w:sz w:val="24"/>
          <w:szCs w:val="24"/>
        </w:rPr>
        <w:t>облення Стратегії розвитку Смілянської міської ТГ</w:t>
      </w:r>
      <w:r w:rsidR="00F22573" w:rsidRPr="00FD41A9">
        <w:rPr>
          <w:rFonts w:ascii="Times New Roman" w:hAnsi="Times New Roman" w:cs="Times New Roman"/>
          <w:sz w:val="24"/>
          <w:szCs w:val="24"/>
        </w:rPr>
        <w:t>.</w:t>
      </w:r>
    </w:p>
    <w:tbl>
      <w:tblPr>
        <w:tblStyle w:val="a5"/>
        <w:tblW w:w="0" w:type="auto"/>
        <w:tblLayout w:type="fixed"/>
        <w:tblLook w:val="00A0"/>
      </w:tblPr>
      <w:tblGrid>
        <w:gridCol w:w="4720"/>
        <w:gridCol w:w="4742"/>
      </w:tblGrid>
      <w:tr w:rsidR="007129ED" w:rsidRPr="00FD41A9" w:rsidTr="00E40F94">
        <w:trPr>
          <w:trHeight w:val="372"/>
        </w:trPr>
        <w:tc>
          <w:tcPr>
            <w:tcW w:w="4720" w:type="dxa"/>
            <w:vAlign w:val="center"/>
          </w:tcPr>
          <w:p w:rsidR="007129ED" w:rsidRPr="00E04C07" w:rsidRDefault="007129ED" w:rsidP="00E40F94">
            <w:pPr>
              <w:tabs>
                <w:tab w:val="left" w:pos="7755"/>
              </w:tabs>
              <w:ind w:firstLine="360"/>
              <w:jc w:val="center"/>
              <w:rPr>
                <w:rFonts w:ascii="Times New Roman" w:eastAsia="Times New Roman" w:hAnsi="Times New Roman" w:cs="Times New Roman"/>
                <w:b/>
                <w:bCs/>
                <w:color w:val="4B7B8A" w:themeColor="accent1" w:themeShade="BF"/>
                <w:sz w:val="28"/>
                <w:szCs w:val="28"/>
              </w:rPr>
            </w:pPr>
            <w:r w:rsidRPr="00E04C07">
              <w:rPr>
                <w:rFonts w:ascii="Times New Roman" w:eastAsia="Times New Roman" w:hAnsi="Times New Roman" w:cs="Times New Roman"/>
                <w:b/>
                <w:bCs/>
                <w:color w:val="4B7B8A" w:themeColor="accent1" w:themeShade="BF"/>
                <w:sz w:val="28"/>
                <w:szCs w:val="28"/>
              </w:rPr>
              <w:t>Сильні сторони</w:t>
            </w:r>
          </w:p>
        </w:tc>
        <w:tc>
          <w:tcPr>
            <w:tcW w:w="4742" w:type="dxa"/>
            <w:vAlign w:val="center"/>
          </w:tcPr>
          <w:p w:rsidR="007129ED" w:rsidRPr="00E04C07" w:rsidRDefault="007129ED" w:rsidP="00E40F94">
            <w:pPr>
              <w:tabs>
                <w:tab w:val="left" w:pos="7755"/>
              </w:tabs>
              <w:ind w:firstLine="360"/>
              <w:jc w:val="center"/>
              <w:rPr>
                <w:rFonts w:ascii="Times New Roman" w:eastAsia="Times New Roman" w:hAnsi="Times New Roman" w:cs="Times New Roman"/>
                <w:b/>
                <w:bCs/>
                <w:color w:val="4B7B8A" w:themeColor="accent1" w:themeShade="BF"/>
                <w:sz w:val="28"/>
                <w:szCs w:val="28"/>
              </w:rPr>
            </w:pPr>
            <w:r w:rsidRPr="00E04C07">
              <w:rPr>
                <w:rFonts w:ascii="Times New Roman" w:eastAsia="Times New Roman" w:hAnsi="Times New Roman" w:cs="Times New Roman"/>
                <w:b/>
                <w:bCs/>
                <w:color w:val="4B7B8A" w:themeColor="accent1" w:themeShade="BF"/>
                <w:sz w:val="28"/>
                <w:szCs w:val="28"/>
              </w:rPr>
              <w:t>Слабкі сторони</w:t>
            </w:r>
          </w:p>
        </w:tc>
      </w:tr>
      <w:tr w:rsidR="007129ED" w:rsidRPr="00FD41A9" w:rsidTr="00E40F94">
        <w:trPr>
          <w:trHeight w:val="378"/>
        </w:trPr>
        <w:tc>
          <w:tcPr>
            <w:tcW w:w="4720" w:type="dxa"/>
          </w:tcPr>
          <w:p w:rsidR="00C33D12" w:rsidRPr="00FD41A9" w:rsidRDefault="007129ED" w:rsidP="00003F0D">
            <w:pPr>
              <w:numPr>
                <w:ilvl w:val="0"/>
                <w:numId w:val="8"/>
              </w:numPr>
              <w:tabs>
                <w:tab w:val="left" w:pos="284"/>
                <w:tab w:val="left" w:pos="7755"/>
              </w:tabs>
              <w:ind w:left="284" w:hanging="284"/>
              <w:contextualSpacing/>
              <w:rPr>
                <w:rFonts w:ascii="Times New Roman" w:eastAsia="Times New Roman" w:hAnsi="Times New Roman" w:cs="Times New Roman"/>
                <w:bCs/>
                <w:i/>
                <w:sz w:val="24"/>
                <w:szCs w:val="24"/>
              </w:rPr>
            </w:pPr>
            <w:r w:rsidRPr="00FD41A9">
              <w:rPr>
                <w:rFonts w:ascii="Times New Roman" w:eastAsia="Times New Roman" w:hAnsi="Times New Roman" w:cs="Times New Roman"/>
                <w:bCs/>
                <w:i/>
                <w:sz w:val="24"/>
                <w:szCs w:val="24"/>
              </w:rPr>
              <w:t>вигідне географічне розташування міста –в центрі України, розвинута логістична розв`язка транспортного та залізничного сполучення;</w:t>
            </w:r>
          </w:p>
          <w:p w:rsidR="007129ED" w:rsidRPr="00FD41A9" w:rsidRDefault="00C33D12" w:rsidP="00003F0D">
            <w:pPr>
              <w:numPr>
                <w:ilvl w:val="0"/>
                <w:numId w:val="8"/>
              </w:numPr>
              <w:tabs>
                <w:tab w:val="left" w:pos="284"/>
                <w:tab w:val="left" w:pos="7755"/>
              </w:tabs>
              <w:ind w:left="284" w:hanging="284"/>
              <w:contextualSpacing/>
              <w:rPr>
                <w:rFonts w:ascii="Times New Roman" w:eastAsia="Times New Roman" w:hAnsi="Times New Roman" w:cs="Times New Roman"/>
                <w:bCs/>
                <w:i/>
                <w:sz w:val="24"/>
                <w:szCs w:val="24"/>
              </w:rPr>
            </w:pPr>
            <w:r w:rsidRPr="00FD41A9">
              <w:rPr>
                <w:rFonts w:ascii="Times New Roman" w:eastAsia="Times New Roman" w:hAnsi="Times New Roman" w:cs="Times New Roman"/>
                <w:i/>
                <w:sz w:val="24"/>
                <w:szCs w:val="24"/>
              </w:rPr>
              <w:t>залізнична станція</w:t>
            </w:r>
            <w:r w:rsidR="00410187">
              <w:rPr>
                <w:rFonts w:ascii="Times New Roman" w:eastAsia="Times New Roman" w:hAnsi="Times New Roman" w:cs="Times New Roman"/>
                <w:i/>
                <w:sz w:val="24"/>
                <w:szCs w:val="24"/>
              </w:rPr>
              <w:t xml:space="preserve"> </w:t>
            </w:r>
            <w:r w:rsidRPr="00FD41A9">
              <w:rPr>
                <w:rFonts w:ascii="Times New Roman" w:eastAsia="Times New Roman" w:hAnsi="Times New Roman" w:cs="Times New Roman"/>
                <w:i/>
                <w:sz w:val="24"/>
                <w:szCs w:val="24"/>
              </w:rPr>
              <w:t>– великий транспортний вузол південно-західного напрямку українських залізничних доріг;</w:t>
            </w:r>
          </w:p>
          <w:p w:rsidR="007129ED" w:rsidRPr="00FD41A9" w:rsidRDefault="007129ED" w:rsidP="00003F0D">
            <w:pPr>
              <w:widowControl w:val="0"/>
              <w:numPr>
                <w:ilvl w:val="0"/>
                <w:numId w:val="8"/>
              </w:numPr>
              <w:ind w:left="284" w:right="-108" w:hanging="284"/>
              <w:contextualSpacing/>
              <w:rPr>
                <w:rFonts w:ascii="Times New Roman" w:eastAsia="Times New Roman" w:hAnsi="Times New Roman" w:cs="Times New Roman"/>
                <w:b/>
                <w:bCs/>
                <w:i/>
                <w:sz w:val="24"/>
                <w:szCs w:val="24"/>
              </w:rPr>
            </w:pPr>
            <w:r w:rsidRPr="00FD41A9">
              <w:rPr>
                <w:rFonts w:ascii="Times New Roman" w:eastAsia="Times New Roman" w:hAnsi="Times New Roman" w:cs="Times New Roman"/>
                <w:bCs/>
                <w:i/>
                <w:sz w:val="24"/>
                <w:szCs w:val="24"/>
              </w:rPr>
              <w:t>наявність діючих  промислових підприємств, які мають ринки збуту по всій Україні та за її межами;</w:t>
            </w:r>
          </w:p>
          <w:p w:rsidR="007129ED" w:rsidRPr="00FD41A9" w:rsidRDefault="007129ED" w:rsidP="00003F0D">
            <w:pPr>
              <w:widowControl w:val="0"/>
              <w:numPr>
                <w:ilvl w:val="0"/>
                <w:numId w:val="8"/>
              </w:numPr>
              <w:ind w:left="284" w:right="-108" w:hanging="284"/>
              <w:contextualSpacing/>
              <w:rPr>
                <w:rFonts w:ascii="Times New Roman" w:eastAsia="Times New Roman" w:hAnsi="Times New Roman" w:cs="Times New Roman"/>
                <w:b/>
                <w:bCs/>
                <w:i/>
                <w:sz w:val="24"/>
                <w:szCs w:val="24"/>
              </w:rPr>
            </w:pPr>
            <w:r w:rsidRPr="00FD41A9">
              <w:rPr>
                <w:rFonts w:ascii="Times New Roman" w:eastAsia="Times New Roman" w:hAnsi="Times New Roman" w:cs="Times New Roman"/>
                <w:bCs/>
                <w:i/>
                <w:sz w:val="24"/>
                <w:szCs w:val="24"/>
              </w:rPr>
              <w:t>наявність вільних промислових зон, земельних ділянок, приміщень для розвитку бізнесу;</w:t>
            </w:r>
          </w:p>
          <w:p w:rsidR="007129ED" w:rsidRPr="00FD41A9" w:rsidRDefault="007129ED" w:rsidP="00003F0D">
            <w:pPr>
              <w:numPr>
                <w:ilvl w:val="0"/>
                <w:numId w:val="8"/>
              </w:numPr>
              <w:tabs>
                <w:tab w:val="left" w:pos="284"/>
                <w:tab w:val="left" w:pos="7755"/>
              </w:tabs>
              <w:ind w:left="284" w:hanging="284"/>
              <w:contextualSpacing/>
              <w:rPr>
                <w:rFonts w:ascii="Times New Roman" w:eastAsia="Times New Roman" w:hAnsi="Times New Roman" w:cs="Times New Roman"/>
                <w:b/>
                <w:bCs/>
                <w:i/>
                <w:sz w:val="24"/>
                <w:szCs w:val="24"/>
              </w:rPr>
            </w:pPr>
            <w:r w:rsidRPr="00FD41A9">
              <w:rPr>
                <w:rFonts w:ascii="Times New Roman" w:eastAsia="Times New Roman" w:hAnsi="Times New Roman" w:cs="Times New Roman"/>
                <w:bCs/>
                <w:i/>
                <w:sz w:val="24"/>
                <w:szCs w:val="24"/>
              </w:rPr>
              <w:t>наявність  банківських установ, кредитних спілок, центру надання адміністративних послуг для розвитку бізнесу;</w:t>
            </w:r>
          </w:p>
          <w:p w:rsidR="007129ED" w:rsidRPr="00FD41A9" w:rsidRDefault="007129ED" w:rsidP="00003F0D">
            <w:pPr>
              <w:widowControl w:val="0"/>
              <w:numPr>
                <w:ilvl w:val="0"/>
                <w:numId w:val="8"/>
              </w:numPr>
              <w:ind w:left="284" w:right="-108" w:hanging="284"/>
              <w:contextualSpacing/>
              <w:rPr>
                <w:rFonts w:ascii="Times New Roman" w:eastAsia="Times New Roman" w:hAnsi="Times New Roman" w:cs="Times New Roman"/>
                <w:b/>
                <w:bCs/>
                <w:i/>
                <w:sz w:val="24"/>
                <w:szCs w:val="24"/>
              </w:rPr>
            </w:pPr>
            <w:r w:rsidRPr="00FD41A9">
              <w:rPr>
                <w:rFonts w:ascii="Times New Roman" w:eastAsia="Times New Roman" w:hAnsi="Times New Roman" w:cs="Times New Roman"/>
                <w:bCs/>
                <w:i/>
                <w:sz w:val="24"/>
                <w:szCs w:val="24"/>
              </w:rPr>
              <w:t>наявність сучасних комунікаційних систем і мереж (</w:t>
            </w:r>
            <w:r w:rsidRPr="00410187">
              <w:rPr>
                <w:rFonts w:ascii="Times New Roman" w:eastAsia="Times New Roman" w:hAnsi="Times New Roman" w:cs="Times New Roman"/>
                <w:bCs/>
                <w:i/>
                <w:sz w:val="24"/>
                <w:szCs w:val="24"/>
              </w:rPr>
              <w:t>інтернет, зв’язок</w:t>
            </w:r>
            <w:r w:rsidRPr="00FD41A9">
              <w:rPr>
                <w:rFonts w:ascii="Times New Roman" w:eastAsia="Times New Roman" w:hAnsi="Times New Roman" w:cs="Times New Roman"/>
                <w:bCs/>
                <w:i/>
                <w:sz w:val="24"/>
                <w:szCs w:val="24"/>
              </w:rPr>
              <w:t>);</w:t>
            </w:r>
          </w:p>
          <w:p w:rsidR="007129ED" w:rsidRPr="00FD41A9" w:rsidRDefault="007129ED" w:rsidP="00003F0D">
            <w:pPr>
              <w:widowControl w:val="0"/>
              <w:numPr>
                <w:ilvl w:val="0"/>
                <w:numId w:val="8"/>
              </w:numPr>
              <w:ind w:left="284" w:right="-108" w:hanging="284"/>
              <w:contextualSpacing/>
              <w:rPr>
                <w:rFonts w:ascii="Times New Roman" w:eastAsia="Times New Roman" w:hAnsi="Times New Roman" w:cs="Times New Roman"/>
                <w:b/>
                <w:bCs/>
                <w:i/>
                <w:sz w:val="24"/>
                <w:szCs w:val="24"/>
              </w:rPr>
            </w:pPr>
            <w:r w:rsidRPr="00FD41A9">
              <w:rPr>
                <w:rFonts w:ascii="Times New Roman" w:eastAsia="Times New Roman" w:hAnsi="Times New Roman" w:cs="Times New Roman"/>
                <w:bCs/>
                <w:i/>
                <w:sz w:val="24"/>
                <w:szCs w:val="24"/>
              </w:rPr>
              <w:t>розвинута сфера торгівлі, громадського харчування та обслуговування;</w:t>
            </w:r>
          </w:p>
          <w:p w:rsidR="007129ED" w:rsidRPr="00FD41A9" w:rsidRDefault="007129ED" w:rsidP="00003F0D">
            <w:pPr>
              <w:widowControl w:val="0"/>
              <w:numPr>
                <w:ilvl w:val="0"/>
                <w:numId w:val="8"/>
              </w:numPr>
              <w:ind w:left="284" w:right="-108" w:hanging="284"/>
              <w:contextualSpacing/>
              <w:rPr>
                <w:rFonts w:ascii="Times New Roman" w:eastAsia="Times New Roman" w:hAnsi="Times New Roman" w:cs="Times New Roman"/>
                <w:b/>
                <w:bCs/>
                <w:i/>
                <w:sz w:val="24"/>
                <w:szCs w:val="24"/>
              </w:rPr>
            </w:pPr>
            <w:r w:rsidRPr="00FD41A9">
              <w:rPr>
                <w:rFonts w:ascii="Times New Roman" w:eastAsia="Times New Roman" w:hAnsi="Times New Roman" w:cs="Times New Roman"/>
                <w:bCs/>
                <w:i/>
                <w:sz w:val="24"/>
                <w:szCs w:val="24"/>
              </w:rPr>
              <w:t>наявність медичних закладів(в т.ч. опорних);</w:t>
            </w:r>
          </w:p>
          <w:p w:rsidR="007129ED" w:rsidRPr="00FD41A9" w:rsidRDefault="007129ED" w:rsidP="00003F0D">
            <w:pPr>
              <w:widowControl w:val="0"/>
              <w:numPr>
                <w:ilvl w:val="0"/>
                <w:numId w:val="8"/>
              </w:numPr>
              <w:ind w:left="284" w:right="-108" w:hanging="284"/>
              <w:contextualSpacing/>
              <w:rPr>
                <w:rFonts w:ascii="Times New Roman" w:eastAsia="Times New Roman" w:hAnsi="Times New Roman" w:cs="Times New Roman"/>
                <w:b/>
                <w:bCs/>
                <w:i/>
                <w:sz w:val="24"/>
                <w:szCs w:val="24"/>
              </w:rPr>
            </w:pPr>
            <w:r w:rsidRPr="00FD41A9">
              <w:rPr>
                <w:rFonts w:ascii="Times New Roman" w:eastAsia="Times New Roman" w:hAnsi="Times New Roman" w:cs="Times New Roman"/>
                <w:bCs/>
                <w:i/>
                <w:sz w:val="24"/>
                <w:szCs w:val="24"/>
              </w:rPr>
              <w:t>розвинута мережа освітніх та дошкільних закладів;</w:t>
            </w:r>
          </w:p>
          <w:p w:rsidR="007129ED" w:rsidRPr="00FD41A9" w:rsidRDefault="007129ED" w:rsidP="00003F0D">
            <w:pPr>
              <w:widowControl w:val="0"/>
              <w:numPr>
                <w:ilvl w:val="0"/>
                <w:numId w:val="8"/>
              </w:numPr>
              <w:ind w:left="284" w:right="-108" w:hanging="284"/>
              <w:contextualSpacing/>
              <w:rPr>
                <w:rFonts w:ascii="Times New Roman" w:eastAsia="Times New Roman" w:hAnsi="Times New Roman" w:cs="Times New Roman"/>
                <w:b/>
                <w:bCs/>
                <w:i/>
                <w:sz w:val="24"/>
                <w:szCs w:val="24"/>
              </w:rPr>
            </w:pPr>
            <w:r w:rsidRPr="00FD41A9">
              <w:rPr>
                <w:rFonts w:ascii="Times New Roman" w:eastAsia="Times New Roman" w:hAnsi="Times New Roman" w:cs="Times New Roman"/>
                <w:bCs/>
                <w:i/>
                <w:sz w:val="24"/>
                <w:szCs w:val="24"/>
              </w:rPr>
              <w:t>наявність профільних навчальних закладів для підготовки кадрів, діючого молодіжного центру;</w:t>
            </w:r>
          </w:p>
          <w:p w:rsidR="007129ED" w:rsidRPr="00FD41A9" w:rsidRDefault="007129ED" w:rsidP="00003F0D">
            <w:pPr>
              <w:widowControl w:val="0"/>
              <w:numPr>
                <w:ilvl w:val="0"/>
                <w:numId w:val="8"/>
              </w:numPr>
              <w:ind w:left="284" w:right="-108" w:hanging="284"/>
              <w:contextualSpacing/>
              <w:rPr>
                <w:rFonts w:ascii="Times New Roman" w:eastAsia="Times New Roman" w:hAnsi="Times New Roman" w:cs="Times New Roman"/>
                <w:b/>
                <w:bCs/>
                <w:i/>
                <w:sz w:val="24"/>
                <w:szCs w:val="24"/>
              </w:rPr>
            </w:pPr>
            <w:r w:rsidRPr="00FD41A9">
              <w:rPr>
                <w:rFonts w:ascii="Times New Roman" w:eastAsia="Times New Roman" w:hAnsi="Times New Roman" w:cs="Times New Roman"/>
                <w:bCs/>
                <w:i/>
                <w:sz w:val="24"/>
                <w:szCs w:val="24"/>
              </w:rPr>
              <w:t>наявність спортивної інфраструктури;</w:t>
            </w:r>
          </w:p>
          <w:p w:rsidR="007129ED" w:rsidRPr="00FD41A9" w:rsidRDefault="007129ED" w:rsidP="00003F0D">
            <w:pPr>
              <w:widowControl w:val="0"/>
              <w:numPr>
                <w:ilvl w:val="0"/>
                <w:numId w:val="8"/>
              </w:numPr>
              <w:ind w:left="284" w:right="-108" w:hanging="284"/>
              <w:contextualSpacing/>
              <w:rPr>
                <w:rFonts w:ascii="Times New Roman" w:eastAsia="Times New Roman" w:hAnsi="Times New Roman" w:cs="Times New Roman"/>
                <w:b/>
                <w:bCs/>
                <w:i/>
                <w:sz w:val="24"/>
                <w:szCs w:val="24"/>
              </w:rPr>
            </w:pPr>
            <w:r w:rsidRPr="00FD41A9">
              <w:rPr>
                <w:rFonts w:ascii="Times New Roman" w:eastAsia="Times New Roman" w:hAnsi="Times New Roman" w:cs="Times New Roman"/>
                <w:bCs/>
                <w:i/>
                <w:sz w:val="24"/>
                <w:szCs w:val="24"/>
              </w:rPr>
              <w:t>наявність об’єктів історик</w:t>
            </w:r>
            <w:r w:rsidR="00526994" w:rsidRPr="00FD41A9">
              <w:rPr>
                <w:rFonts w:ascii="Times New Roman" w:eastAsia="Times New Roman" w:hAnsi="Times New Roman" w:cs="Times New Roman"/>
                <w:bCs/>
                <w:i/>
                <w:sz w:val="24"/>
                <w:szCs w:val="24"/>
              </w:rPr>
              <w:t>о</w:t>
            </w:r>
            <w:r w:rsidRPr="00FD41A9">
              <w:rPr>
                <w:rFonts w:ascii="Times New Roman" w:eastAsia="Times New Roman" w:hAnsi="Times New Roman" w:cs="Times New Roman"/>
                <w:bCs/>
                <w:i/>
                <w:sz w:val="24"/>
                <w:szCs w:val="24"/>
              </w:rPr>
              <w:t>-культурної спадщини та рекреаційних територій.</w:t>
            </w:r>
          </w:p>
          <w:p w:rsidR="007129ED" w:rsidRPr="00FD41A9" w:rsidRDefault="007129ED" w:rsidP="007129ED">
            <w:pPr>
              <w:tabs>
                <w:tab w:val="left" w:pos="284"/>
                <w:tab w:val="left" w:pos="7755"/>
              </w:tabs>
              <w:ind w:left="284" w:hanging="284"/>
              <w:rPr>
                <w:rFonts w:ascii="Times New Roman" w:eastAsia="Times New Roman" w:hAnsi="Times New Roman" w:cs="Times New Roman"/>
                <w:b/>
                <w:bCs/>
                <w:i/>
                <w:sz w:val="24"/>
                <w:szCs w:val="24"/>
              </w:rPr>
            </w:pPr>
          </w:p>
          <w:p w:rsidR="007129ED" w:rsidRPr="00FD41A9" w:rsidRDefault="007129ED" w:rsidP="007129ED">
            <w:pPr>
              <w:tabs>
                <w:tab w:val="left" w:pos="284"/>
                <w:tab w:val="left" w:pos="7755"/>
              </w:tabs>
              <w:ind w:left="284" w:hanging="284"/>
              <w:rPr>
                <w:rFonts w:ascii="Times New Roman" w:eastAsia="Times New Roman" w:hAnsi="Times New Roman" w:cs="Times New Roman"/>
                <w:b/>
                <w:bCs/>
                <w:i/>
                <w:sz w:val="24"/>
                <w:szCs w:val="24"/>
                <w:lang w:val="ru-RU"/>
              </w:rPr>
            </w:pPr>
          </w:p>
          <w:p w:rsidR="007129ED" w:rsidRPr="00FD41A9" w:rsidRDefault="007129ED" w:rsidP="007129ED">
            <w:pPr>
              <w:tabs>
                <w:tab w:val="left" w:pos="284"/>
                <w:tab w:val="left" w:pos="7755"/>
              </w:tabs>
              <w:ind w:left="284" w:hanging="284"/>
              <w:rPr>
                <w:rFonts w:ascii="Times New Roman" w:eastAsia="Times New Roman" w:hAnsi="Times New Roman" w:cs="Times New Roman"/>
                <w:b/>
                <w:bCs/>
                <w:i/>
                <w:sz w:val="24"/>
                <w:szCs w:val="24"/>
              </w:rPr>
            </w:pPr>
          </w:p>
          <w:p w:rsidR="007129ED" w:rsidRPr="00FD41A9" w:rsidRDefault="007129ED" w:rsidP="007129ED">
            <w:pPr>
              <w:tabs>
                <w:tab w:val="left" w:pos="284"/>
                <w:tab w:val="left" w:pos="7755"/>
              </w:tabs>
              <w:ind w:left="284" w:hanging="284"/>
              <w:rPr>
                <w:rFonts w:ascii="Times New Roman" w:eastAsia="Times New Roman" w:hAnsi="Times New Roman" w:cs="Times New Roman"/>
                <w:b/>
                <w:bCs/>
                <w:i/>
                <w:sz w:val="24"/>
                <w:szCs w:val="24"/>
              </w:rPr>
            </w:pPr>
          </w:p>
          <w:p w:rsidR="007129ED" w:rsidRPr="00FD41A9" w:rsidRDefault="007129ED" w:rsidP="007129ED">
            <w:pPr>
              <w:tabs>
                <w:tab w:val="left" w:pos="7755"/>
              </w:tabs>
              <w:ind w:firstLine="360"/>
              <w:jc w:val="both"/>
              <w:rPr>
                <w:rFonts w:ascii="Times New Roman" w:eastAsia="Times New Roman" w:hAnsi="Times New Roman" w:cs="Times New Roman"/>
                <w:b/>
                <w:bCs/>
                <w:i/>
                <w:sz w:val="24"/>
                <w:szCs w:val="24"/>
              </w:rPr>
            </w:pPr>
          </w:p>
        </w:tc>
        <w:tc>
          <w:tcPr>
            <w:tcW w:w="4742" w:type="dxa"/>
          </w:tcPr>
          <w:p w:rsidR="007129ED" w:rsidRPr="00FD41A9" w:rsidRDefault="007129ED" w:rsidP="00003F0D">
            <w:pPr>
              <w:numPr>
                <w:ilvl w:val="0"/>
                <w:numId w:val="9"/>
              </w:numPr>
              <w:autoSpaceDE w:val="0"/>
              <w:autoSpaceDN w:val="0"/>
              <w:adjustRightInd w:val="0"/>
              <w:ind w:left="318" w:hanging="318"/>
              <w:rPr>
                <w:rFonts w:ascii="Times New Roman" w:eastAsia="Times New Roman" w:hAnsi="Times New Roman" w:cs="Times New Roman"/>
                <w:i/>
                <w:color w:val="000000"/>
                <w:sz w:val="24"/>
                <w:szCs w:val="24"/>
              </w:rPr>
            </w:pPr>
            <w:r w:rsidRPr="00FD41A9">
              <w:rPr>
                <w:rFonts w:ascii="Times New Roman" w:eastAsia="Times New Roman" w:hAnsi="Times New Roman" w:cs="Times New Roman"/>
                <w:i/>
                <w:color w:val="000000"/>
                <w:sz w:val="24"/>
                <w:szCs w:val="24"/>
              </w:rPr>
              <w:t>низький рівень залучення інвестиційних ресурсів для розвитку економіки міста;</w:t>
            </w:r>
          </w:p>
          <w:p w:rsidR="007129ED" w:rsidRPr="00FD41A9" w:rsidRDefault="007129ED" w:rsidP="00003F0D">
            <w:pPr>
              <w:numPr>
                <w:ilvl w:val="0"/>
                <w:numId w:val="9"/>
              </w:numPr>
              <w:autoSpaceDE w:val="0"/>
              <w:autoSpaceDN w:val="0"/>
              <w:adjustRightInd w:val="0"/>
              <w:ind w:left="318" w:hanging="318"/>
              <w:rPr>
                <w:rFonts w:ascii="Times New Roman" w:eastAsia="Times New Roman" w:hAnsi="Times New Roman" w:cs="Times New Roman"/>
                <w:i/>
                <w:color w:val="000000"/>
                <w:sz w:val="24"/>
                <w:szCs w:val="24"/>
              </w:rPr>
            </w:pPr>
            <w:r w:rsidRPr="00410187">
              <w:rPr>
                <w:rFonts w:ascii="Times New Roman" w:eastAsia="Times New Roman" w:hAnsi="Times New Roman" w:cs="Times New Roman"/>
                <w:i/>
                <w:color w:val="000000"/>
                <w:sz w:val="24"/>
                <w:szCs w:val="24"/>
              </w:rPr>
              <w:t>висока</w:t>
            </w:r>
            <w:r w:rsidR="00FB3645" w:rsidRPr="00410187">
              <w:rPr>
                <w:rFonts w:ascii="Times New Roman" w:eastAsia="Times New Roman" w:hAnsi="Times New Roman" w:cs="Times New Roman"/>
                <w:i/>
                <w:color w:val="000000"/>
                <w:sz w:val="24"/>
                <w:szCs w:val="24"/>
              </w:rPr>
              <w:t xml:space="preserve"> </w:t>
            </w:r>
            <w:r w:rsidRPr="00410187">
              <w:rPr>
                <w:rFonts w:ascii="Times New Roman" w:eastAsia="Times New Roman" w:hAnsi="Times New Roman" w:cs="Times New Roman"/>
                <w:i/>
                <w:color w:val="000000"/>
                <w:sz w:val="24"/>
                <w:szCs w:val="24"/>
              </w:rPr>
              <w:t>ступінь</w:t>
            </w:r>
            <w:r w:rsidR="00FB3645" w:rsidRPr="00410187">
              <w:rPr>
                <w:rFonts w:ascii="Times New Roman" w:eastAsia="Times New Roman" w:hAnsi="Times New Roman" w:cs="Times New Roman"/>
                <w:i/>
                <w:color w:val="000000"/>
                <w:sz w:val="24"/>
                <w:szCs w:val="24"/>
              </w:rPr>
              <w:t xml:space="preserve"> </w:t>
            </w:r>
            <w:r w:rsidRPr="00410187">
              <w:rPr>
                <w:rFonts w:ascii="Times New Roman" w:eastAsia="Times New Roman" w:hAnsi="Times New Roman" w:cs="Times New Roman"/>
                <w:i/>
                <w:color w:val="000000"/>
                <w:sz w:val="24"/>
                <w:szCs w:val="24"/>
              </w:rPr>
              <w:t>зношеності</w:t>
            </w:r>
            <w:r w:rsidR="00FB3645" w:rsidRPr="00410187">
              <w:rPr>
                <w:rFonts w:ascii="Times New Roman" w:eastAsia="Times New Roman" w:hAnsi="Times New Roman" w:cs="Times New Roman"/>
                <w:i/>
                <w:color w:val="000000"/>
                <w:sz w:val="24"/>
                <w:szCs w:val="24"/>
              </w:rPr>
              <w:t xml:space="preserve"> </w:t>
            </w:r>
            <w:r w:rsidRPr="00410187">
              <w:rPr>
                <w:rFonts w:ascii="Times New Roman" w:eastAsia="Times New Roman" w:hAnsi="Times New Roman" w:cs="Times New Roman"/>
                <w:i/>
                <w:color w:val="000000"/>
                <w:sz w:val="24"/>
                <w:szCs w:val="24"/>
              </w:rPr>
              <w:t>матеріально-технічної</w:t>
            </w:r>
            <w:r w:rsidR="00FB3645" w:rsidRPr="00410187">
              <w:rPr>
                <w:rFonts w:ascii="Times New Roman" w:eastAsia="Times New Roman" w:hAnsi="Times New Roman" w:cs="Times New Roman"/>
                <w:i/>
                <w:color w:val="000000"/>
                <w:sz w:val="24"/>
                <w:szCs w:val="24"/>
              </w:rPr>
              <w:t xml:space="preserve"> </w:t>
            </w:r>
            <w:r w:rsidRPr="00410187">
              <w:rPr>
                <w:rFonts w:ascii="Times New Roman" w:eastAsia="Times New Roman" w:hAnsi="Times New Roman" w:cs="Times New Roman"/>
                <w:i/>
                <w:color w:val="000000"/>
                <w:sz w:val="24"/>
                <w:szCs w:val="24"/>
              </w:rPr>
              <w:t>бази</w:t>
            </w:r>
            <w:r w:rsidR="00FB3645" w:rsidRPr="00410187">
              <w:rPr>
                <w:rFonts w:ascii="Times New Roman" w:eastAsia="Times New Roman" w:hAnsi="Times New Roman" w:cs="Times New Roman"/>
                <w:i/>
                <w:color w:val="000000"/>
                <w:sz w:val="24"/>
                <w:szCs w:val="24"/>
              </w:rPr>
              <w:t xml:space="preserve"> </w:t>
            </w:r>
            <w:r w:rsidRPr="00410187">
              <w:rPr>
                <w:rFonts w:ascii="Times New Roman" w:eastAsia="Times New Roman" w:hAnsi="Times New Roman" w:cs="Times New Roman"/>
                <w:i/>
                <w:color w:val="000000"/>
                <w:sz w:val="24"/>
                <w:szCs w:val="24"/>
              </w:rPr>
              <w:t>підприємств</w:t>
            </w:r>
            <w:r w:rsidRPr="00FD41A9">
              <w:rPr>
                <w:rFonts w:ascii="Times New Roman" w:eastAsia="Times New Roman" w:hAnsi="Times New Roman" w:cs="Times New Roman"/>
                <w:i/>
                <w:color w:val="000000"/>
                <w:sz w:val="24"/>
                <w:szCs w:val="24"/>
              </w:rPr>
              <w:t>;</w:t>
            </w:r>
          </w:p>
          <w:p w:rsidR="007129ED" w:rsidRPr="00FD41A9" w:rsidRDefault="007129ED" w:rsidP="00003F0D">
            <w:pPr>
              <w:numPr>
                <w:ilvl w:val="0"/>
                <w:numId w:val="9"/>
              </w:numPr>
              <w:autoSpaceDE w:val="0"/>
              <w:autoSpaceDN w:val="0"/>
              <w:adjustRightInd w:val="0"/>
              <w:ind w:left="318" w:hanging="318"/>
              <w:rPr>
                <w:rFonts w:ascii="Times New Roman" w:eastAsia="Times New Roman" w:hAnsi="Times New Roman" w:cs="Times New Roman"/>
                <w:i/>
                <w:color w:val="000000"/>
                <w:sz w:val="24"/>
                <w:szCs w:val="24"/>
              </w:rPr>
            </w:pPr>
            <w:r w:rsidRPr="00FD41A9">
              <w:rPr>
                <w:rFonts w:ascii="Times New Roman" w:eastAsia="Times New Roman" w:hAnsi="Times New Roman" w:cs="Times New Roman"/>
                <w:i/>
                <w:color w:val="000000"/>
                <w:sz w:val="24"/>
                <w:szCs w:val="24"/>
              </w:rPr>
              <w:t>низька інноваційна активність господарського комплексу;</w:t>
            </w:r>
          </w:p>
          <w:p w:rsidR="007129ED" w:rsidRPr="00FD41A9" w:rsidRDefault="007129ED" w:rsidP="00003F0D">
            <w:pPr>
              <w:numPr>
                <w:ilvl w:val="0"/>
                <w:numId w:val="9"/>
              </w:numPr>
              <w:autoSpaceDE w:val="0"/>
              <w:autoSpaceDN w:val="0"/>
              <w:adjustRightInd w:val="0"/>
              <w:ind w:left="318" w:hanging="318"/>
              <w:rPr>
                <w:rFonts w:ascii="Times New Roman" w:eastAsia="Times New Roman" w:hAnsi="Times New Roman" w:cs="Times New Roman"/>
                <w:i/>
                <w:color w:val="000000"/>
                <w:sz w:val="24"/>
                <w:szCs w:val="24"/>
              </w:rPr>
            </w:pPr>
            <w:r w:rsidRPr="00410187">
              <w:rPr>
                <w:rFonts w:ascii="Times New Roman" w:eastAsia="Times New Roman" w:hAnsi="Times New Roman" w:cs="Times New Roman"/>
                <w:i/>
                <w:color w:val="000000"/>
                <w:sz w:val="24"/>
                <w:szCs w:val="24"/>
              </w:rPr>
              <w:t>зменшення</w:t>
            </w:r>
            <w:r w:rsidR="00FB3645" w:rsidRPr="00410187">
              <w:rPr>
                <w:rFonts w:ascii="Times New Roman" w:eastAsia="Times New Roman" w:hAnsi="Times New Roman" w:cs="Times New Roman"/>
                <w:i/>
                <w:color w:val="000000"/>
                <w:sz w:val="24"/>
                <w:szCs w:val="24"/>
              </w:rPr>
              <w:t xml:space="preserve"> </w:t>
            </w:r>
            <w:r w:rsidRPr="00410187">
              <w:rPr>
                <w:rFonts w:ascii="Times New Roman" w:eastAsia="Times New Roman" w:hAnsi="Times New Roman" w:cs="Times New Roman"/>
                <w:i/>
                <w:color w:val="000000"/>
                <w:sz w:val="24"/>
                <w:szCs w:val="24"/>
              </w:rPr>
              <w:t>чисельності</w:t>
            </w:r>
            <w:r w:rsidR="00FB3645" w:rsidRPr="00410187">
              <w:rPr>
                <w:rFonts w:ascii="Times New Roman" w:eastAsia="Times New Roman" w:hAnsi="Times New Roman" w:cs="Times New Roman"/>
                <w:i/>
                <w:color w:val="000000"/>
                <w:sz w:val="24"/>
                <w:szCs w:val="24"/>
              </w:rPr>
              <w:t xml:space="preserve"> </w:t>
            </w:r>
            <w:r w:rsidRPr="00410187">
              <w:rPr>
                <w:rFonts w:ascii="Times New Roman" w:eastAsia="Times New Roman" w:hAnsi="Times New Roman" w:cs="Times New Roman"/>
                <w:i/>
                <w:color w:val="000000"/>
                <w:sz w:val="24"/>
                <w:szCs w:val="24"/>
              </w:rPr>
              <w:t>населення</w:t>
            </w:r>
            <w:r w:rsidR="00FB3645" w:rsidRPr="00410187">
              <w:rPr>
                <w:rFonts w:ascii="Times New Roman" w:eastAsia="Times New Roman" w:hAnsi="Times New Roman" w:cs="Times New Roman"/>
                <w:i/>
                <w:color w:val="000000"/>
                <w:sz w:val="24"/>
                <w:szCs w:val="24"/>
              </w:rPr>
              <w:t xml:space="preserve"> </w:t>
            </w:r>
            <w:r w:rsidRPr="00410187">
              <w:rPr>
                <w:rFonts w:ascii="Times New Roman" w:eastAsia="Times New Roman" w:hAnsi="Times New Roman" w:cs="Times New Roman"/>
                <w:i/>
                <w:color w:val="000000"/>
                <w:sz w:val="24"/>
                <w:szCs w:val="24"/>
              </w:rPr>
              <w:t>міста</w:t>
            </w:r>
            <w:r w:rsidRPr="00FD41A9">
              <w:rPr>
                <w:rFonts w:ascii="Times New Roman" w:eastAsia="Times New Roman" w:hAnsi="Times New Roman" w:cs="Times New Roman"/>
                <w:i/>
                <w:color w:val="000000"/>
                <w:sz w:val="24"/>
                <w:szCs w:val="24"/>
              </w:rPr>
              <w:t>, трудова міграція кваліфікованих кадрів;</w:t>
            </w:r>
          </w:p>
          <w:p w:rsidR="007129ED" w:rsidRPr="00FD41A9" w:rsidRDefault="007129ED" w:rsidP="00003F0D">
            <w:pPr>
              <w:numPr>
                <w:ilvl w:val="0"/>
                <w:numId w:val="9"/>
              </w:numPr>
              <w:ind w:left="318" w:hanging="318"/>
              <w:contextualSpacing/>
              <w:rPr>
                <w:rFonts w:ascii="Times New Roman" w:eastAsia="Times New Roman" w:hAnsi="Times New Roman" w:cs="Times New Roman"/>
                <w:i/>
                <w:sz w:val="24"/>
                <w:szCs w:val="24"/>
              </w:rPr>
            </w:pPr>
            <w:r w:rsidRPr="00FD41A9">
              <w:rPr>
                <w:rFonts w:ascii="Times New Roman" w:eastAsia="Times New Roman" w:hAnsi="Times New Roman" w:cs="Times New Roman"/>
                <w:i/>
                <w:sz w:val="24"/>
                <w:szCs w:val="24"/>
              </w:rPr>
              <w:t>ринок праці характеризується перевищенням попиту над пропозицією робочої сили;</w:t>
            </w:r>
          </w:p>
          <w:p w:rsidR="007129ED" w:rsidRPr="00FD41A9" w:rsidRDefault="007129ED" w:rsidP="00003F0D">
            <w:pPr>
              <w:numPr>
                <w:ilvl w:val="0"/>
                <w:numId w:val="9"/>
              </w:numPr>
              <w:autoSpaceDE w:val="0"/>
              <w:autoSpaceDN w:val="0"/>
              <w:adjustRightInd w:val="0"/>
              <w:ind w:left="318" w:hanging="318"/>
              <w:rPr>
                <w:rFonts w:ascii="Times New Roman" w:eastAsia="Times New Roman" w:hAnsi="Times New Roman" w:cs="Times New Roman"/>
                <w:i/>
                <w:color w:val="000000"/>
                <w:sz w:val="24"/>
                <w:szCs w:val="24"/>
              </w:rPr>
            </w:pPr>
            <w:r w:rsidRPr="00410187">
              <w:rPr>
                <w:rFonts w:ascii="Times New Roman" w:eastAsia="Times New Roman" w:hAnsi="Times New Roman" w:cs="Times New Roman"/>
                <w:i/>
                <w:color w:val="000000"/>
                <w:sz w:val="24"/>
                <w:szCs w:val="24"/>
              </w:rPr>
              <w:t>низька</w:t>
            </w:r>
            <w:r w:rsidR="00FB3645" w:rsidRPr="00410187">
              <w:rPr>
                <w:rFonts w:ascii="Times New Roman" w:eastAsia="Times New Roman" w:hAnsi="Times New Roman" w:cs="Times New Roman"/>
                <w:i/>
                <w:color w:val="000000"/>
                <w:sz w:val="24"/>
                <w:szCs w:val="24"/>
              </w:rPr>
              <w:t xml:space="preserve"> </w:t>
            </w:r>
            <w:r w:rsidRPr="00410187">
              <w:rPr>
                <w:rFonts w:ascii="Times New Roman" w:eastAsia="Times New Roman" w:hAnsi="Times New Roman" w:cs="Times New Roman"/>
                <w:i/>
                <w:color w:val="000000"/>
                <w:sz w:val="24"/>
                <w:szCs w:val="24"/>
              </w:rPr>
              <w:t>платоспроможність</w:t>
            </w:r>
            <w:r w:rsidR="00FB3645" w:rsidRPr="00410187">
              <w:rPr>
                <w:rFonts w:ascii="Times New Roman" w:eastAsia="Times New Roman" w:hAnsi="Times New Roman" w:cs="Times New Roman"/>
                <w:i/>
                <w:color w:val="000000"/>
                <w:sz w:val="24"/>
                <w:szCs w:val="24"/>
              </w:rPr>
              <w:t xml:space="preserve"> </w:t>
            </w:r>
            <w:r w:rsidRPr="00410187">
              <w:rPr>
                <w:rFonts w:ascii="Times New Roman" w:eastAsia="Times New Roman" w:hAnsi="Times New Roman" w:cs="Times New Roman"/>
                <w:i/>
                <w:color w:val="000000"/>
                <w:sz w:val="24"/>
                <w:szCs w:val="24"/>
              </w:rPr>
              <w:t>населення</w:t>
            </w:r>
            <w:r w:rsidRPr="00FD41A9">
              <w:rPr>
                <w:rFonts w:ascii="Times New Roman" w:eastAsia="Times New Roman" w:hAnsi="Times New Roman" w:cs="Times New Roman"/>
                <w:i/>
                <w:color w:val="000000"/>
                <w:sz w:val="24"/>
                <w:szCs w:val="24"/>
              </w:rPr>
              <w:t>;</w:t>
            </w:r>
          </w:p>
          <w:p w:rsidR="007129ED" w:rsidRPr="00FD41A9" w:rsidRDefault="007129ED" w:rsidP="00003F0D">
            <w:pPr>
              <w:numPr>
                <w:ilvl w:val="0"/>
                <w:numId w:val="9"/>
              </w:numPr>
              <w:autoSpaceDE w:val="0"/>
              <w:autoSpaceDN w:val="0"/>
              <w:adjustRightInd w:val="0"/>
              <w:ind w:left="318" w:hanging="318"/>
              <w:rPr>
                <w:rFonts w:ascii="Times New Roman" w:eastAsia="Times New Roman" w:hAnsi="Times New Roman" w:cs="Times New Roman"/>
                <w:i/>
                <w:color w:val="000000"/>
                <w:sz w:val="24"/>
                <w:szCs w:val="24"/>
              </w:rPr>
            </w:pPr>
            <w:r w:rsidRPr="00FD41A9">
              <w:rPr>
                <w:rFonts w:ascii="Times New Roman" w:eastAsia="Times New Roman" w:hAnsi="Times New Roman" w:cs="Times New Roman"/>
                <w:i/>
                <w:color w:val="000000"/>
                <w:sz w:val="24"/>
                <w:szCs w:val="24"/>
              </w:rPr>
              <w:t>відсутні фінансові стимули та недосконала інфраструктура підтримки бізнесу;</w:t>
            </w:r>
          </w:p>
          <w:p w:rsidR="007129ED" w:rsidRPr="00FD41A9" w:rsidRDefault="007129ED" w:rsidP="00003F0D">
            <w:pPr>
              <w:numPr>
                <w:ilvl w:val="0"/>
                <w:numId w:val="9"/>
              </w:numPr>
              <w:autoSpaceDE w:val="0"/>
              <w:autoSpaceDN w:val="0"/>
              <w:adjustRightInd w:val="0"/>
              <w:ind w:left="318" w:hanging="318"/>
              <w:rPr>
                <w:rFonts w:ascii="Times New Roman" w:eastAsia="Times New Roman" w:hAnsi="Times New Roman" w:cs="Times New Roman"/>
                <w:i/>
                <w:color w:val="000000"/>
                <w:sz w:val="24"/>
                <w:szCs w:val="24"/>
              </w:rPr>
            </w:pPr>
            <w:r w:rsidRPr="00FD41A9">
              <w:rPr>
                <w:rFonts w:ascii="Times New Roman" w:eastAsia="Times New Roman" w:hAnsi="Times New Roman" w:cs="Times New Roman"/>
                <w:i/>
                <w:color w:val="000000"/>
                <w:sz w:val="24"/>
                <w:szCs w:val="24"/>
              </w:rPr>
              <w:t>відсутність ефективної системи поводження з ТПВ та сучасного полігону;</w:t>
            </w:r>
          </w:p>
          <w:p w:rsidR="007129ED" w:rsidRPr="00FD41A9" w:rsidRDefault="007129ED" w:rsidP="00003F0D">
            <w:pPr>
              <w:numPr>
                <w:ilvl w:val="0"/>
                <w:numId w:val="9"/>
              </w:numPr>
              <w:autoSpaceDE w:val="0"/>
              <w:autoSpaceDN w:val="0"/>
              <w:adjustRightInd w:val="0"/>
              <w:ind w:left="318" w:hanging="318"/>
              <w:rPr>
                <w:rFonts w:ascii="Times New Roman" w:eastAsia="Times New Roman" w:hAnsi="Times New Roman" w:cs="Times New Roman"/>
                <w:i/>
                <w:color w:val="000000"/>
                <w:sz w:val="24"/>
                <w:szCs w:val="24"/>
              </w:rPr>
            </w:pPr>
            <w:r w:rsidRPr="00FD41A9">
              <w:rPr>
                <w:rFonts w:ascii="Times New Roman" w:eastAsia="Times New Roman" w:hAnsi="Times New Roman" w:cs="Times New Roman"/>
                <w:i/>
                <w:color w:val="000000"/>
                <w:sz w:val="24"/>
                <w:szCs w:val="24"/>
              </w:rPr>
              <w:t>низький рівень екологічного виховання населення;</w:t>
            </w:r>
          </w:p>
          <w:p w:rsidR="007129ED" w:rsidRPr="00FD41A9" w:rsidRDefault="007129ED" w:rsidP="00003F0D">
            <w:pPr>
              <w:numPr>
                <w:ilvl w:val="0"/>
                <w:numId w:val="9"/>
              </w:numPr>
              <w:autoSpaceDE w:val="0"/>
              <w:autoSpaceDN w:val="0"/>
              <w:adjustRightInd w:val="0"/>
              <w:ind w:left="318" w:hanging="318"/>
              <w:rPr>
                <w:rFonts w:ascii="Times New Roman" w:eastAsia="Times New Roman" w:hAnsi="Times New Roman" w:cs="Times New Roman"/>
                <w:i/>
                <w:color w:val="000000"/>
                <w:sz w:val="24"/>
                <w:szCs w:val="24"/>
              </w:rPr>
            </w:pPr>
            <w:r w:rsidRPr="00FD41A9">
              <w:rPr>
                <w:rFonts w:ascii="Times New Roman" w:eastAsia="Times New Roman" w:hAnsi="Times New Roman" w:cs="Times New Roman"/>
                <w:i/>
                <w:color w:val="000000"/>
                <w:sz w:val="24"/>
                <w:szCs w:val="24"/>
              </w:rPr>
              <w:t>зношеність об`єктів житлово-комунального господарства та соціальної сфери;</w:t>
            </w:r>
          </w:p>
          <w:p w:rsidR="007129ED" w:rsidRPr="00FD41A9" w:rsidRDefault="007129ED" w:rsidP="00003F0D">
            <w:pPr>
              <w:numPr>
                <w:ilvl w:val="0"/>
                <w:numId w:val="9"/>
              </w:numPr>
              <w:autoSpaceDE w:val="0"/>
              <w:autoSpaceDN w:val="0"/>
              <w:adjustRightInd w:val="0"/>
              <w:ind w:left="318" w:hanging="318"/>
              <w:rPr>
                <w:rFonts w:ascii="Times New Roman" w:eastAsia="Times New Roman" w:hAnsi="Times New Roman" w:cs="Times New Roman"/>
                <w:i/>
                <w:color w:val="000000"/>
                <w:sz w:val="24"/>
                <w:szCs w:val="24"/>
              </w:rPr>
            </w:pPr>
            <w:r w:rsidRPr="00FD41A9">
              <w:rPr>
                <w:rFonts w:ascii="Times New Roman" w:eastAsia="Times New Roman" w:hAnsi="Times New Roman" w:cs="Times New Roman"/>
                <w:i/>
                <w:color w:val="000000"/>
                <w:sz w:val="24"/>
                <w:szCs w:val="24"/>
              </w:rPr>
              <w:t>низький рівень упровадження проектів енергоефективності та  новітніх технологій в житлово-комунальній сфері міста;</w:t>
            </w:r>
          </w:p>
          <w:p w:rsidR="007129ED" w:rsidRDefault="007129ED" w:rsidP="00003F0D">
            <w:pPr>
              <w:widowControl w:val="0"/>
              <w:numPr>
                <w:ilvl w:val="0"/>
                <w:numId w:val="9"/>
              </w:numPr>
              <w:ind w:left="318" w:right="-141" w:hanging="318"/>
              <w:contextualSpacing/>
              <w:rPr>
                <w:rFonts w:ascii="Times New Roman" w:eastAsia="Times New Roman" w:hAnsi="Times New Roman" w:cs="Times New Roman"/>
                <w:i/>
                <w:sz w:val="24"/>
                <w:szCs w:val="24"/>
              </w:rPr>
            </w:pPr>
            <w:r w:rsidRPr="00410187">
              <w:rPr>
                <w:rFonts w:ascii="Times New Roman" w:eastAsia="Times New Roman" w:hAnsi="Times New Roman" w:cs="Times New Roman"/>
                <w:i/>
                <w:sz w:val="24"/>
                <w:szCs w:val="24"/>
              </w:rPr>
              <w:t>незадовільний</w:t>
            </w:r>
            <w:r w:rsidRPr="00FD41A9">
              <w:rPr>
                <w:rFonts w:ascii="Times New Roman" w:eastAsia="Times New Roman" w:hAnsi="Times New Roman" w:cs="Times New Roman"/>
                <w:i/>
                <w:sz w:val="24"/>
                <w:szCs w:val="24"/>
                <w:lang w:val="ru-RU"/>
              </w:rPr>
              <w:t xml:space="preserve"> стан </w:t>
            </w:r>
            <w:r w:rsidRPr="00FD41A9">
              <w:rPr>
                <w:rFonts w:ascii="Times New Roman" w:eastAsia="Times New Roman" w:hAnsi="Times New Roman" w:cs="Times New Roman"/>
                <w:i/>
                <w:sz w:val="24"/>
                <w:szCs w:val="24"/>
              </w:rPr>
              <w:t>мережі автомобільних доріг (</w:t>
            </w:r>
            <w:r w:rsidRPr="00410187">
              <w:rPr>
                <w:rFonts w:ascii="Times New Roman" w:eastAsia="Times New Roman" w:hAnsi="Times New Roman" w:cs="Times New Roman"/>
                <w:i/>
                <w:sz w:val="24"/>
                <w:szCs w:val="24"/>
              </w:rPr>
              <w:t>дорожнє</w:t>
            </w:r>
            <w:r w:rsidR="00FB3645" w:rsidRPr="00410187">
              <w:rPr>
                <w:rFonts w:ascii="Times New Roman" w:eastAsia="Times New Roman" w:hAnsi="Times New Roman" w:cs="Times New Roman"/>
                <w:i/>
                <w:sz w:val="24"/>
                <w:szCs w:val="24"/>
              </w:rPr>
              <w:t xml:space="preserve"> </w:t>
            </w:r>
            <w:r w:rsidRPr="00410187">
              <w:rPr>
                <w:rFonts w:ascii="Times New Roman" w:eastAsia="Times New Roman" w:hAnsi="Times New Roman" w:cs="Times New Roman"/>
                <w:i/>
                <w:sz w:val="24"/>
                <w:szCs w:val="24"/>
              </w:rPr>
              <w:t>покриття</w:t>
            </w:r>
            <w:r w:rsidRPr="00FD41A9">
              <w:rPr>
                <w:rFonts w:ascii="Times New Roman" w:eastAsia="Times New Roman" w:hAnsi="Times New Roman" w:cs="Times New Roman"/>
                <w:i/>
                <w:sz w:val="24"/>
                <w:szCs w:val="24"/>
                <w:lang w:val="ru-RU"/>
              </w:rPr>
              <w:t xml:space="preserve">, знаки та </w:t>
            </w:r>
            <w:r w:rsidRPr="00410187">
              <w:rPr>
                <w:rFonts w:ascii="Times New Roman" w:eastAsia="Times New Roman" w:hAnsi="Times New Roman" w:cs="Times New Roman"/>
                <w:i/>
                <w:sz w:val="24"/>
                <w:szCs w:val="24"/>
              </w:rPr>
              <w:t>розмітка</w:t>
            </w:r>
            <w:r w:rsidRPr="00FD41A9">
              <w:rPr>
                <w:rFonts w:ascii="Times New Roman" w:eastAsia="Times New Roman" w:hAnsi="Times New Roman" w:cs="Times New Roman"/>
                <w:i/>
                <w:sz w:val="24"/>
                <w:szCs w:val="24"/>
                <w:lang w:val="ru-RU"/>
              </w:rPr>
              <w:t>)</w:t>
            </w:r>
            <w:r w:rsidRPr="00FD41A9">
              <w:rPr>
                <w:rFonts w:ascii="Times New Roman" w:eastAsia="Times New Roman" w:hAnsi="Times New Roman" w:cs="Times New Roman"/>
                <w:i/>
                <w:sz w:val="24"/>
                <w:szCs w:val="24"/>
              </w:rPr>
              <w:t>;</w:t>
            </w:r>
          </w:p>
          <w:p w:rsidR="00C2353F" w:rsidRPr="00FD41A9" w:rsidRDefault="00C2353F" w:rsidP="00003F0D">
            <w:pPr>
              <w:widowControl w:val="0"/>
              <w:numPr>
                <w:ilvl w:val="0"/>
                <w:numId w:val="9"/>
              </w:numPr>
              <w:ind w:left="318" w:right="-141" w:hanging="318"/>
              <w:contextualSpacing/>
              <w:rPr>
                <w:rFonts w:ascii="Times New Roman" w:eastAsia="Times New Roman" w:hAnsi="Times New Roman" w:cs="Times New Roman"/>
                <w:i/>
                <w:sz w:val="24"/>
                <w:szCs w:val="24"/>
              </w:rPr>
            </w:pPr>
            <w:r>
              <w:rPr>
                <w:rFonts w:ascii="Times New Roman" w:eastAsia="Times New Roman" w:hAnsi="Times New Roman" w:cs="Times New Roman"/>
                <w:i/>
                <w:sz w:val="24"/>
                <w:szCs w:val="24"/>
              </w:rPr>
              <w:t>відсутність тр</w:t>
            </w:r>
            <w:r w:rsidR="00BF25E9">
              <w:rPr>
                <w:rFonts w:ascii="Times New Roman" w:eastAsia="Times New Roman" w:hAnsi="Times New Roman" w:cs="Times New Roman"/>
                <w:i/>
                <w:sz w:val="24"/>
                <w:szCs w:val="24"/>
              </w:rPr>
              <w:t>отуарів належної якості та вело</w:t>
            </w:r>
            <w:r>
              <w:rPr>
                <w:rFonts w:ascii="Times New Roman" w:eastAsia="Times New Roman" w:hAnsi="Times New Roman" w:cs="Times New Roman"/>
                <w:i/>
                <w:sz w:val="24"/>
                <w:szCs w:val="24"/>
              </w:rPr>
              <w:t>доріжок;</w:t>
            </w:r>
          </w:p>
          <w:p w:rsidR="007129ED" w:rsidRPr="00FD41A9" w:rsidRDefault="007129ED" w:rsidP="00003F0D">
            <w:pPr>
              <w:widowControl w:val="0"/>
              <w:numPr>
                <w:ilvl w:val="0"/>
                <w:numId w:val="9"/>
              </w:numPr>
              <w:ind w:left="318" w:right="-141" w:hanging="318"/>
              <w:contextualSpacing/>
              <w:rPr>
                <w:rFonts w:ascii="Times New Roman" w:eastAsia="Times New Roman" w:hAnsi="Times New Roman" w:cs="Times New Roman"/>
                <w:i/>
                <w:sz w:val="24"/>
                <w:szCs w:val="24"/>
              </w:rPr>
            </w:pPr>
            <w:r w:rsidRPr="00FD41A9">
              <w:rPr>
                <w:rFonts w:ascii="Times New Roman" w:eastAsia="Times New Roman" w:hAnsi="Times New Roman" w:cs="Times New Roman"/>
                <w:i/>
                <w:sz w:val="24"/>
                <w:szCs w:val="24"/>
              </w:rPr>
              <w:t>замулення та заростання русла річки Тясмин;</w:t>
            </w:r>
          </w:p>
          <w:p w:rsidR="007129ED" w:rsidRPr="00FD41A9" w:rsidRDefault="007129ED" w:rsidP="00003F0D">
            <w:pPr>
              <w:widowControl w:val="0"/>
              <w:numPr>
                <w:ilvl w:val="0"/>
                <w:numId w:val="9"/>
              </w:numPr>
              <w:ind w:left="318" w:right="-141" w:hanging="318"/>
              <w:contextualSpacing/>
              <w:rPr>
                <w:rFonts w:ascii="Times New Roman" w:eastAsia="Times New Roman" w:hAnsi="Times New Roman" w:cs="Times New Roman"/>
                <w:i/>
                <w:sz w:val="24"/>
                <w:szCs w:val="24"/>
              </w:rPr>
            </w:pPr>
            <w:r w:rsidRPr="00FD41A9">
              <w:rPr>
                <w:rFonts w:ascii="Times New Roman" w:eastAsia="Times New Roman" w:hAnsi="Times New Roman" w:cs="Times New Roman"/>
                <w:i/>
                <w:sz w:val="24"/>
                <w:szCs w:val="24"/>
              </w:rPr>
              <w:t xml:space="preserve">нерозвинена інфраструктура для </w:t>
            </w:r>
            <w:r w:rsidRPr="00FD41A9">
              <w:rPr>
                <w:rFonts w:ascii="Times New Roman" w:eastAsia="Times New Roman" w:hAnsi="Times New Roman" w:cs="Times New Roman"/>
                <w:i/>
                <w:sz w:val="24"/>
                <w:szCs w:val="24"/>
              </w:rPr>
              <w:lastRenderedPageBreak/>
              <w:t>культурного та змістовного дозвілля населення (публічні простори, зелені зони, місце для розваг);</w:t>
            </w:r>
          </w:p>
          <w:p w:rsidR="00C2353F" w:rsidRPr="00C2353F" w:rsidRDefault="007129ED" w:rsidP="00C2353F">
            <w:pPr>
              <w:widowControl w:val="0"/>
              <w:numPr>
                <w:ilvl w:val="0"/>
                <w:numId w:val="9"/>
              </w:numPr>
              <w:ind w:left="318" w:right="-141" w:hanging="318"/>
              <w:contextualSpacing/>
              <w:rPr>
                <w:rFonts w:ascii="Times New Roman" w:eastAsia="Times New Roman" w:hAnsi="Times New Roman" w:cs="Times New Roman"/>
                <w:i/>
                <w:sz w:val="24"/>
                <w:szCs w:val="24"/>
              </w:rPr>
            </w:pPr>
            <w:r w:rsidRPr="00FD41A9">
              <w:rPr>
                <w:rFonts w:ascii="Times New Roman" w:eastAsia="Times New Roman" w:hAnsi="Times New Roman" w:cs="Times New Roman"/>
                <w:i/>
                <w:sz w:val="24"/>
                <w:szCs w:val="24"/>
              </w:rPr>
              <w:t>незадовільний стан об’єктів спортивної, історико-культурної інфраструктури.</w:t>
            </w:r>
          </w:p>
        </w:tc>
      </w:tr>
      <w:tr w:rsidR="007129ED" w:rsidRPr="00FD41A9" w:rsidTr="00E40F94">
        <w:trPr>
          <w:trHeight w:val="70"/>
        </w:trPr>
        <w:tc>
          <w:tcPr>
            <w:tcW w:w="4720" w:type="dxa"/>
          </w:tcPr>
          <w:p w:rsidR="007129ED" w:rsidRPr="00E04C07" w:rsidRDefault="007129ED" w:rsidP="007129ED">
            <w:pPr>
              <w:tabs>
                <w:tab w:val="left" w:pos="7755"/>
              </w:tabs>
              <w:ind w:left="284" w:hanging="284"/>
              <w:jc w:val="center"/>
              <w:rPr>
                <w:rFonts w:ascii="Times New Roman" w:eastAsia="Times New Roman" w:hAnsi="Times New Roman" w:cs="Times New Roman"/>
                <w:b/>
                <w:bCs/>
                <w:color w:val="4B7B8A" w:themeColor="accent1" w:themeShade="BF"/>
                <w:sz w:val="28"/>
                <w:szCs w:val="28"/>
              </w:rPr>
            </w:pPr>
            <w:r w:rsidRPr="00E04C07">
              <w:rPr>
                <w:rFonts w:ascii="Times New Roman" w:eastAsia="Times New Roman" w:hAnsi="Times New Roman" w:cs="Times New Roman"/>
                <w:b/>
                <w:bCs/>
                <w:color w:val="4B7B8A" w:themeColor="accent1" w:themeShade="BF"/>
                <w:sz w:val="28"/>
                <w:szCs w:val="28"/>
              </w:rPr>
              <w:lastRenderedPageBreak/>
              <w:t>Можливості</w:t>
            </w:r>
          </w:p>
        </w:tc>
        <w:tc>
          <w:tcPr>
            <w:tcW w:w="4742" w:type="dxa"/>
          </w:tcPr>
          <w:p w:rsidR="007129ED" w:rsidRPr="00E04C07" w:rsidRDefault="007129ED" w:rsidP="007129ED">
            <w:pPr>
              <w:tabs>
                <w:tab w:val="left" w:pos="7755"/>
              </w:tabs>
              <w:ind w:firstLine="360"/>
              <w:jc w:val="center"/>
              <w:rPr>
                <w:rFonts w:ascii="Times New Roman" w:eastAsia="Times New Roman" w:hAnsi="Times New Roman" w:cs="Times New Roman"/>
                <w:b/>
                <w:color w:val="4B7B8A" w:themeColor="accent1" w:themeShade="BF"/>
                <w:sz w:val="28"/>
                <w:szCs w:val="28"/>
              </w:rPr>
            </w:pPr>
            <w:r w:rsidRPr="00E04C07">
              <w:rPr>
                <w:rFonts w:ascii="Times New Roman" w:eastAsia="Times New Roman" w:hAnsi="Times New Roman" w:cs="Times New Roman"/>
                <w:b/>
                <w:color w:val="4B7B8A" w:themeColor="accent1" w:themeShade="BF"/>
                <w:sz w:val="28"/>
                <w:szCs w:val="28"/>
              </w:rPr>
              <w:t>Загрози</w:t>
            </w:r>
          </w:p>
        </w:tc>
      </w:tr>
      <w:tr w:rsidR="007129ED" w:rsidRPr="00FD41A9" w:rsidTr="00E40F94">
        <w:trPr>
          <w:trHeight w:val="632"/>
        </w:trPr>
        <w:tc>
          <w:tcPr>
            <w:tcW w:w="4720" w:type="dxa"/>
          </w:tcPr>
          <w:p w:rsidR="007129ED" w:rsidRPr="00FD41A9" w:rsidRDefault="007129ED" w:rsidP="00003F0D">
            <w:pPr>
              <w:numPr>
                <w:ilvl w:val="0"/>
                <w:numId w:val="11"/>
              </w:numPr>
              <w:tabs>
                <w:tab w:val="left" w:pos="318"/>
              </w:tabs>
              <w:ind w:left="318" w:hanging="284"/>
              <w:contextualSpacing/>
              <w:rPr>
                <w:rFonts w:ascii="Times New Roman" w:eastAsia="Times New Roman" w:hAnsi="Times New Roman" w:cs="Times New Roman"/>
                <w:b/>
                <w:bCs/>
                <w:i/>
                <w:sz w:val="24"/>
                <w:szCs w:val="24"/>
              </w:rPr>
            </w:pPr>
            <w:r w:rsidRPr="00FD41A9">
              <w:rPr>
                <w:rFonts w:ascii="Times New Roman" w:eastAsia="Times New Roman" w:hAnsi="Times New Roman" w:cs="Times New Roman"/>
                <w:bCs/>
                <w:i/>
                <w:sz w:val="24"/>
                <w:szCs w:val="24"/>
              </w:rPr>
              <w:t>покращення бізнес – клімату в Україні за рахунок впровадження реформ;</w:t>
            </w:r>
          </w:p>
          <w:p w:rsidR="007129ED" w:rsidRPr="00FD41A9" w:rsidRDefault="007129ED" w:rsidP="00003F0D">
            <w:pPr>
              <w:numPr>
                <w:ilvl w:val="0"/>
                <w:numId w:val="11"/>
              </w:numPr>
              <w:tabs>
                <w:tab w:val="left" w:pos="318"/>
              </w:tabs>
              <w:ind w:left="318" w:hanging="284"/>
              <w:contextualSpacing/>
              <w:rPr>
                <w:rFonts w:ascii="Times New Roman" w:eastAsia="Times New Roman" w:hAnsi="Times New Roman" w:cs="Times New Roman"/>
                <w:b/>
                <w:bCs/>
                <w:i/>
                <w:sz w:val="24"/>
                <w:szCs w:val="24"/>
              </w:rPr>
            </w:pPr>
            <w:r w:rsidRPr="00FD41A9">
              <w:rPr>
                <w:rFonts w:ascii="Times New Roman" w:eastAsia="Times New Roman" w:hAnsi="Times New Roman" w:cs="Times New Roman"/>
                <w:bCs/>
                <w:i/>
                <w:sz w:val="24"/>
                <w:szCs w:val="24"/>
              </w:rPr>
              <w:t>підвищення інвестиційної привабливості України та Черкаського регіону;</w:t>
            </w:r>
          </w:p>
          <w:p w:rsidR="007129ED" w:rsidRPr="00FD41A9" w:rsidRDefault="007129ED" w:rsidP="00003F0D">
            <w:pPr>
              <w:numPr>
                <w:ilvl w:val="0"/>
                <w:numId w:val="11"/>
              </w:numPr>
              <w:tabs>
                <w:tab w:val="left" w:pos="318"/>
              </w:tabs>
              <w:ind w:left="318" w:hanging="284"/>
              <w:contextualSpacing/>
              <w:rPr>
                <w:rFonts w:ascii="Times New Roman" w:eastAsia="Times New Roman" w:hAnsi="Times New Roman" w:cs="Times New Roman"/>
                <w:b/>
                <w:bCs/>
                <w:i/>
                <w:sz w:val="24"/>
                <w:szCs w:val="24"/>
              </w:rPr>
            </w:pPr>
            <w:r w:rsidRPr="00FD41A9">
              <w:rPr>
                <w:rFonts w:ascii="Times New Roman" w:eastAsia="Times New Roman" w:hAnsi="Times New Roman" w:cs="Times New Roman"/>
                <w:bCs/>
                <w:i/>
                <w:sz w:val="24"/>
                <w:szCs w:val="24"/>
              </w:rPr>
              <w:t>зростання світового попиту на продовольство;</w:t>
            </w:r>
          </w:p>
          <w:p w:rsidR="007129ED" w:rsidRPr="00FD41A9" w:rsidRDefault="007129ED" w:rsidP="00003F0D">
            <w:pPr>
              <w:numPr>
                <w:ilvl w:val="0"/>
                <w:numId w:val="12"/>
              </w:numPr>
              <w:tabs>
                <w:tab w:val="left" w:pos="318"/>
              </w:tabs>
              <w:ind w:left="318" w:hanging="284"/>
              <w:contextualSpacing/>
              <w:rPr>
                <w:rFonts w:ascii="Times New Roman" w:eastAsia="Times New Roman" w:hAnsi="Times New Roman" w:cs="Times New Roman"/>
                <w:b/>
                <w:bCs/>
                <w:i/>
                <w:sz w:val="24"/>
                <w:szCs w:val="24"/>
              </w:rPr>
            </w:pPr>
            <w:r w:rsidRPr="00410187">
              <w:rPr>
                <w:rFonts w:ascii="Times New Roman" w:eastAsia="Times New Roman" w:hAnsi="Times New Roman" w:cs="Times New Roman"/>
                <w:bCs/>
                <w:i/>
                <w:sz w:val="24"/>
                <w:szCs w:val="24"/>
              </w:rPr>
              <w:t>розвиток</w:t>
            </w:r>
            <w:r w:rsidR="00FB3645" w:rsidRPr="00410187">
              <w:rPr>
                <w:rFonts w:ascii="Times New Roman" w:eastAsia="Times New Roman" w:hAnsi="Times New Roman" w:cs="Times New Roman"/>
                <w:bCs/>
                <w:i/>
                <w:sz w:val="24"/>
                <w:szCs w:val="24"/>
              </w:rPr>
              <w:t xml:space="preserve"> </w:t>
            </w:r>
            <w:r w:rsidRPr="00410187">
              <w:rPr>
                <w:rFonts w:ascii="Times New Roman" w:eastAsia="Times New Roman" w:hAnsi="Times New Roman" w:cs="Times New Roman"/>
                <w:bCs/>
                <w:i/>
                <w:sz w:val="24"/>
                <w:szCs w:val="24"/>
              </w:rPr>
              <w:t>альтернативної</w:t>
            </w:r>
            <w:r w:rsidR="00FB3645" w:rsidRPr="00410187">
              <w:rPr>
                <w:rFonts w:ascii="Times New Roman" w:eastAsia="Times New Roman" w:hAnsi="Times New Roman" w:cs="Times New Roman"/>
                <w:bCs/>
                <w:i/>
                <w:sz w:val="24"/>
                <w:szCs w:val="24"/>
              </w:rPr>
              <w:t xml:space="preserve"> </w:t>
            </w:r>
            <w:r w:rsidRPr="00410187">
              <w:rPr>
                <w:rFonts w:ascii="Times New Roman" w:eastAsia="Times New Roman" w:hAnsi="Times New Roman" w:cs="Times New Roman"/>
                <w:bCs/>
                <w:i/>
                <w:sz w:val="24"/>
                <w:szCs w:val="24"/>
              </w:rPr>
              <w:t>енергетики у світі</w:t>
            </w:r>
            <w:r w:rsidRPr="00FD41A9">
              <w:rPr>
                <w:rFonts w:ascii="Times New Roman" w:eastAsia="Times New Roman" w:hAnsi="Times New Roman" w:cs="Times New Roman"/>
                <w:bCs/>
                <w:i/>
                <w:sz w:val="24"/>
                <w:szCs w:val="24"/>
                <w:lang w:val="ru-RU"/>
              </w:rPr>
              <w:t>;</w:t>
            </w:r>
          </w:p>
          <w:p w:rsidR="007129ED" w:rsidRPr="00FD41A9" w:rsidRDefault="007129ED" w:rsidP="00003F0D">
            <w:pPr>
              <w:numPr>
                <w:ilvl w:val="0"/>
                <w:numId w:val="11"/>
              </w:numPr>
              <w:tabs>
                <w:tab w:val="left" w:pos="318"/>
              </w:tabs>
              <w:ind w:left="318" w:hanging="284"/>
              <w:contextualSpacing/>
              <w:rPr>
                <w:rFonts w:ascii="Times New Roman" w:eastAsia="Times New Roman" w:hAnsi="Times New Roman" w:cs="Times New Roman"/>
                <w:b/>
                <w:bCs/>
                <w:i/>
                <w:sz w:val="24"/>
                <w:szCs w:val="24"/>
              </w:rPr>
            </w:pPr>
            <w:r w:rsidRPr="00FD41A9">
              <w:rPr>
                <w:rFonts w:ascii="Times New Roman" w:eastAsia="Times New Roman" w:hAnsi="Times New Roman" w:cs="Times New Roman"/>
                <w:bCs/>
                <w:i/>
                <w:sz w:val="24"/>
                <w:szCs w:val="24"/>
              </w:rPr>
              <w:t>покращення умов ведення бізнесу в Україні;</w:t>
            </w:r>
          </w:p>
          <w:p w:rsidR="007129ED" w:rsidRPr="00FD41A9" w:rsidRDefault="007129ED" w:rsidP="00003F0D">
            <w:pPr>
              <w:numPr>
                <w:ilvl w:val="0"/>
                <w:numId w:val="11"/>
              </w:numPr>
              <w:tabs>
                <w:tab w:val="left" w:pos="318"/>
              </w:tabs>
              <w:ind w:left="318" w:hanging="284"/>
              <w:contextualSpacing/>
              <w:rPr>
                <w:rFonts w:ascii="Times New Roman" w:eastAsia="Times New Roman" w:hAnsi="Times New Roman" w:cs="Times New Roman"/>
                <w:b/>
                <w:bCs/>
                <w:i/>
                <w:sz w:val="24"/>
                <w:szCs w:val="24"/>
              </w:rPr>
            </w:pPr>
            <w:r w:rsidRPr="00FD41A9">
              <w:rPr>
                <w:rFonts w:ascii="Times New Roman" w:eastAsia="Times New Roman" w:hAnsi="Times New Roman" w:cs="Times New Roman"/>
                <w:bCs/>
                <w:i/>
                <w:sz w:val="24"/>
                <w:szCs w:val="24"/>
              </w:rPr>
              <w:t>розвиток логістичної інфра</w:t>
            </w:r>
            <w:r w:rsidR="00D968EB">
              <w:rPr>
                <w:rFonts w:ascii="Times New Roman" w:eastAsia="Times New Roman" w:hAnsi="Times New Roman" w:cs="Times New Roman"/>
                <w:bCs/>
                <w:i/>
                <w:sz w:val="24"/>
                <w:szCs w:val="24"/>
              </w:rPr>
              <w:t>с</w:t>
            </w:r>
            <w:r w:rsidRPr="00FD41A9">
              <w:rPr>
                <w:rFonts w:ascii="Times New Roman" w:eastAsia="Times New Roman" w:hAnsi="Times New Roman" w:cs="Times New Roman"/>
                <w:bCs/>
                <w:i/>
                <w:sz w:val="24"/>
                <w:szCs w:val="24"/>
              </w:rPr>
              <w:t>труктури регіону;</w:t>
            </w:r>
          </w:p>
          <w:p w:rsidR="007129ED" w:rsidRPr="00FD41A9" w:rsidRDefault="007129ED" w:rsidP="00003F0D">
            <w:pPr>
              <w:numPr>
                <w:ilvl w:val="0"/>
                <w:numId w:val="11"/>
              </w:numPr>
              <w:tabs>
                <w:tab w:val="left" w:pos="318"/>
              </w:tabs>
              <w:spacing w:line="240" w:lineRule="atLeast"/>
              <w:ind w:left="318" w:hanging="284"/>
              <w:contextualSpacing/>
              <w:rPr>
                <w:rFonts w:ascii="Times New Roman" w:eastAsia="Times New Roman" w:hAnsi="Times New Roman" w:cs="Times New Roman"/>
                <w:b/>
                <w:bCs/>
                <w:i/>
                <w:sz w:val="24"/>
                <w:szCs w:val="24"/>
              </w:rPr>
            </w:pPr>
            <w:r w:rsidRPr="00FD41A9">
              <w:rPr>
                <w:rFonts w:ascii="Times New Roman" w:eastAsia="Times New Roman" w:hAnsi="Times New Roman" w:cs="Times New Roman"/>
                <w:bCs/>
                <w:i/>
                <w:sz w:val="24"/>
                <w:szCs w:val="24"/>
              </w:rPr>
              <w:t>діяльність проектів міжнародної допомоги, які підтримують реформи в Україні;</w:t>
            </w:r>
          </w:p>
          <w:p w:rsidR="007129ED" w:rsidRPr="00FD41A9" w:rsidRDefault="007129ED" w:rsidP="00003F0D">
            <w:pPr>
              <w:numPr>
                <w:ilvl w:val="0"/>
                <w:numId w:val="11"/>
              </w:numPr>
              <w:tabs>
                <w:tab w:val="left" w:pos="318"/>
              </w:tabs>
              <w:ind w:left="318" w:hanging="284"/>
              <w:contextualSpacing/>
              <w:rPr>
                <w:rFonts w:ascii="Times New Roman" w:eastAsia="Times New Roman" w:hAnsi="Times New Roman" w:cs="Times New Roman"/>
                <w:b/>
                <w:bCs/>
                <w:i/>
                <w:sz w:val="24"/>
                <w:szCs w:val="24"/>
              </w:rPr>
            </w:pPr>
            <w:r w:rsidRPr="00FD41A9">
              <w:rPr>
                <w:rFonts w:ascii="Times New Roman" w:eastAsia="Times New Roman" w:hAnsi="Times New Roman" w:cs="Times New Roman"/>
                <w:bCs/>
                <w:i/>
                <w:sz w:val="24"/>
                <w:szCs w:val="24"/>
              </w:rPr>
              <w:t>зростання популярності туризму в Україні (зокрема зеленого туризму та активного відпочинку);</w:t>
            </w:r>
          </w:p>
          <w:p w:rsidR="007129ED" w:rsidRPr="00FD41A9" w:rsidRDefault="007129ED" w:rsidP="00003F0D">
            <w:pPr>
              <w:numPr>
                <w:ilvl w:val="0"/>
                <w:numId w:val="11"/>
              </w:numPr>
              <w:tabs>
                <w:tab w:val="left" w:pos="318"/>
              </w:tabs>
              <w:ind w:left="318" w:hanging="284"/>
              <w:contextualSpacing/>
              <w:rPr>
                <w:rFonts w:ascii="Times New Roman" w:eastAsia="Times New Roman" w:hAnsi="Times New Roman" w:cs="Times New Roman"/>
                <w:b/>
                <w:bCs/>
                <w:i/>
                <w:sz w:val="24"/>
                <w:szCs w:val="24"/>
              </w:rPr>
            </w:pPr>
            <w:r w:rsidRPr="00FD41A9">
              <w:rPr>
                <w:rFonts w:ascii="Times New Roman" w:eastAsia="Times New Roman" w:hAnsi="Times New Roman" w:cs="Times New Roman"/>
                <w:bCs/>
                <w:i/>
                <w:sz w:val="24"/>
                <w:szCs w:val="24"/>
              </w:rPr>
              <w:t>підтримка держави в забезпеченні екологічної безпеки (очищення води, переробка сміття).</w:t>
            </w:r>
          </w:p>
        </w:tc>
        <w:tc>
          <w:tcPr>
            <w:tcW w:w="4742" w:type="dxa"/>
          </w:tcPr>
          <w:p w:rsidR="007129ED" w:rsidRPr="00FD41A9" w:rsidRDefault="00410187" w:rsidP="00003F0D">
            <w:pPr>
              <w:numPr>
                <w:ilvl w:val="0"/>
                <w:numId w:val="10"/>
              </w:numPr>
              <w:tabs>
                <w:tab w:val="left" w:pos="275"/>
                <w:tab w:val="left" w:pos="7755"/>
              </w:tabs>
              <w:ind w:left="318" w:hanging="283"/>
              <w:contextualSpacing/>
              <w:rPr>
                <w:rFonts w:ascii="Times New Roman" w:eastAsia="Times New Roman" w:hAnsi="Times New Roman" w:cs="Times New Roman"/>
                <w:i/>
                <w:sz w:val="24"/>
                <w:szCs w:val="24"/>
              </w:rPr>
            </w:pPr>
            <w:r w:rsidRPr="00410187">
              <w:rPr>
                <w:rFonts w:ascii="Times New Roman" w:eastAsia="Times New Roman" w:hAnsi="Times New Roman" w:cs="Times New Roman"/>
                <w:i/>
                <w:sz w:val="24"/>
                <w:szCs w:val="24"/>
              </w:rPr>
              <w:t>К</w:t>
            </w:r>
            <w:r w:rsidR="007129ED" w:rsidRPr="00410187">
              <w:rPr>
                <w:rFonts w:ascii="Times New Roman" w:eastAsia="Times New Roman" w:hAnsi="Times New Roman" w:cs="Times New Roman"/>
                <w:i/>
                <w:sz w:val="24"/>
                <w:szCs w:val="24"/>
              </w:rPr>
              <w:t>оливання</w:t>
            </w:r>
            <w:r w:rsidRPr="00410187">
              <w:rPr>
                <w:rFonts w:ascii="Times New Roman" w:eastAsia="Times New Roman" w:hAnsi="Times New Roman" w:cs="Times New Roman"/>
                <w:i/>
                <w:sz w:val="24"/>
                <w:szCs w:val="24"/>
              </w:rPr>
              <w:t xml:space="preserve"> </w:t>
            </w:r>
            <w:r w:rsidR="007129ED" w:rsidRPr="00410187">
              <w:rPr>
                <w:rFonts w:ascii="Times New Roman" w:eastAsia="Times New Roman" w:hAnsi="Times New Roman" w:cs="Times New Roman"/>
                <w:i/>
                <w:sz w:val="24"/>
                <w:szCs w:val="24"/>
              </w:rPr>
              <w:t>цін на світових</w:t>
            </w:r>
            <w:r w:rsidR="00FB3645" w:rsidRPr="00410187">
              <w:rPr>
                <w:rFonts w:ascii="Times New Roman" w:eastAsia="Times New Roman" w:hAnsi="Times New Roman" w:cs="Times New Roman"/>
                <w:i/>
                <w:sz w:val="24"/>
                <w:szCs w:val="24"/>
              </w:rPr>
              <w:t xml:space="preserve"> </w:t>
            </w:r>
            <w:r w:rsidR="007129ED" w:rsidRPr="00410187">
              <w:rPr>
                <w:rFonts w:ascii="Times New Roman" w:eastAsia="Times New Roman" w:hAnsi="Times New Roman" w:cs="Times New Roman"/>
                <w:i/>
                <w:sz w:val="24"/>
                <w:szCs w:val="24"/>
              </w:rPr>
              <w:t>енергетичних</w:t>
            </w:r>
            <w:r w:rsidR="007129ED" w:rsidRPr="00FD41A9">
              <w:rPr>
                <w:rFonts w:ascii="Times New Roman" w:eastAsia="Times New Roman" w:hAnsi="Times New Roman" w:cs="Times New Roman"/>
                <w:i/>
                <w:sz w:val="24"/>
                <w:szCs w:val="24"/>
                <w:lang w:val="ru-RU"/>
              </w:rPr>
              <w:t xml:space="preserve"> ринках</w:t>
            </w:r>
            <w:r w:rsidR="007129ED" w:rsidRPr="00FD41A9">
              <w:rPr>
                <w:rFonts w:ascii="Times New Roman" w:eastAsia="Times New Roman" w:hAnsi="Times New Roman" w:cs="Times New Roman"/>
                <w:i/>
                <w:sz w:val="24"/>
                <w:szCs w:val="24"/>
              </w:rPr>
              <w:t>;</w:t>
            </w:r>
          </w:p>
          <w:p w:rsidR="007129ED" w:rsidRPr="00FD41A9" w:rsidRDefault="007129ED" w:rsidP="00003F0D">
            <w:pPr>
              <w:numPr>
                <w:ilvl w:val="0"/>
                <w:numId w:val="10"/>
              </w:numPr>
              <w:tabs>
                <w:tab w:val="left" w:pos="275"/>
                <w:tab w:val="left" w:pos="7755"/>
              </w:tabs>
              <w:ind w:left="318" w:hanging="283"/>
              <w:contextualSpacing/>
              <w:rPr>
                <w:rFonts w:ascii="Times New Roman" w:eastAsia="Times New Roman" w:hAnsi="Times New Roman" w:cs="Times New Roman"/>
                <w:i/>
                <w:sz w:val="24"/>
                <w:szCs w:val="24"/>
              </w:rPr>
            </w:pPr>
            <w:r w:rsidRPr="00FD41A9">
              <w:rPr>
                <w:rFonts w:ascii="Times New Roman" w:eastAsia="Times New Roman" w:hAnsi="Times New Roman" w:cs="Times New Roman"/>
                <w:i/>
                <w:sz w:val="24"/>
                <w:szCs w:val="24"/>
              </w:rPr>
              <w:t>нестабільність курсу національної</w:t>
            </w:r>
          </w:p>
          <w:p w:rsidR="007129ED" w:rsidRPr="00FD41A9" w:rsidRDefault="007129ED" w:rsidP="007129ED">
            <w:pPr>
              <w:tabs>
                <w:tab w:val="left" w:pos="275"/>
                <w:tab w:val="left" w:pos="7755"/>
              </w:tabs>
              <w:ind w:left="35"/>
              <w:contextualSpacing/>
              <w:rPr>
                <w:rFonts w:ascii="Times New Roman" w:eastAsia="Times New Roman" w:hAnsi="Times New Roman" w:cs="Times New Roman"/>
                <w:i/>
                <w:sz w:val="24"/>
                <w:szCs w:val="24"/>
              </w:rPr>
            </w:pPr>
            <w:r w:rsidRPr="00FD41A9">
              <w:rPr>
                <w:rFonts w:ascii="Times New Roman" w:eastAsia="Times New Roman" w:hAnsi="Times New Roman" w:cs="Times New Roman"/>
                <w:i/>
                <w:sz w:val="24"/>
                <w:szCs w:val="24"/>
              </w:rPr>
              <w:t xml:space="preserve">    валюти та інфляція; </w:t>
            </w:r>
          </w:p>
          <w:p w:rsidR="007129ED" w:rsidRPr="00FD41A9" w:rsidRDefault="007129ED" w:rsidP="00003F0D">
            <w:pPr>
              <w:numPr>
                <w:ilvl w:val="0"/>
                <w:numId w:val="10"/>
              </w:numPr>
              <w:tabs>
                <w:tab w:val="left" w:pos="275"/>
                <w:tab w:val="left" w:pos="7755"/>
              </w:tabs>
              <w:ind w:left="318" w:hanging="283"/>
              <w:contextualSpacing/>
              <w:rPr>
                <w:rFonts w:ascii="Times New Roman" w:eastAsia="Times New Roman" w:hAnsi="Times New Roman" w:cs="Times New Roman"/>
                <w:i/>
                <w:sz w:val="24"/>
                <w:szCs w:val="24"/>
              </w:rPr>
            </w:pPr>
            <w:r w:rsidRPr="00FD41A9">
              <w:rPr>
                <w:rFonts w:ascii="Times New Roman" w:eastAsia="Times New Roman" w:hAnsi="Times New Roman" w:cs="Times New Roman"/>
                <w:i/>
                <w:sz w:val="24"/>
                <w:szCs w:val="24"/>
              </w:rPr>
              <w:t>висока вартість позичкових коштів в Україні;</w:t>
            </w:r>
          </w:p>
          <w:p w:rsidR="006E4409" w:rsidRPr="006E4409" w:rsidRDefault="007129ED" w:rsidP="006E4409">
            <w:pPr>
              <w:numPr>
                <w:ilvl w:val="0"/>
                <w:numId w:val="10"/>
              </w:numPr>
              <w:tabs>
                <w:tab w:val="left" w:pos="275"/>
                <w:tab w:val="left" w:pos="7755"/>
              </w:tabs>
              <w:ind w:left="318" w:hanging="283"/>
              <w:contextualSpacing/>
              <w:rPr>
                <w:rFonts w:ascii="Times New Roman" w:eastAsia="Times New Roman" w:hAnsi="Times New Roman" w:cs="Times New Roman"/>
                <w:i/>
                <w:sz w:val="24"/>
                <w:szCs w:val="24"/>
              </w:rPr>
            </w:pPr>
            <w:r w:rsidRPr="00FD41A9">
              <w:rPr>
                <w:rFonts w:ascii="Times New Roman" w:eastAsia="Times New Roman" w:hAnsi="Times New Roman" w:cs="Times New Roman"/>
                <w:i/>
                <w:sz w:val="24"/>
                <w:szCs w:val="24"/>
              </w:rPr>
              <w:t xml:space="preserve">погіршення інвестиційної привабливості через політичну нестабільність та продовження </w:t>
            </w:r>
            <w:r w:rsidR="006E4409" w:rsidRPr="00430A33">
              <w:rPr>
                <w:rFonts w:ascii="Times New Roman" w:eastAsia="Times New Roman" w:hAnsi="Times New Roman" w:cs="Times New Roman"/>
                <w:i/>
                <w:sz w:val="24"/>
                <w:szCs w:val="24"/>
              </w:rPr>
              <w:t>в</w:t>
            </w:r>
            <w:r w:rsidR="006211AE">
              <w:rPr>
                <w:rFonts w:ascii="Times New Roman" w:eastAsia="Times New Roman" w:hAnsi="Times New Roman" w:cs="Times New Roman"/>
                <w:i/>
                <w:sz w:val="24"/>
                <w:szCs w:val="24"/>
              </w:rPr>
              <w:t xml:space="preserve">оєнного </w:t>
            </w:r>
            <w:r w:rsidR="006E4409">
              <w:rPr>
                <w:rFonts w:ascii="Times New Roman" w:eastAsia="Times New Roman" w:hAnsi="Times New Roman" w:cs="Times New Roman"/>
                <w:i/>
                <w:sz w:val="24"/>
                <w:szCs w:val="24"/>
              </w:rPr>
              <w:t>стану на території</w:t>
            </w:r>
            <w:r w:rsidRPr="00FD41A9">
              <w:rPr>
                <w:rFonts w:ascii="Times New Roman" w:eastAsia="Times New Roman" w:hAnsi="Times New Roman" w:cs="Times New Roman"/>
                <w:i/>
                <w:sz w:val="24"/>
                <w:szCs w:val="24"/>
              </w:rPr>
              <w:t xml:space="preserve"> України;</w:t>
            </w:r>
          </w:p>
          <w:p w:rsidR="007129ED" w:rsidRPr="00FD41A9" w:rsidRDefault="007129ED" w:rsidP="00003F0D">
            <w:pPr>
              <w:numPr>
                <w:ilvl w:val="0"/>
                <w:numId w:val="10"/>
              </w:numPr>
              <w:tabs>
                <w:tab w:val="left" w:pos="275"/>
                <w:tab w:val="left" w:pos="7755"/>
              </w:tabs>
              <w:ind w:left="318" w:hanging="283"/>
              <w:contextualSpacing/>
              <w:rPr>
                <w:rFonts w:ascii="Times New Roman" w:eastAsia="Times New Roman" w:hAnsi="Times New Roman" w:cs="Times New Roman"/>
                <w:i/>
                <w:sz w:val="24"/>
                <w:szCs w:val="24"/>
              </w:rPr>
            </w:pPr>
            <w:r w:rsidRPr="00FD41A9">
              <w:rPr>
                <w:rFonts w:ascii="Times New Roman" w:eastAsia="Times New Roman" w:hAnsi="Times New Roman" w:cs="Times New Roman"/>
                <w:i/>
                <w:sz w:val="24"/>
                <w:szCs w:val="24"/>
              </w:rPr>
              <w:t>міграція населення (в т.ч. за кордон);</w:t>
            </w:r>
          </w:p>
          <w:p w:rsidR="007129ED" w:rsidRPr="00FD41A9" w:rsidRDefault="007129ED" w:rsidP="00003F0D">
            <w:pPr>
              <w:numPr>
                <w:ilvl w:val="0"/>
                <w:numId w:val="10"/>
              </w:numPr>
              <w:tabs>
                <w:tab w:val="left" w:pos="275"/>
                <w:tab w:val="left" w:pos="7755"/>
              </w:tabs>
              <w:ind w:left="318" w:hanging="283"/>
              <w:contextualSpacing/>
              <w:rPr>
                <w:rFonts w:ascii="Times New Roman" w:eastAsia="Times New Roman" w:hAnsi="Times New Roman" w:cs="Times New Roman"/>
                <w:i/>
                <w:sz w:val="24"/>
                <w:szCs w:val="24"/>
              </w:rPr>
            </w:pPr>
            <w:r w:rsidRPr="00FD41A9">
              <w:rPr>
                <w:rFonts w:ascii="Times New Roman" w:eastAsia="Times New Roman" w:hAnsi="Times New Roman" w:cs="Times New Roman"/>
                <w:i/>
                <w:sz w:val="24"/>
                <w:szCs w:val="24"/>
              </w:rPr>
              <w:t>погіршення кліматичної та екологічної ситуації в світі;</w:t>
            </w:r>
          </w:p>
          <w:p w:rsidR="007129ED" w:rsidRPr="00FD41A9" w:rsidRDefault="007129ED" w:rsidP="00003F0D">
            <w:pPr>
              <w:numPr>
                <w:ilvl w:val="0"/>
                <w:numId w:val="10"/>
              </w:numPr>
              <w:tabs>
                <w:tab w:val="left" w:pos="275"/>
                <w:tab w:val="left" w:pos="7755"/>
              </w:tabs>
              <w:ind w:left="318" w:hanging="283"/>
              <w:contextualSpacing/>
              <w:rPr>
                <w:rFonts w:ascii="Times New Roman" w:eastAsia="Times New Roman" w:hAnsi="Times New Roman" w:cs="Times New Roman"/>
                <w:i/>
                <w:sz w:val="24"/>
                <w:szCs w:val="24"/>
              </w:rPr>
            </w:pPr>
            <w:r w:rsidRPr="00FD41A9">
              <w:rPr>
                <w:rFonts w:ascii="Times New Roman" w:eastAsia="Times New Roman" w:hAnsi="Times New Roman" w:cs="Times New Roman"/>
                <w:i/>
                <w:sz w:val="24"/>
                <w:szCs w:val="24"/>
              </w:rPr>
              <w:t>поглиблення тіньового сектору економіки;</w:t>
            </w:r>
          </w:p>
          <w:p w:rsidR="007129ED" w:rsidRPr="00FD41A9" w:rsidRDefault="007129ED" w:rsidP="00003F0D">
            <w:pPr>
              <w:numPr>
                <w:ilvl w:val="0"/>
                <w:numId w:val="10"/>
              </w:numPr>
              <w:tabs>
                <w:tab w:val="left" w:pos="275"/>
                <w:tab w:val="left" w:pos="7755"/>
              </w:tabs>
              <w:ind w:left="318" w:hanging="283"/>
              <w:contextualSpacing/>
              <w:rPr>
                <w:rFonts w:ascii="Times New Roman" w:eastAsia="Times New Roman" w:hAnsi="Times New Roman" w:cs="Times New Roman"/>
                <w:i/>
                <w:sz w:val="24"/>
                <w:szCs w:val="24"/>
              </w:rPr>
            </w:pPr>
            <w:r w:rsidRPr="00FD41A9">
              <w:rPr>
                <w:rFonts w:ascii="Times New Roman" w:eastAsia="Times New Roman" w:hAnsi="Times New Roman" w:cs="Times New Roman"/>
                <w:i/>
                <w:sz w:val="24"/>
                <w:szCs w:val="24"/>
              </w:rPr>
              <w:t>поглиблення міжнародної економічної</w:t>
            </w:r>
          </w:p>
          <w:p w:rsidR="007129ED" w:rsidRPr="00FD41A9" w:rsidRDefault="007129ED" w:rsidP="007129ED">
            <w:pPr>
              <w:tabs>
                <w:tab w:val="left" w:pos="275"/>
                <w:tab w:val="left" w:pos="7755"/>
              </w:tabs>
              <w:ind w:left="318"/>
              <w:contextualSpacing/>
              <w:rPr>
                <w:rFonts w:ascii="Times New Roman" w:eastAsia="Times New Roman" w:hAnsi="Times New Roman" w:cs="Times New Roman"/>
                <w:i/>
                <w:sz w:val="24"/>
                <w:szCs w:val="24"/>
              </w:rPr>
            </w:pPr>
            <w:r w:rsidRPr="00FD41A9">
              <w:rPr>
                <w:rFonts w:ascii="Times New Roman" w:eastAsia="Times New Roman" w:hAnsi="Times New Roman" w:cs="Times New Roman"/>
                <w:i/>
                <w:sz w:val="24"/>
                <w:szCs w:val="24"/>
              </w:rPr>
              <w:t>кризи внаслідок світової пандемії/епідемії.</w:t>
            </w:r>
          </w:p>
          <w:p w:rsidR="007129ED" w:rsidRPr="00FD41A9" w:rsidRDefault="007129ED" w:rsidP="007129ED">
            <w:pPr>
              <w:tabs>
                <w:tab w:val="left" w:pos="275"/>
                <w:tab w:val="left" w:pos="7755"/>
              </w:tabs>
              <w:ind w:left="35"/>
              <w:contextualSpacing/>
              <w:rPr>
                <w:rFonts w:ascii="Times New Roman" w:eastAsia="Times New Roman" w:hAnsi="Times New Roman" w:cs="Times New Roman"/>
                <w:i/>
                <w:sz w:val="24"/>
                <w:szCs w:val="24"/>
              </w:rPr>
            </w:pPr>
          </w:p>
          <w:p w:rsidR="007129ED" w:rsidRPr="00FD41A9" w:rsidRDefault="007129ED" w:rsidP="007129ED">
            <w:pPr>
              <w:tabs>
                <w:tab w:val="left" w:pos="275"/>
                <w:tab w:val="left" w:pos="7755"/>
              </w:tabs>
              <w:ind w:left="35"/>
              <w:contextualSpacing/>
              <w:rPr>
                <w:rFonts w:ascii="Times New Roman" w:eastAsia="Times New Roman" w:hAnsi="Times New Roman" w:cs="Times New Roman"/>
                <w:i/>
                <w:sz w:val="24"/>
                <w:szCs w:val="24"/>
              </w:rPr>
            </w:pPr>
          </w:p>
        </w:tc>
      </w:tr>
    </w:tbl>
    <w:p w:rsidR="00C33D12" w:rsidRPr="00FD41A9" w:rsidRDefault="00770EF8" w:rsidP="00D22F06">
      <w:pPr>
        <w:autoSpaceDE w:val="0"/>
        <w:autoSpaceDN w:val="0"/>
        <w:adjustRightInd w:val="0"/>
        <w:spacing w:after="0" w:line="240" w:lineRule="auto"/>
        <w:rPr>
          <w:rFonts w:ascii="Times New Roman" w:hAnsi="Times New Roman" w:cs="Times New Roman"/>
          <w:sz w:val="28"/>
          <w:szCs w:val="28"/>
        </w:rPr>
      </w:pPr>
      <w:r w:rsidRPr="00770EF8">
        <w:rPr>
          <w:rFonts w:ascii="Times New Roman" w:hAnsi="Times New Roman" w:cs="Times New Roman"/>
          <w:noProof/>
          <w:sz w:val="28"/>
          <w:szCs w:val="28"/>
          <w:lang w:eastAsia="uk-UA"/>
        </w:rPr>
        <w:pict>
          <v:roundrect id="Скругленный прямоугольник 271" o:spid="_x0000_s1039" style="position:absolute;margin-left:-.3pt;margin-top:12.45pt;width:477.75pt;height:29.25pt;z-index:251898880;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" fillcolor="#6ea0b0 [3204]" strokecolor="#f2f2f2 [3041]" strokeweight="3pt">
            <v:fill rotate="t"/>
            <v:shadow on="t" type="perspective" color="#32515c [1604]" opacity=".5" offset="1pt" offset2="-1pt"/>
            <v:path arrowok="t"/>
            <v:textbox>
              <w:txbxContent>
                <w:p w:rsidR="001E2B2C" w:rsidRPr="00583BEB" w:rsidRDefault="001E2B2C" w:rsidP="008502BF">
                  <w:pPr>
                    <w:jc w:val="center"/>
                    <w:rPr>
                      <w:rFonts w:ascii="Times New Roman" w:hAnsi="Times New Roman" w:cs="Times New Roman"/>
                      <w:color w:val="FFFFFF" w:themeColor="background1"/>
                    </w:rPr>
                  </w:pPr>
                  <w:r w:rsidRPr="00583BEB">
                    <w:rPr>
                      <w:rFonts w:ascii="Times New Roman" w:hAnsi="Times New Roman" w:cs="Times New Roman"/>
                      <w:b/>
                      <w:bCs/>
                      <w:color w:val="FFFFFF" w:themeColor="background1"/>
                      <w:sz w:val="28"/>
                      <w:szCs w:val="28"/>
                    </w:rPr>
                    <w:t>Висновки за результатами SWOT-аналізу</w:t>
                  </w:r>
                </w:p>
              </w:txbxContent>
            </v:textbox>
          </v:roundrect>
        </w:pict>
      </w:r>
    </w:p>
    <w:p w:rsidR="008502BF" w:rsidRPr="00FD41A9" w:rsidRDefault="008502BF" w:rsidP="00B80D1C">
      <w:pPr>
        <w:autoSpaceDE w:val="0"/>
        <w:autoSpaceDN w:val="0"/>
        <w:adjustRightInd w:val="0"/>
        <w:spacing w:after="0" w:line="240" w:lineRule="auto"/>
        <w:jc w:val="center"/>
        <w:rPr>
          <w:rFonts w:ascii="Times New Roman" w:hAnsi="Times New Roman" w:cs="Times New Roman"/>
          <w:b/>
          <w:bCs/>
          <w:sz w:val="28"/>
          <w:szCs w:val="28"/>
        </w:rPr>
      </w:pPr>
    </w:p>
    <w:p w:rsidR="00DB1037" w:rsidRPr="00FD41A9" w:rsidRDefault="00DB1037" w:rsidP="008502BF">
      <w:pPr>
        <w:autoSpaceDE w:val="0"/>
        <w:autoSpaceDN w:val="0"/>
        <w:adjustRightInd w:val="0"/>
        <w:spacing w:after="0" w:line="240" w:lineRule="auto"/>
        <w:rPr>
          <w:rFonts w:ascii="Times New Roman" w:hAnsi="Times New Roman" w:cs="Times New Roman"/>
          <w:b/>
          <w:bCs/>
          <w:color w:val="000000"/>
          <w:sz w:val="28"/>
          <w:szCs w:val="28"/>
        </w:rPr>
      </w:pPr>
    </w:p>
    <w:p w:rsidR="00B80D1C" w:rsidRPr="00FD41A9" w:rsidRDefault="00B80D1C" w:rsidP="00DB1037">
      <w:pPr>
        <w:autoSpaceDE w:val="0"/>
        <w:autoSpaceDN w:val="0"/>
        <w:adjustRightInd w:val="0"/>
        <w:spacing w:after="0" w:line="240" w:lineRule="auto"/>
        <w:ind w:firstLine="708"/>
        <w:jc w:val="both"/>
        <w:rPr>
          <w:rFonts w:ascii="Times New Roman" w:eastAsia="ArialMT" w:hAnsi="Times New Roman" w:cs="Times New Roman"/>
          <w:sz w:val="24"/>
          <w:szCs w:val="24"/>
        </w:rPr>
      </w:pPr>
      <w:r w:rsidRPr="00FD41A9">
        <w:rPr>
          <w:rFonts w:ascii="Times New Roman" w:eastAsia="ArialMT" w:hAnsi="Times New Roman" w:cs="Times New Roman"/>
          <w:sz w:val="24"/>
          <w:szCs w:val="24"/>
        </w:rPr>
        <w:t>SWOT-аналіз показав, що погіршення торговельно-економічних ві</w:t>
      </w:r>
      <w:r w:rsidR="001C0410">
        <w:rPr>
          <w:rFonts w:ascii="Times New Roman" w:eastAsia="ArialMT" w:hAnsi="Times New Roman" w:cs="Times New Roman"/>
          <w:sz w:val="24"/>
          <w:szCs w:val="24"/>
        </w:rPr>
        <w:t>дносин з країнами Митного союзу</w:t>
      </w:r>
      <w:r w:rsidRPr="00FD41A9">
        <w:rPr>
          <w:rFonts w:ascii="Times New Roman" w:eastAsia="ArialMT" w:hAnsi="Times New Roman" w:cs="Times New Roman"/>
          <w:sz w:val="24"/>
          <w:szCs w:val="24"/>
        </w:rPr>
        <w:t xml:space="preserve"> та ускладнення суспільно-політичної ситуації в цілому негативно вплинуло на економічні показники міста. Особливо негативно це позначилося на діяльності підприємств машинобудівної галузі.</w:t>
      </w:r>
    </w:p>
    <w:p w:rsidR="00B80D1C" w:rsidRPr="00FD41A9" w:rsidRDefault="00B80D1C" w:rsidP="00DB1037">
      <w:pPr>
        <w:autoSpaceDE w:val="0"/>
        <w:autoSpaceDN w:val="0"/>
        <w:adjustRightInd w:val="0"/>
        <w:spacing w:after="0" w:line="240" w:lineRule="auto"/>
        <w:ind w:firstLine="708"/>
        <w:jc w:val="both"/>
        <w:rPr>
          <w:rFonts w:ascii="Times New Roman" w:eastAsia="ArialMT" w:hAnsi="Times New Roman" w:cs="Times New Roman"/>
          <w:sz w:val="24"/>
          <w:szCs w:val="24"/>
        </w:rPr>
      </w:pPr>
      <w:r w:rsidRPr="00FD41A9">
        <w:rPr>
          <w:rFonts w:ascii="Times New Roman" w:eastAsia="ArialMT" w:hAnsi="Times New Roman" w:cs="Times New Roman"/>
          <w:sz w:val="24"/>
          <w:szCs w:val="24"/>
        </w:rPr>
        <w:t xml:space="preserve">Зменшується частка іноземного капіталу в структурі економіки та обсяги експорту товарів і послуг. </w:t>
      </w:r>
    </w:p>
    <w:p w:rsidR="00B80D1C" w:rsidRPr="00FD41A9" w:rsidRDefault="00E04C07" w:rsidP="00D37CB9">
      <w:pPr>
        <w:autoSpaceDE w:val="0"/>
        <w:autoSpaceDN w:val="0"/>
        <w:adjustRightInd w:val="0"/>
        <w:spacing w:after="0" w:line="240" w:lineRule="auto"/>
        <w:ind w:firstLine="708"/>
        <w:jc w:val="both"/>
        <w:rPr>
          <w:rFonts w:ascii="Times New Roman" w:eastAsia="ArialMT" w:hAnsi="Times New Roman" w:cs="Times New Roman"/>
          <w:sz w:val="24"/>
          <w:szCs w:val="24"/>
        </w:rPr>
      </w:pPr>
      <w:r w:rsidRPr="00E04C07">
        <w:rPr>
          <w:rFonts w:ascii="Times New Roman" w:eastAsia="ArialMT" w:hAnsi="Times New Roman" w:cs="Times New Roman"/>
          <w:sz w:val="24"/>
          <w:szCs w:val="24"/>
        </w:rPr>
        <w:t>У</w:t>
      </w:r>
      <w:r w:rsidR="00B80D1C" w:rsidRPr="00FD41A9">
        <w:rPr>
          <w:rFonts w:ascii="Times New Roman" w:eastAsia="ArialMT" w:hAnsi="Times New Roman" w:cs="Times New Roman"/>
          <w:sz w:val="24"/>
          <w:szCs w:val="24"/>
        </w:rPr>
        <w:t xml:space="preserve"> сфері малого та середнього бізнесу існує тенденція до зменшення кількості фізичних-осіб-підприємців.</w:t>
      </w:r>
    </w:p>
    <w:p w:rsidR="00B80D1C" w:rsidRPr="00FD41A9" w:rsidRDefault="00B80D1C" w:rsidP="00D37CB9">
      <w:pPr>
        <w:autoSpaceDE w:val="0"/>
        <w:autoSpaceDN w:val="0"/>
        <w:adjustRightInd w:val="0"/>
        <w:spacing w:after="0" w:line="240" w:lineRule="auto"/>
        <w:ind w:firstLine="708"/>
        <w:jc w:val="both"/>
        <w:rPr>
          <w:rFonts w:ascii="Times New Roman" w:eastAsia="ArialMT" w:hAnsi="Times New Roman" w:cs="Times New Roman"/>
          <w:sz w:val="24"/>
          <w:szCs w:val="24"/>
        </w:rPr>
      </w:pPr>
      <w:r w:rsidRPr="00FD41A9">
        <w:rPr>
          <w:rFonts w:ascii="Times New Roman" w:eastAsia="ArialMT" w:hAnsi="Times New Roman" w:cs="Times New Roman"/>
          <w:sz w:val="24"/>
          <w:szCs w:val="24"/>
        </w:rPr>
        <w:t>На збільшення кількості найманих працівників має вплив зниження ставки єдиного</w:t>
      </w:r>
      <w:r w:rsidR="009A090A">
        <w:rPr>
          <w:rFonts w:ascii="Times New Roman" w:eastAsia="ArialMT" w:hAnsi="Times New Roman" w:cs="Times New Roman"/>
          <w:sz w:val="24"/>
          <w:szCs w:val="24"/>
        </w:rPr>
        <w:t xml:space="preserve"> </w:t>
      </w:r>
      <w:r w:rsidRPr="00FD41A9">
        <w:rPr>
          <w:rFonts w:ascii="Times New Roman" w:eastAsia="ArialMT" w:hAnsi="Times New Roman" w:cs="Times New Roman"/>
          <w:sz w:val="24"/>
          <w:szCs w:val="24"/>
        </w:rPr>
        <w:t>соціального внеску, що нараховується на фонд заробітної плати працівників до 22,0% та, як</w:t>
      </w:r>
      <w:r w:rsidR="009A090A">
        <w:rPr>
          <w:rFonts w:ascii="Times New Roman" w:eastAsia="ArialMT" w:hAnsi="Times New Roman" w:cs="Times New Roman"/>
          <w:sz w:val="24"/>
          <w:szCs w:val="24"/>
        </w:rPr>
        <w:t xml:space="preserve"> </w:t>
      </w:r>
      <w:r w:rsidRPr="00FD41A9">
        <w:rPr>
          <w:rFonts w:ascii="Times New Roman" w:eastAsia="ArialMT" w:hAnsi="Times New Roman" w:cs="Times New Roman"/>
          <w:sz w:val="24"/>
          <w:szCs w:val="24"/>
        </w:rPr>
        <w:t>наслідок, легалізація робочих місць у суб’єктів господарювання.</w:t>
      </w:r>
    </w:p>
    <w:p w:rsidR="00B80D1C" w:rsidRPr="00FD41A9" w:rsidRDefault="00B80D1C" w:rsidP="00D37CB9">
      <w:pPr>
        <w:autoSpaceDE w:val="0"/>
        <w:autoSpaceDN w:val="0"/>
        <w:adjustRightInd w:val="0"/>
        <w:spacing w:after="0" w:line="240" w:lineRule="auto"/>
        <w:ind w:firstLine="708"/>
        <w:jc w:val="both"/>
        <w:rPr>
          <w:rFonts w:ascii="Times New Roman" w:eastAsia="ArialMT" w:hAnsi="Times New Roman" w:cs="Times New Roman"/>
          <w:sz w:val="24"/>
          <w:szCs w:val="24"/>
        </w:rPr>
      </w:pPr>
      <w:r w:rsidRPr="00FD41A9">
        <w:rPr>
          <w:rFonts w:ascii="Times New Roman" w:eastAsia="ArialMT" w:hAnsi="Times New Roman" w:cs="Times New Roman"/>
          <w:sz w:val="24"/>
          <w:szCs w:val="24"/>
        </w:rPr>
        <w:t>Збільшення частки малих і середніх підприємств у загальному випуску продукції (робіт,послуг) зумовлено зростанням обсягів доходу, що спричинено зростанням вартості іноземної</w:t>
      </w:r>
      <w:r w:rsidR="00E6016F">
        <w:rPr>
          <w:rFonts w:ascii="Times New Roman" w:eastAsia="ArialMT" w:hAnsi="Times New Roman" w:cs="Times New Roman"/>
          <w:sz w:val="24"/>
          <w:szCs w:val="24"/>
        </w:rPr>
        <w:t xml:space="preserve"> </w:t>
      </w:r>
      <w:r w:rsidRPr="00FD41A9">
        <w:rPr>
          <w:rFonts w:ascii="Times New Roman" w:eastAsia="ArialMT" w:hAnsi="Times New Roman" w:cs="Times New Roman"/>
          <w:sz w:val="24"/>
          <w:szCs w:val="24"/>
        </w:rPr>
        <w:t>валюти, як наслідок – зростанням вартості реалізованих товарів, робіт, послуг.</w:t>
      </w:r>
    </w:p>
    <w:p w:rsidR="00B80D1C" w:rsidRPr="00FD41A9" w:rsidRDefault="00B80D1C" w:rsidP="00363E79">
      <w:pPr>
        <w:autoSpaceDE w:val="0"/>
        <w:autoSpaceDN w:val="0"/>
        <w:adjustRightInd w:val="0"/>
        <w:spacing w:after="0" w:line="240" w:lineRule="auto"/>
        <w:ind w:firstLine="708"/>
        <w:jc w:val="both"/>
        <w:rPr>
          <w:rFonts w:ascii="Times New Roman" w:eastAsia="ArialMT" w:hAnsi="Times New Roman" w:cs="Times New Roman"/>
          <w:sz w:val="24"/>
          <w:szCs w:val="24"/>
        </w:rPr>
      </w:pPr>
      <w:r w:rsidRPr="00C464E9">
        <w:rPr>
          <w:rFonts w:ascii="Times New Roman" w:eastAsia="ArialMT" w:hAnsi="Times New Roman" w:cs="Times New Roman"/>
          <w:sz w:val="24"/>
          <w:szCs w:val="24"/>
        </w:rPr>
        <w:t xml:space="preserve">В соціальній сфері спостерігається недосконалий рівень </w:t>
      </w:r>
      <w:r w:rsidR="00FB3645" w:rsidRPr="00C464E9">
        <w:rPr>
          <w:rFonts w:ascii="Times New Roman" w:eastAsia="ArialMT" w:hAnsi="Times New Roman" w:cs="Times New Roman"/>
          <w:sz w:val="24"/>
          <w:szCs w:val="24"/>
        </w:rPr>
        <w:t xml:space="preserve">надання послуг </w:t>
      </w:r>
      <w:r w:rsidRPr="00C464E9">
        <w:rPr>
          <w:rFonts w:ascii="Times New Roman" w:eastAsia="ArialMT" w:hAnsi="Times New Roman" w:cs="Times New Roman"/>
          <w:sz w:val="24"/>
          <w:szCs w:val="24"/>
        </w:rPr>
        <w:t xml:space="preserve">та </w:t>
      </w:r>
      <w:r w:rsidR="00FB3645" w:rsidRPr="00C464E9">
        <w:rPr>
          <w:rFonts w:ascii="Times New Roman" w:eastAsia="ArialMT" w:hAnsi="Times New Roman" w:cs="Times New Roman"/>
          <w:sz w:val="24"/>
          <w:szCs w:val="24"/>
        </w:rPr>
        <w:t xml:space="preserve">низький рівень матеріально-технічного забезпечення </w:t>
      </w:r>
      <w:r w:rsidRPr="00C464E9">
        <w:rPr>
          <w:rFonts w:ascii="Times New Roman" w:eastAsia="ArialMT" w:hAnsi="Times New Roman" w:cs="Times New Roman"/>
          <w:sz w:val="24"/>
          <w:szCs w:val="24"/>
        </w:rPr>
        <w:t>закладів охорони здоров’я, освіти, спорту та культури.</w:t>
      </w:r>
      <w:r w:rsidRPr="00FD41A9">
        <w:rPr>
          <w:rFonts w:ascii="Times New Roman" w:eastAsia="ArialMT" w:hAnsi="Times New Roman" w:cs="Times New Roman"/>
          <w:sz w:val="24"/>
          <w:szCs w:val="24"/>
        </w:rPr>
        <w:t xml:space="preserve"> В житловій сфері існує</w:t>
      </w:r>
      <w:r w:rsidR="00C464E9">
        <w:rPr>
          <w:rFonts w:ascii="Times New Roman" w:eastAsia="ArialMT" w:hAnsi="Times New Roman" w:cs="Times New Roman"/>
          <w:sz w:val="24"/>
          <w:szCs w:val="24"/>
        </w:rPr>
        <w:t xml:space="preserve"> </w:t>
      </w:r>
      <w:r w:rsidRPr="00FD41A9">
        <w:rPr>
          <w:rFonts w:ascii="Times New Roman" w:eastAsia="ArialMT" w:hAnsi="Times New Roman" w:cs="Times New Roman"/>
          <w:sz w:val="24"/>
          <w:szCs w:val="24"/>
        </w:rPr>
        <w:t xml:space="preserve">недостатній розвиток </w:t>
      </w:r>
      <w:r w:rsidR="00C464E9" w:rsidRPr="00C464E9">
        <w:rPr>
          <w:rFonts w:ascii="Times New Roman" w:eastAsia="ArialMT" w:hAnsi="Times New Roman" w:cs="Times New Roman"/>
          <w:sz w:val="24"/>
          <w:szCs w:val="24"/>
        </w:rPr>
        <w:t>сучасних</w:t>
      </w:r>
      <w:r w:rsidRPr="00C464E9">
        <w:rPr>
          <w:rFonts w:ascii="Times New Roman" w:eastAsia="ArialMT" w:hAnsi="Times New Roman" w:cs="Times New Roman"/>
          <w:sz w:val="24"/>
          <w:szCs w:val="24"/>
        </w:rPr>
        <w:t xml:space="preserve"> методів</w:t>
      </w:r>
      <w:r w:rsidRPr="00FD41A9">
        <w:rPr>
          <w:rFonts w:ascii="Times New Roman" w:eastAsia="ArialMT" w:hAnsi="Times New Roman" w:cs="Times New Roman"/>
          <w:sz w:val="24"/>
          <w:szCs w:val="24"/>
        </w:rPr>
        <w:t xml:space="preserve"> по роботі з побутовими та виробничими</w:t>
      </w:r>
      <w:r w:rsidR="00C464E9">
        <w:rPr>
          <w:rFonts w:ascii="Times New Roman" w:eastAsia="ArialMT" w:hAnsi="Times New Roman" w:cs="Times New Roman"/>
          <w:sz w:val="24"/>
          <w:szCs w:val="24"/>
        </w:rPr>
        <w:t xml:space="preserve"> </w:t>
      </w:r>
      <w:r w:rsidRPr="00FD41A9">
        <w:rPr>
          <w:rFonts w:ascii="Times New Roman" w:eastAsia="ArialMT" w:hAnsi="Times New Roman" w:cs="Times New Roman"/>
          <w:sz w:val="24"/>
          <w:szCs w:val="24"/>
        </w:rPr>
        <w:t xml:space="preserve">відходами; невідповідність вартості комунальних платежів якості наданих послуг; </w:t>
      </w:r>
      <w:r w:rsidRPr="00C464E9">
        <w:rPr>
          <w:rFonts w:ascii="Times New Roman" w:eastAsia="ArialMT" w:hAnsi="Times New Roman" w:cs="Times New Roman"/>
          <w:sz w:val="24"/>
          <w:szCs w:val="24"/>
        </w:rPr>
        <w:t>відсутність</w:t>
      </w:r>
      <w:r w:rsidR="00C464E9" w:rsidRPr="00C464E9">
        <w:rPr>
          <w:rFonts w:ascii="Times New Roman" w:eastAsia="ArialMT" w:hAnsi="Times New Roman" w:cs="Times New Roman"/>
          <w:sz w:val="24"/>
          <w:szCs w:val="24"/>
        </w:rPr>
        <w:t xml:space="preserve"> </w:t>
      </w:r>
      <w:r w:rsidRPr="00C464E9">
        <w:rPr>
          <w:rFonts w:ascii="Times New Roman" w:eastAsia="ArialMT" w:hAnsi="Times New Roman" w:cs="Times New Roman"/>
          <w:sz w:val="24"/>
          <w:szCs w:val="24"/>
        </w:rPr>
        <w:t>дієвого механізму довгострокового кредитування житлового будівництва</w:t>
      </w:r>
      <w:r w:rsidRPr="00FD41A9">
        <w:rPr>
          <w:rFonts w:ascii="Times New Roman" w:eastAsia="ArialMT" w:hAnsi="Times New Roman" w:cs="Times New Roman"/>
          <w:sz w:val="24"/>
          <w:szCs w:val="24"/>
        </w:rPr>
        <w:t>.</w:t>
      </w:r>
    </w:p>
    <w:p w:rsidR="00B80D1C" w:rsidRPr="00FD41A9" w:rsidRDefault="00B80D1C" w:rsidP="00363E79">
      <w:pPr>
        <w:autoSpaceDE w:val="0"/>
        <w:autoSpaceDN w:val="0"/>
        <w:adjustRightInd w:val="0"/>
        <w:spacing w:after="0" w:line="240" w:lineRule="auto"/>
        <w:ind w:firstLine="708"/>
        <w:jc w:val="both"/>
        <w:rPr>
          <w:rFonts w:ascii="Times New Roman" w:eastAsia="ArialMT" w:hAnsi="Times New Roman" w:cs="Times New Roman"/>
          <w:sz w:val="24"/>
          <w:szCs w:val="24"/>
        </w:rPr>
      </w:pPr>
      <w:r w:rsidRPr="00FD41A9">
        <w:rPr>
          <w:rFonts w:ascii="Times New Roman" w:eastAsia="ArialMT" w:hAnsi="Times New Roman" w:cs="Times New Roman"/>
          <w:sz w:val="24"/>
          <w:szCs w:val="24"/>
        </w:rPr>
        <w:lastRenderedPageBreak/>
        <w:t>Незважаючи на це, місто має значний потенціал для розвитку. Розташоване місто майже в</w:t>
      </w:r>
      <w:r w:rsidR="003013EF">
        <w:rPr>
          <w:rFonts w:ascii="Times New Roman" w:eastAsia="ArialMT" w:hAnsi="Times New Roman" w:cs="Times New Roman"/>
          <w:sz w:val="24"/>
          <w:szCs w:val="24"/>
        </w:rPr>
        <w:t xml:space="preserve"> </w:t>
      </w:r>
      <w:r w:rsidRPr="00FD41A9">
        <w:rPr>
          <w:rFonts w:ascii="Times New Roman" w:eastAsia="ArialMT" w:hAnsi="Times New Roman" w:cs="Times New Roman"/>
          <w:sz w:val="24"/>
          <w:szCs w:val="24"/>
        </w:rPr>
        <w:t>центрі України та має розвинену інфраструктуру</w:t>
      </w:r>
      <w:r w:rsidR="00363E79" w:rsidRPr="00FD41A9">
        <w:rPr>
          <w:rFonts w:ascii="Times New Roman" w:eastAsia="ArialMT" w:hAnsi="Times New Roman" w:cs="Times New Roman"/>
          <w:sz w:val="24"/>
          <w:szCs w:val="24"/>
        </w:rPr>
        <w:t xml:space="preserve"> (</w:t>
      </w:r>
      <w:r w:rsidR="00395355" w:rsidRPr="00FD41A9">
        <w:rPr>
          <w:rFonts w:ascii="Times New Roman" w:eastAsia="ArialMT" w:hAnsi="Times New Roman" w:cs="Times New Roman"/>
          <w:sz w:val="24"/>
          <w:szCs w:val="24"/>
        </w:rPr>
        <w:t xml:space="preserve">залізнична станція – великий транспортний вузол південно-західного напрямку території України; відстань 30 км до </w:t>
      </w:r>
      <w:proofErr w:type="spellStart"/>
      <w:r w:rsidR="003013EF" w:rsidRPr="003013EF">
        <w:rPr>
          <w:rFonts w:ascii="Times New Roman" w:eastAsia="ArialMT" w:hAnsi="Times New Roman" w:cs="Times New Roman"/>
          <w:sz w:val="24"/>
          <w:szCs w:val="24"/>
        </w:rPr>
        <w:t>КП</w:t>
      </w:r>
      <w:proofErr w:type="spellEnd"/>
      <w:r w:rsidR="003013EF" w:rsidRPr="003013EF">
        <w:rPr>
          <w:rFonts w:ascii="Times New Roman" w:eastAsia="ArialMT" w:hAnsi="Times New Roman" w:cs="Times New Roman"/>
          <w:sz w:val="24"/>
          <w:szCs w:val="24"/>
        </w:rPr>
        <w:t xml:space="preserve"> «А</w:t>
      </w:r>
      <w:r w:rsidR="00395355" w:rsidRPr="003013EF">
        <w:rPr>
          <w:rFonts w:ascii="Times New Roman" w:eastAsia="ArialMT" w:hAnsi="Times New Roman" w:cs="Times New Roman"/>
          <w:sz w:val="24"/>
          <w:szCs w:val="24"/>
        </w:rPr>
        <w:t xml:space="preserve">еропорту </w:t>
      </w:r>
      <w:r w:rsidR="003013EF" w:rsidRPr="003013EF">
        <w:rPr>
          <w:rFonts w:ascii="Times New Roman" w:eastAsia="ArialMT" w:hAnsi="Times New Roman" w:cs="Times New Roman"/>
          <w:sz w:val="24"/>
          <w:szCs w:val="24"/>
        </w:rPr>
        <w:t>Черкаської обласної ради</w:t>
      </w:r>
      <w:r w:rsidR="00395355" w:rsidRPr="003013EF">
        <w:rPr>
          <w:rFonts w:ascii="Times New Roman" w:eastAsia="ArialMT" w:hAnsi="Times New Roman" w:cs="Times New Roman"/>
          <w:sz w:val="24"/>
          <w:szCs w:val="24"/>
        </w:rPr>
        <w:t>»</w:t>
      </w:r>
      <w:r w:rsidR="00363E79" w:rsidRPr="00FD41A9">
        <w:rPr>
          <w:rFonts w:ascii="Times New Roman" w:eastAsia="ArialMT" w:hAnsi="Times New Roman" w:cs="Times New Roman"/>
          <w:sz w:val="24"/>
          <w:szCs w:val="24"/>
        </w:rPr>
        <w:t>)</w:t>
      </w:r>
      <w:r w:rsidRPr="00FD41A9">
        <w:rPr>
          <w:rFonts w:ascii="Times New Roman" w:eastAsia="ArialMT" w:hAnsi="Times New Roman" w:cs="Times New Roman"/>
          <w:sz w:val="24"/>
          <w:szCs w:val="24"/>
        </w:rPr>
        <w:t xml:space="preserve">. </w:t>
      </w:r>
    </w:p>
    <w:p w:rsidR="00B80D1C" w:rsidRPr="00FD41A9" w:rsidRDefault="00B80D1C" w:rsidP="00395355">
      <w:pPr>
        <w:autoSpaceDE w:val="0"/>
        <w:autoSpaceDN w:val="0"/>
        <w:adjustRightInd w:val="0"/>
        <w:spacing w:after="0" w:line="240" w:lineRule="auto"/>
        <w:ind w:firstLine="708"/>
        <w:jc w:val="both"/>
        <w:rPr>
          <w:rFonts w:ascii="Times New Roman" w:eastAsia="ArialMT" w:hAnsi="Times New Roman" w:cs="Times New Roman"/>
          <w:sz w:val="24"/>
          <w:szCs w:val="24"/>
        </w:rPr>
      </w:pPr>
      <w:r w:rsidRPr="00FD41A9">
        <w:rPr>
          <w:rFonts w:ascii="Times New Roman" w:eastAsia="ArialMT" w:hAnsi="Times New Roman" w:cs="Times New Roman"/>
          <w:sz w:val="24"/>
          <w:szCs w:val="24"/>
        </w:rPr>
        <w:t xml:space="preserve">Як місцева громада, що будує сильну спільноту, місто </w:t>
      </w:r>
      <w:r w:rsidR="00395355" w:rsidRPr="00FD41A9">
        <w:rPr>
          <w:rFonts w:ascii="Times New Roman" w:eastAsia="ArialMT" w:hAnsi="Times New Roman" w:cs="Times New Roman"/>
          <w:sz w:val="24"/>
          <w:szCs w:val="24"/>
        </w:rPr>
        <w:t>Сміла</w:t>
      </w:r>
      <w:r w:rsidRPr="00FD41A9">
        <w:rPr>
          <w:rFonts w:ascii="Times New Roman" w:eastAsia="ArialMT" w:hAnsi="Times New Roman" w:cs="Times New Roman"/>
          <w:sz w:val="24"/>
          <w:szCs w:val="24"/>
        </w:rPr>
        <w:t xml:space="preserve"> має величезний ресурс</w:t>
      </w:r>
      <w:r w:rsidR="00C62895">
        <w:rPr>
          <w:rFonts w:ascii="Times New Roman" w:eastAsia="ArialMT" w:hAnsi="Times New Roman" w:cs="Times New Roman"/>
          <w:sz w:val="24"/>
          <w:szCs w:val="24"/>
        </w:rPr>
        <w:t xml:space="preserve"> </w:t>
      </w:r>
      <w:r w:rsidRPr="00FD41A9">
        <w:rPr>
          <w:rFonts w:ascii="Times New Roman" w:eastAsia="ArialMT" w:hAnsi="Times New Roman" w:cs="Times New Roman"/>
          <w:sz w:val="24"/>
          <w:szCs w:val="24"/>
        </w:rPr>
        <w:t>щодо забезпечення участі у</w:t>
      </w:r>
      <w:r w:rsidR="00C62895">
        <w:rPr>
          <w:rFonts w:ascii="Times New Roman" w:eastAsia="ArialMT" w:hAnsi="Times New Roman" w:cs="Times New Roman"/>
          <w:sz w:val="24"/>
          <w:szCs w:val="24"/>
        </w:rPr>
        <w:t xml:space="preserve"> </w:t>
      </w:r>
      <w:r w:rsidRPr="00FD41A9">
        <w:rPr>
          <w:rFonts w:ascii="Times New Roman" w:eastAsia="ArialMT" w:hAnsi="Times New Roman" w:cs="Times New Roman"/>
          <w:sz w:val="24"/>
          <w:szCs w:val="24"/>
        </w:rPr>
        <w:t>розбудові міста всіх зацікавлених сторін і спільне бачення владою й громадою його</w:t>
      </w:r>
      <w:r w:rsidR="00C62895">
        <w:rPr>
          <w:rFonts w:ascii="Times New Roman" w:eastAsia="ArialMT" w:hAnsi="Times New Roman" w:cs="Times New Roman"/>
          <w:sz w:val="24"/>
          <w:szCs w:val="24"/>
        </w:rPr>
        <w:t xml:space="preserve"> </w:t>
      </w:r>
      <w:r w:rsidRPr="00FD41A9">
        <w:rPr>
          <w:rFonts w:ascii="Times New Roman" w:eastAsia="ArialMT" w:hAnsi="Times New Roman" w:cs="Times New Roman"/>
          <w:sz w:val="24"/>
          <w:szCs w:val="24"/>
        </w:rPr>
        <w:t>майбутнього. А це значить, що місто прагне до врядування європейського зразка шляхом</w:t>
      </w:r>
      <w:r w:rsidR="00C62895">
        <w:rPr>
          <w:rFonts w:ascii="Times New Roman" w:eastAsia="ArialMT" w:hAnsi="Times New Roman" w:cs="Times New Roman"/>
          <w:sz w:val="24"/>
          <w:szCs w:val="24"/>
        </w:rPr>
        <w:t xml:space="preserve"> </w:t>
      </w:r>
      <w:r w:rsidRPr="00FD41A9">
        <w:rPr>
          <w:rFonts w:ascii="Times New Roman" w:eastAsia="ArialMT" w:hAnsi="Times New Roman" w:cs="Times New Roman"/>
          <w:sz w:val="24"/>
          <w:szCs w:val="24"/>
        </w:rPr>
        <w:t>формування сильної та активної громади, центром якої є задоволення базових потреб своїх</w:t>
      </w:r>
      <w:r w:rsidR="00395355" w:rsidRPr="00FD41A9">
        <w:rPr>
          <w:rFonts w:ascii="Times New Roman" w:eastAsia="ArialMT" w:hAnsi="Times New Roman" w:cs="Times New Roman"/>
          <w:sz w:val="24"/>
          <w:szCs w:val="24"/>
        </w:rPr>
        <w:t xml:space="preserve"> мешканців</w:t>
      </w:r>
      <w:r w:rsidRPr="00FD41A9">
        <w:rPr>
          <w:rFonts w:ascii="Times New Roman" w:eastAsia="ArialMT" w:hAnsi="Times New Roman" w:cs="Times New Roman"/>
          <w:sz w:val="24"/>
          <w:szCs w:val="24"/>
        </w:rPr>
        <w:t xml:space="preserve"> задля забезпечення сталого економічного та соціального розвитку міста.</w:t>
      </w:r>
    </w:p>
    <w:p w:rsidR="00097370" w:rsidRDefault="00B80D1C" w:rsidP="00976E56">
      <w:pPr>
        <w:autoSpaceDE w:val="0"/>
        <w:autoSpaceDN w:val="0"/>
        <w:adjustRightInd w:val="0"/>
        <w:spacing w:after="0" w:line="240" w:lineRule="auto"/>
        <w:ind w:firstLine="708"/>
        <w:jc w:val="both"/>
        <w:rPr>
          <w:rFonts w:ascii="Times New Roman" w:eastAsia="ArialMT" w:hAnsi="Times New Roman" w:cs="Times New Roman"/>
          <w:sz w:val="24"/>
          <w:szCs w:val="24"/>
        </w:rPr>
      </w:pPr>
      <w:r w:rsidRPr="00FD41A9">
        <w:rPr>
          <w:rFonts w:ascii="Times New Roman" w:eastAsia="ArialMT" w:hAnsi="Times New Roman" w:cs="Times New Roman"/>
          <w:sz w:val="24"/>
          <w:szCs w:val="24"/>
        </w:rPr>
        <w:t>Одним з головних показників людського прогресу у світі вважається інтегрований «індекс</w:t>
      </w:r>
      <w:r w:rsidR="00C62895">
        <w:rPr>
          <w:rFonts w:ascii="Times New Roman" w:eastAsia="ArialMT" w:hAnsi="Times New Roman" w:cs="Times New Roman"/>
          <w:sz w:val="24"/>
          <w:szCs w:val="24"/>
        </w:rPr>
        <w:t xml:space="preserve"> </w:t>
      </w:r>
      <w:r w:rsidRPr="00FD41A9">
        <w:rPr>
          <w:rFonts w:ascii="Times New Roman" w:eastAsia="ArialMT" w:hAnsi="Times New Roman" w:cs="Times New Roman"/>
          <w:sz w:val="24"/>
          <w:szCs w:val="24"/>
        </w:rPr>
        <w:t>людського розвитку», визначальними складовими якого серед інших є</w:t>
      </w:r>
      <w:r w:rsidR="00BD3F84">
        <w:rPr>
          <w:rFonts w:ascii="Times New Roman" w:eastAsia="ArialMT" w:hAnsi="Times New Roman" w:cs="Times New Roman"/>
          <w:sz w:val="24"/>
          <w:szCs w:val="24"/>
        </w:rPr>
        <w:t>:</w:t>
      </w:r>
      <w:r w:rsidRPr="00FD41A9">
        <w:rPr>
          <w:rFonts w:ascii="Times New Roman" w:eastAsia="ArialMT" w:hAnsi="Times New Roman" w:cs="Times New Roman"/>
          <w:sz w:val="24"/>
          <w:szCs w:val="24"/>
        </w:rPr>
        <w:t xml:space="preserve"> тривале й здорове</w:t>
      </w:r>
      <w:r w:rsidR="00C62895">
        <w:rPr>
          <w:rFonts w:ascii="Times New Roman" w:eastAsia="ArialMT" w:hAnsi="Times New Roman" w:cs="Times New Roman"/>
          <w:sz w:val="24"/>
          <w:szCs w:val="24"/>
        </w:rPr>
        <w:t xml:space="preserve"> </w:t>
      </w:r>
      <w:r w:rsidRPr="00FD41A9">
        <w:rPr>
          <w:rFonts w:ascii="Times New Roman" w:eastAsia="ArialMT" w:hAnsi="Times New Roman" w:cs="Times New Roman"/>
          <w:sz w:val="24"/>
          <w:szCs w:val="24"/>
        </w:rPr>
        <w:t>життя, можливості для здобуття освіти та доступність умов, що забезпечують гідний</w:t>
      </w:r>
      <w:r w:rsidR="00C62895">
        <w:rPr>
          <w:rFonts w:ascii="Times New Roman" w:eastAsia="ArialMT" w:hAnsi="Times New Roman" w:cs="Times New Roman"/>
          <w:sz w:val="24"/>
          <w:szCs w:val="24"/>
        </w:rPr>
        <w:t xml:space="preserve"> </w:t>
      </w:r>
      <w:r w:rsidRPr="00FD41A9">
        <w:rPr>
          <w:rFonts w:ascii="Times New Roman" w:eastAsia="ArialMT" w:hAnsi="Times New Roman" w:cs="Times New Roman"/>
          <w:sz w:val="24"/>
          <w:szCs w:val="24"/>
        </w:rPr>
        <w:t>життєвий рівень. Ці можливості є провідними для людського розвитку й визначають якість</w:t>
      </w:r>
      <w:r w:rsidR="00C62895">
        <w:rPr>
          <w:rFonts w:ascii="Times New Roman" w:eastAsia="ArialMT" w:hAnsi="Times New Roman" w:cs="Times New Roman"/>
          <w:sz w:val="24"/>
          <w:szCs w:val="24"/>
        </w:rPr>
        <w:t xml:space="preserve"> </w:t>
      </w:r>
      <w:r w:rsidRPr="00FD41A9">
        <w:rPr>
          <w:rFonts w:ascii="Times New Roman" w:eastAsia="ArialMT" w:hAnsi="Times New Roman" w:cs="Times New Roman"/>
          <w:sz w:val="24"/>
          <w:szCs w:val="24"/>
        </w:rPr>
        <w:t>життя людини. Реалізуючи принципи соціальної злагоди, місто має намір покращити</w:t>
      </w:r>
      <w:r w:rsidR="00C62895">
        <w:rPr>
          <w:rFonts w:ascii="Times New Roman" w:eastAsia="ArialMT" w:hAnsi="Times New Roman" w:cs="Times New Roman"/>
          <w:sz w:val="24"/>
          <w:szCs w:val="24"/>
        </w:rPr>
        <w:t xml:space="preserve"> </w:t>
      </w:r>
      <w:r w:rsidRPr="00FD41A9">
        <w:rPr>
          <w:rFonts w:ascii="Times New Roman" w:eastAsia="ArialMT" w:hAnsi="Times New Roman" w:cs="Times New Roman"/>
          <w:sz w:val="24"/>
          <w:szCs w:val="24"/>
        </w:rPr>
        <w:t>соціальний простір, підвищити соціальну згуртованість та інтеграцію в нього різних секторів –</w:t>
      </w:r>
      <w:r w:rsidR="00D31722">
        <w:rPr>
          <w:rFonts w:ascii="Times New Roman" w:eastAsia="ArialMT" w:hAnsi="Times New Roman" w:cs="Times New Roman"/>
          <w:sz w:val="24"/>
          <w:szCs w:val="24"/>
        </w:rPr>
        <w:t xml:space="preserve"> </w:t>
      </w:r>
      <w:r w:rsidRPr="00FD41A9">
        <w:rPr>
          <w:rFonts w:ascii="Times New Roman" w:eastAsia="ArialMT" w:hAnsi="Times New Roman" w:cs="Times New Roman"/>
          <w:sz w:val="24"/>
          <w:szCs w:val="24"/>
        </w:rPr>
        <w:t>освіти, безпеки, культури, охорони здоров’я.</w:t>
      </w:r>
    </w:p>
    <w:p w:rsidR="00FC71DD" w:rsidRPr="00976E56" w:rsidRDefault="00FC71DD" w:rsidP="00976E56">
      <w:pPr>
        <w:autoSpaceDE w:val="0"/>
        <w:autoSpaceDN w:val="0"/>
        <w:adjustRightInd w:val="0"/>
        <w:spacing w:after="0" w:line="240" w:lineRule="auto"/>
        <w:ind w:firstLine="708"/>
        <w:jc w:val="both"/>
        <w:rPr>
          <w:rFonts w:ascii="Times New Roman" w:eastAsia="ArialMT" w:hAnsi="Times New Roman" w:cs="Times New Roman"/>
          <w:sz w:val="24"/>
          <w:szCs w:val="24"/>
        </w:rPr>
      </w:pPr>
    </w:p>
    <w:p w:rsidR="0083291E" w:rsidRPr="00C4379E" w:rsidRDefault="003E539C" w:rsidP="0083291E">
      <w:pPr>
        <w:spacing w:after="120" w:line="240" w:lineRule="auto"/>
        <w:jc w:val="center"/>
        <w:rPr>
          <w:rFonts w:asciiTheme="majorHAnsi" w:eastAsia="Calibri" w:hAnsiTheme="majorHAnsi" w:cs="Times New Roman"/>
          <w:b/>
          <w:iCs/>
          <w:sz w:val="28"/>
          <w:szCs w:val="28"/>
        </w:rPr>
      </w:pPr>
      <w:r w:rsidRPr="00350F17">
        <w:rPr>
          <w:rFonts w:asciiTheme="majorHAnsi" w:eastAsia="Calibri" w:hAnsiTheme="majorHAnsi" w:cs="Times New Roman"/>
          <w:b/>
          <w:iCs/>
          <w:sz w:val="28"/>
          <w:szCs w:val="28"/>
        </w:rPr>
        <w:t>4</w:t>
      </w:r>
      <w:r w:rsidR="00EC7D45" w:rsidRPr="00350F17">
        <w:rPr>
          <w:rFonts w:asciiTheme="majorHAnsi" w:eastAsia="Calibri" w:hAnsiTheme="majorHAnsi" w:cs="Times New Roman"/>
          <w:b/>
          <w:iCs/>
          <w:sz w:val="28"/>
          <w:szCs w:val="28"/>
        </w:rPr>
        <w:t xml:space="preserve">. </w:t>
      </w:r>
      <w:r w:rsidR="0083291E" w:rsidRPr="00C4379E">
        <w:rPr>
          <w:rFonts w:asciiTheme="majorHAnsi" w:eastAsia="Calibri" w:hAnsiTheme="majorHAnsi" w:cs="Times New Roman"/>
          <w:b/>
          <w:iCs/>
          <w:sz w:val="28"/>
          <w:szCs w:val="28"/>
        </w:rPr>
        <w:t>СТРАТЕГІЧНІ НАПРЯМИ РОЗВИТКУ МІСТА</w:t>
      </w:r>
    </w:p>
    <w:p w:rsidR="004447E2" w:rsidRPr="00B85331" w:rsidRDefault="0083291E" w:rsidP="00B85331">
      <w:pPr>
        <w:spacing w:after="0" w:line="240" w:lineRule="auto"/>
        <w:ind w:firstLine="709"/>
        <w:jc w:val="both"/>
        <w:rPr>
          <w:rFonts w:ascii="Times New Roman" w:eastAsia="Calibri" w:hAnsi="Times New Roman" w:cs="Times New Roman"/>
          <w:sz w:val="24"/>
          <w:szCs w:val="24"/>
        </w:rPr>
      </w:pPr>
      <w:r w:rsidRPr="00FD41A9">
        <w:rPr>
          <w:rFonts w:ascii="Times New Roman" w:eastAsia="Calibri" w:hAnsi="Times New Roman" w:cs="Times New Roman"/>
          <w:sz w:val="24"/>
          <w:szCs w:val="24"/>
        </w:rPr>
        <w:t xml:space="preserve">Соціально-економічний аналіз розвитку міста показує, що незважаючи на існуючий економічний потенціал міста, за окремими показниками соціальної та економічної сфери, які суттєво впливають на якість життя громадян, ситуація в місті повною мірою не задовольняє Смілян. Відтак, оскільки головним об‘єктом спрямування стратегічних зусиль регіонального розвитку є людина і якість її життя </w:t>
      </w:r>
      <w:r w:rsidRPr="00FD41A9">
        <w:rPr>
          <w:rFonts w:ascii="Times New Roman" w:eastAsia="Calibri" w:hAnsi="Times New Roman" w:cs="Times New Roman"/>
          <w:i/>
          <w:iCs/>
          <w:sz w:val="24"/>
          <w:szCs w:val="24"/>
        </w:rPr>
        <w:t>(наближення її до європейського рівня)</w:t>
      </w:r>
      <w:r w:rsidRPr="00FD41A9">
        <w:rPr>
          <w:rFonts w:ascii="Times New Roman" w:eastAsia="Calibri" w:hAnsi="Times New Roman" w:cs="Times New Roman"/>
          <w:sz w:val="24"/>
          <w:szCs w:val="24"/>
        </w:rPr>
        <w:t>, робочою групою в процесі обговорення було ухвалено рішення сформувати наступне стратегічне бачення розвитку міста Сміла до 2030 року:</w:t>
      </w:r>
    </w:p>
    <w:p w:rsidR="0083291E" w:rsidRPr="00FD41A9" w:rsidRDefault="00770EF8" w:rsidP="00556E75">
      <w:pPr>
        <w:spacing w:after="0" w:line="240" w:lineRule="auto"/>
        <w:jc w:val="both"/>
        <w:rPr>
          <w:rFonts w:ascii="Times New Roman" w:eastAsia="Calibri" w:hAnsi="Times New Roman" w:cs="Times New Roman"/>
          <w:sz w:val="28"/>
          <w:szCs w:val="28"/>
        </w:rPr>
      </w:pPr>
      <w:r w:rsidRPr="00770EF8">
        <w:rPr>
          <w:rFonts w:ascii="Times New Roman" w:eastAsia="Times New Roman" w:hAnsi="Times New Roman" w:cs="Times New Roman"/>
          <w:noProof/>
          <w:sz w:val="28"/>
          <w:szCs w:val="28"/>
          <w:lang w:eastAsia="uk-UA"/>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Вертикальный свиток 249" o:spid="_x0000_s1040" type="#_x0000_t97" style="position:absolute;left:0;text-align:left;margin-left:-35.05pt;margin-top:4.1pt;width:526.45pt;height:198.1pt;z-index:-25142374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" fillcolor="#6ea0b0 [3204]" strokecolor="#f2f2f2 [3041]" strokeweight="3pt">
            <v:shadow on="t" type="perspective" color="#32515c [1604]" opacity=".5" offset="1pt" offset2="-1pt"/>
            <v:textbox>
              <w:txbxContent>
                <w:p w:rsidR="001E2B2C" w:rsidRPr="00EC7D45" w:rsidRDefault="001E2B2C" w:rsidP="00EC7D45">
                  <w:pPr>
                    <w:ind w:left="284" w:hanging="142"/>
                    <w:jc w:val="both"/>
                    <w:rPr>
                      <w:rFonts w:ascii="Times New Roman" w:hAnsi="Times New Roman" w:cs="Times New Roman"/>
                      <w:i/>
                      <w:sz w:val="28"/>
                      <w:szCs w:val="28"/>
                    </w:rPr>
                  </w:pPr>
                  <w:proofErr w:type="spellStart"/>
                  <w:r w:rsidRPr="00EC7D45">
                    <w:rPr>
                      <w:rFonts w:ascii="Times New Roman" w:hAnsi="Times New Roman" w:cs="Times New Roman"/>
                      <w:b/>
                      <w:sz w:val="28"/>
                      <w:szCs w:val="28"/>
                    </w:rPr>
                    <w:t>Сміла</w:t>
                  </w:r>
                  <w:r w:rsidRPr="00EC7D45">
                    <w:rPr>
                      <w:rFonts w:ascii="Times New Roman" w:hAnsi="Times New Roman" w:cs="Times New Roman"/>
                      <w:i/>
                      <w:sz w:val="28"/>
                      <w:szCs w:val="28"/>
                    </w:rPr>
                    <w:t>–</w:t>
                  </w:r>
                  <w:proofErr w:type="spellEnd"/>
                  <w:r w:rsidRPr="00EC7D45">
                    <w:rPr>
                      <w:rFonts w:ascii="Times New Roman" w:hAnsi="Times New Roman" w:cs="Times New Roman"/>
                      <w:i/>
                      <w:sz w:val="28"/>
                      <w:szCs w:val="28"/>
                    </w:rPr>
                    <w:t xml:space="preserve"> сучасне місто максимально комфортне для мешканців і гостей, сприятливе для залучення інвесторів та розвитку бізнесу:</w:t>
                  </w:r>
                </w:p>
                <w:p w:rsidR="001E2B2C" w:rsidRPr="00EC7D45" w:rsidRDefault="001E2B2C" w:rsidP="00EC7D45">
                  <w:pPr>
                    <w:pStyle w:val="a6"/>
                    <w:numPr>
                      <w:ilvl w:val="0"/>
                      <w:numId w:val="13"/>
                    </w:numPr>
                    <w:spacing w:after="120" w:line="240" w:lineRule="auto"/>
                    <w:ind w:left="284" w:hanging="142"/>
                    <w:rPr>
                      <w:rFonts w:ascii="Times New Roman" w:hAnsi="Times New Roman" w:cs="Times New Roman"/>
                      <w:i/>
                      <w:sz w:val="28"/>
                      <w:szCs w:val="28"/>
                    </w:rPr>
                  </w:pPr>
                  <w:r w:rsidRPr="00EC7D45">
                    <w:rPr>
                      <w:rFonts w:ascii="Times New Roman" w:hAnsi="Times New Roman" w:cs="Times New Roman"/>
                      <w:i/>
                      <w:sz w:val="28"/>
                      <w:szCs w:val="28"/>
                    </w:rPr>
                    <w:t>територія розвиненого бізнесу, з розвиненою інфраструктурою, приваблива для інвестицій;</w:t>
                  </w:r>
                </w:p>
                <w:p w:rsidR="001E2B2C" w:rsidRPr="00EC7D45" w:rsidRDefault="001E2B2C" w:rsidP="00EC7D45">
                  <w:pPr>
                    <w:pStyle w:val="a6"/>
                    <w:numPr>
                      <w:ilvl w:val="0"/>
                      <w:numId w:val="13"/>
                    </w:numPr>
                    <w:autoSpaceDE w:val="0"/>
                    <w:autoSpaceDN w:val="0"/>
                    <w:adjustRightInd w:val="0"/>
                    <w:spacing w:before="120" w:after="120" w:line="240" w:lineRule="auto"/>
                    <w:ind w:left="284" w:hanging="142"/>
                    <w:rPr>
                      <w:rFonts w:ascii="Times New Roman" w:hAnsi="Times New Roman" w:cs="Times New Roman"/>
                      <w:bCs/>
                      <w:i/>
                      <w:sz w:val="28"/>
                      <w:szCs w:val="28"/>
                    </w:rPr>
                  </w:pPr>
                  <w:r w:rsidRPr="00EC7D45">
                    <w:rPr>
                      <w:rFonts w:ascii="Times New Roman" w:hAnsi="Times New Roman" w:cs="Times New Roman"/>
                      <w:bCs/>
                      <w:i/>
                      <w:sz w:val="28"/>
                      <w:szCs w:val="28"/>
                    </w:rPr>
                    <w:t>місто, де впроваджуються сучасні технології у галузі виробництва, управління та розвитку, збереження довкілля;</w:t>
                  </w:r>
                </w:p>
                <w:p w:rsidR="001E2B2C" w:rsidRPr="00EC7D45" w:rsidRDefault="001E2B2C" w:rsidP="00EC7D45">
                  <w:pPr>
                    <w:pStyle w:val="a6"/>
                    <w:numPr>
                      <w:ilvl w:val="0"/>
                      <w:numId w:val="13"/>
                    </w:numPr>
                    <w:autoSpaceDE w:val="0"/>
                    <w:autoSpaceDN w:val="0"/>
                    <w:adjustRightInd w:val="0"/>
                    <w:spacing w:after="0" w:line="240" w:lineRule="auto"/>
                    <w:ind w:left="284" w:hanging="142"/>
                    <w:rPr>
                      <w:rFonts w:ascii="Times New Roman" w:hAnsi="Times New Roman" w:cs="Times New Roman"/>
                      <w:bCs/>
                      <w:i/>
                      <w:sz w:val="28"/>
                      <w:szCs w:val="28"/>
                    </w:rPr>
                  </w:pPr>
                  <w:r w:rsidRPr="00EC7D45">
                    <w:rPr>
                      <w:rFonts w:ascii="Times New Roman" w:hAnsi="Times New Roman" w:cs="Times New Roman"/>
                      <w:bCs/>
                      <w:i/>
                      <w:sz w:val="28"/>
                      <w:szCs w:val="28"/>
                    </w:rPr>
                    <w:t>місто, в якому хочеться жити та працювати, зручне та безпечне для мешканців і гостей.</w:t>
                  </w:r>
                </w:p>
              </w:txbxContent>
            </v:textbox>
          </v:shape>
        </w:pict>
      </w:r>
    </w:p>
    <w:p w:rsidR="0083291E" w:rsidRPr="00FD41A9" w:rsidRDefault="0083291E" w:rsidP="0083291E">
      <w:pPr>
        <w:spacing w:before="60" w:after="60" w:line="240" w:lineRule="auto"/>
        <w:jc w:val="both"/>
        <w:rPr>
          <w:rFonts w:ascii="Times New Roman" w:eastAsia="Times New Roman" w:hAnsi="Times New Roman" w:cs="Times New Roman"/>
          <w:sz w:val="28"/>
          <w:szCs w:val="28"/>
          <w:lang w:eastAsia="ru-RU"/>
        </w:rPr>
      </w:pPr>
    </w:p>
    <w:p w:rsidR="0083291E" w:rsidRPr="00FD41A9" w:rsidRDefault="0083291E" w:rsidP="0083291E">
      <w:pPr>
        <w:spacing w:after="0" w:line="240" w:lineRule="auto"/>
        <w:ind w:firstLine="708"/>
        <w:jc w:val="both"/>
        <w:rPr>
          <w:rFonts w:ascii="Times New Roman" w:eastAsia="Times New Roman" w:hAnsi="Times New Roman" w:cs="Times New Roman"/>
          <w:sz w:val="28"/>
          <w:szCs w:val="28"/>
          <w:lang w:eastAsia="ru-RU"/>
        </w:rPr>
      </w:pPr>
    </w:p>
    <w:p w:rsidR="0083291E" w:rsidRPr="00FD41A9" w:rsidRDefault="0083291E" w:rsidP="0083291E">
      <w:pPr>
        <w:spacing w:before="120" w:after="120" w:line="240" w:lineRule="auto"/>
        <w:ind w:firstLine="709"/>
        <w:jc w:val="both"/>
        <w:rPr>
          <w:rFonts w:ascii="Times New Roman" w:eastAsia="Calibri" w:hAnsi="Times New Roman" w:cs="Times New Roman"/>
          <w:sz w:val="28"/>
          <w:szCs w:val="28"/>
        </w:rPr>
      </w:pPr>
    </w:p>
    <w:p w:rsidR="0083291E" w:rsidRPr="00FD41A9" w:rsidRDefault="0083291E" w:rsidP="0083291E">
      <w:pPr>
        <w:spacing w:after="120" w:line="240" w:lineRule="auto"/>
        <w:jc w:val="center"/>
        <w:rPr>
          <w:rFonts w:ascii="Times New Roman" w:eastAsia="Calibri" w:hAnsi="Times New Roman" w:cs="Times New Roman"/>
          <w:b/>
          <w:iCs/>
          <w:color w:val="7B9B1E"/>
          <w:sz w:val="28"/>
          <w:szCs w:val="28"/>
        </w:rPr>
      </w:pPr>
    </w:p>
    <w:p w:rsidR="0083291E" w:rsidRPr="00FD41A9" w:rsidRDefault="0083291E" w:rsidP="0083291E">
      <w:pPr>
        <w:spacing w:after="120" w:line="240" w:lineRule="auto"/>
        <w:jc w:val="center"/>
        <w:rPr>
          <w:rFonts w:ascii="Times New Roman" w:eastAsia="Calibri" w:hAnsi="Times New Roman" w:cs="Times New Roman"/>
          <w:b/>
          <w:iCs/>
          <w:color w:val="7B9B1E"/>
          <w:sz w:val="28"/>
          <w:szCs w:val="28"/>
        </w:rPr>
      </w:pPr>
    </w:p>
    <w:p w:rsidR="0083291E" w:rsidRPr="00FD41A9" w:rsidRDefault="0083291E" w:rsidP="0083291E">
      <w:pPr>
        <w:spacing w:after="120" w:line="240" w:lineRule="auto"/>
        <w:jc w:val="center"/>
        <w:rPr>
          <w:rFonts w:ascii="Times New Roman" w:eastAsia="Calibri" w:hAnsi="Times New Roman" w:cs="Times New Roman"/>
          <w:b/>
          <w:iCs/>
          <w:color w:val="7B9B1E"/>
          <w:sz w:val="28"/>
          <w:szCs w:val="28"/>
        </w:rPr>
      </w:pPr>
    </w:p>
    <w:p w:rsidR="0083291E" w:rsidRPr="00FD41A9" w:rsidRDefault="0083291E" w:rsidP="0083291E">
      <w:pPr>
        <w:spacing w:after="120" w:line="240" w:lineRule="auto"/>
        <w:jc w:val="center"/>
        <w:rPr>
          <w:rFonts w:ascii="Times New Roman" w:eastAsia="Calibri" w:hAnsi="Times New Roman" w:cs="Times New Roman"/>
          <w:b/>
          <w:iCs/>
          <w:color w:val="7B9B1E"/>
          <w:sz w:val="28"/>
          <w:szCs w:val="28"/>
        </w:rPr>
      </w:pPr>
    </w:p>
    <w:p w:rsidR="0083291E" w:rsidRPr="00FD41A9" w:rsidRDefault="0083291E" w:rsidP="0083291E">
      <w:pPr>
        <w:spacing w:after="120" w:line="240" w:lineRule="auto"/>
        <w:jc w:val="center"/>
        <w:rPr>
          <w:rFonts w:ascii="Times New Roman" w:eastAsia="Calibri" w:hAnsi="Times New Roman" w:cs="Times New Roman"/>
          <w:b/>
          <w:iCs/>
          <w:color w:val="7B9B1E"/>
          <w:sz w:val="28"/>
          <w:szCs w:val="28"/>
        </w:rPr>
      </w:pPr>
    </w:p>
    <w:p w:rsidR="002D7686" w:rsidRPr="00F33C9F" w:rsidRDefault="002D7686" w:rsidP="00C02240">
      <w:pPr>
        <w:spacing w:after="120" w:line="240" w:lineRule="auto"/>
        <w:jc w:val="both"/>
        <w:rPr>
          <w:rFonts w:ascii="Times New Roman" w:eastAsia="Calibri" w:hAnsi="Times New Roman" w:cs="Times New Roman"/>
          <w:sz w:val="24"/>
          <w:szCs w:val="24"/>
        </w:rPr>
      </w:pPr>
    </w:p>
    <w:p w:rsidR="0083291E" w:rsidRPr="00FD41A9" w:rsidRDefault="0083291E" w:rsidP="00EC7D45">
      <w:pPr>
        <w:spacing w:after="120" w:line="240" w:lineRule="auto"/>
        <w:ind w:left="57" w:firstLine="652"/>
        <w:jc w:val="both"/>
        <w:rPr>
          <w:rFonts w:ascii="Times New Roman" w:eastAsia="Calibri" w:hAnsi="Times New Roman" w:cs="Times New Roman"/>
          <w:sz w:val="24"/>
          <w:szCs w:val="24"/>
        </w:rPr>
      </w:pPr>
      <w:r w:rsidRPr="00FD41A9">
        <w:rPr>
          <w:rFonts w:ascii="Times New Roman" w:eastAsia="Calibri" w:hAnsi="Times New Roman" w:cs="Times New Roman"/>
          <w:sz w:val="24"/>
          <w:szCs w:val="24"/>
        </w:rPr>
        <w:t xml:space="preserve">Обрані на підставі аналізу стратегічні цілі – спосіб досягнення стратегічного бачення. Їх визначення обумовлено, з одного боку, повноваженнями учасників підготовки і впровадження Стратегії, з іншого боку – наявністю інструментів впливу. </w:t>
      </w:r>
    </w:p>
    <w:p w:rsidR="0083291E" w:rsidRPr="00FD41A9" w:rsidRDefault="0083291E" w:rsidP="0083291E">
      <w:pPr>
        <w:spacing w:after="0" w:line="240" w:lineRule="auto"/>
        <w:jc w:val="both"/>
        <w:rPr>
          <w:rFonts w:ascii="Times New Roman" w:eastAsia="Calibri" w:hAnsi="Times New Roman" w:cs="Times New Roman"/>
          <w:b/>
          <w:sz w:val="24"/>
          <w:szCs w:val="24"/>
        </w:rPr>
      </w:pPr>
      <w:r w:rsidRPr="00FD41A9">
        <w:rPr>
          <w:rFonts w:ascii="Times New Roman" w:eastAsia="Calibri" w:hAnsi="Times New Roman" w:cs="Times New Roman"/>
          <w:b/>
          <w:bCs/>
          <w:i/>
          <w:iCs/>
          <w:sz w:val="24"/>
          <w:szCs w:val="24"/>
        </w:rPr>
        <w:t>Стратегічне бачення досягатиметься через</w:t>
      </w:r>
      <w:r w:rsidR="00187A65" w:rsidRPr="00FD41A9">
        <w:rPr>
          <w:rFonts w:ascii="Times New Roman" w:eastAsia="Calibri" w:hAnsi="Times New Roman" w:cs="Times New Roman"/>
          <w:b/>
          <w:bCs/>
          <w:i/>
          <w:iCs/>
          <w:sz w:val="24"/>
          <w:szCs w:val="24"/>
        </w:rPr>
        <w:t xml:space="preserve"> впровадження стратегічних напрямів</w:t>
      </w:r>
      <w:r w:rsidRPr="00FD41A9">
        <w:rPr>
          <w:rFonts w:ascii="Times New Roman" w:eastAsia="Calibri" w:hAnsi="Times New Roman" w:cs="Times New Roman"/>
          <w:b/>
          <w:bCs/>
          <w:i/>
          <w:iCs/>
          <w:sz w:val="24"/>
          <w:szCs w:val="24"/>
        </w:rPr>
        <w:t>:</w:t>
      </w:r>
    </w:p>
    <w:p w:rsidR="0083291E" w:rsidRPr="00FD41A9" w:rsidRDefault="0083291E" w:rsidP="00187A65">
      <w:pPr>
        <w:spacing w:after="120" w:line="240" w:lineRule="auto"/>
        <w:ind w:firstLine="709"/>
        <w:jc w:val="both"/>
        <w:rPr>
          <w:rFonts w:ascii="Times New Roman" w:eastAsia="Calibri" w:hAnsi="Times New Roman" w:cs="Times New Roman"/>
          <w:b/>
          <w:iCs/>
          <w:sz w:val="24"/>
          <w:szCs w:val="24"/>
        </w:rPr>
      </w:pPr>
      <w:r w:rsidRPr="00FD41A9">
        <w:rPr>
          <w:rFonts w:ascii="Times New Roman" w:eastAsia="Calibri" w:hAnsi="Times New Roman" w:cs="Times New Roman"/>
          <w:b/>
          <w:iCs/>
          <w:sz w:val="24"/>
          <w:szCs w:val="24"/>
        </w:rPr>
        <w:t>А. Місто розвиненого бізнесу зі сприятливими умовами для інвестування</w:t>
      </w:r>
    </w:p>
    <w:p w:rsidR="0083291E" w:rsidRPr="00FD41A9" w:rsidRDefault="0083291E" w:rsidP="00187A65">
      <w:pPr>
        <w:spacing w:after="120" w:line="240" w:lineRule="auto"/>
        <w:ind w:firstLine="709"/>
        <w:jc w:val="both"/>
        <w:rPr>
          <w:rFonts w:ascii="Times New Roman" w:eastAsia="Calibri" w:hAnsi="Times New Roman" w:cs="Times New Roman"/>
          <w:b/>
          <w:iCs/>
          <w:sz w:val="24"/>
          <w:szCs w:val="24"/>
        </w:rPr>
      </w:pPr>
      <w:r w:rsidRPr="00FD41A9">
        <w:rPr>
          <w:rFonts w:ascii="Times New Roman" w:eastAsia="Calibri" w:hAnsi="Times New Roman" w:cs="Times New Roman"/>
          <w:b/>
          <w:iCs/>
          <w:sz w:val="24"/>
          <w:szCs w:val="24"/>
        </w:rPr>
        <w:t>В. Місто енергоефективної та екобезпечної інфраструктури</w:t>
      </w:r>
    </w:p>
    <w:p w:rsidR="0087744F" w:rsidRDefault="0083291E" w:rsidP="0087744F">
      <w:pPr>
        <w:spacing w:after="0" w:line="240" w:lineRule="auto"/>
        <w:ind w:firstLine="708"/>
        <w:jc w:val="both"/>
        <w:rPr>
          <w:rFonts w:ascii="Times New Roman" w:eastAsia="Calibri" w:hAnsi="Times New Roman" w:cs="Times New Roman"/>
          <w:b/>
          <w:iCs/>
          <w:sz w:val="24"/>
          <w:szCs w:val="24"/>
        </w:rPr>
      </w:pPr>
      <w:r w:rsidRPr="00FD41A9">
        <w:rPr>
          <w:rFonts w:ascii="Times New Roman" w:eastAsia="Calibri" w:hAnsi="Times New Roman" w:cs="Times New Roman"/>
          <w:b/>
          <w:iCs/>
          <w:sz w:val="24"/>
          <w:szCs w:val="24"/>
        </w:rPr>
        <w:t>С. Місто ефективного врядування та с</w:t>
      </w:r>
      <w:r w:rsidR="006028ED">
        <w:rPr>
          <w:rFonts w:ascii="Times New Roman" w:eastAsia="Calibri" w:hAnsi="Times New Roman" w:cs="Times New Roman"/>
          <w:b/>
          <w:iCs/>
          <w:sz w:val="24"/>
          <w:szCs w:val="24"/>
        </w:rPr>
        <w:t>учасних публічних</w:t>
      </w:r>
      <w:r w:rsidR="00C62895">
        <w:rPr>
          <w:rFonts w:ascii="Times New Roman" w:eastAsia="Calibri" w:hAnsi="Times New Roman" w:cs="Times New Roman"/>
          <w:b/>
          <w:iCs/>
          <w:sz w:val="24"/>
          <w:szCs w:val="24"/>
        </w:rPr>
        <w:t xml:space="preserve"> </w:t>
      </w:r>
      <w:r w:rsidRPr="00FD41A9">
        <w:rPr>
          <w:rFonts w:ascii="Times New Roman" w:eastAsia="Calibri" w:hAnsi="Times New Roman" w:cs="Times New Roman"/>
          <w:b/>
          <w:iCs/>
          <w:sz w:val="24"/>
          <w:szCs w:val="24"/>
        </w:rPr>
        <w:t>послуг</w:t>
      </w:r>
    </w:p>
    <w:p w:rsidR="00C9279D" w:rsidRDefault="00C9279D" w:rsidP="00416B09">
      <w:pPr>
        <w:spacing w:after="0" w:line="240" w:lineRule="auto"/>
        <w:jc w:val="both"/>
        <w:rPr>
          <w:rFonts w:ascii="Times New Roman" w:eastAsia="Calibri" w:hAnsi="Times New Roman" w:cs="Times New Roman"/>
          <w:iCs/>
          <w:sz w:val="24"/>
          <w:szCs w:val="24"/>
        </w:rPr>
      </w:pPr>
    </w:p>
    <w:p w:rsidR="0087744F" w:rsidRPr="0087744F" w:rsidRDefault="00770EF8" w:rsidP="0087744F">
      <w:pPr>
        <w:spacing w:after="0" w:line="240" w:lineRule="auto"/>
        <w:ind w:firstLine="708"/>
        <w:jc w:val="both"/>
        <w:rPr>
          <w:rFonts w:ascii="Times New Roman" w:eastAsia="Calibri" w:hAnsi="Times New Roman" w:cs="Times New Roman"/>
          <w:iCs/>
          <w:sz w:val="24"/>
          <w:szCs w:val="24"/>
        </w:rPr>
      </w:pPr>
      <w:r w:rsidRPr="00770EF8">
        <w:rPr>
          <w:rFonts w:ascii="Times New Roman" w:hAnsi="Times New Roman" w:cs="Times New Roman"/>
          <w:noProof/>
          <w:sz w:val="24"/>
          <w:szCs w:val="24"/>
          <w:lang w:val="ru-RU" w:eastAsia="ru-RU"/>
        </w:rPr>
        <w:lastRenderedPageBreak/>
        <w:pict>
          <v:roundrect id="_x0000_s1056" style="position:absolute;left:0;text-align:left;margin-left:10.2pt;margin-top:4.8pt;width:462.75pt;height:23.25pt;z-index:251918336" arcsize="10923f" fillcolor="#a7c5cf [1940]" strokecolor="#6ea0b0 [3204]" strokeweight="1pt">
            <v:fill color2="#6ea0b0 [3204]" focus="50%" type="gradient"/>
            <v:shadow on="t" type="perspective" color="#32515c [1604]" offset="1pt" offset2="-3pt"/>
            <v:textbox>
              <w:txbxContent>
                <w:p w:rsidR="001E2B2C" w:rsidRPr="0087744F" w:rsidRDefault="001E2B2C" w:rsidP="0087744F">
                  <w:pPr>
                    <w:jc w:val="center"/>
                    <w:rPr>
                      <w:rFonts w:ascii="Times New Roman" w:hAnsi="Times New Roman" w:cs="Times New Roman"/>
                      <w:b/>
                      <w:sz w:val="24"/>
                      <w:szCs w:val="24"/>
                    </w:rPr>
                  </w:pPr>
                  <w:r w:rsidRPr="0087744F">
                    <w:rPr>
                      <w:rFonts w:ascii="Times New Roman" w:hAnsi="Times New Roman" w:cs="Times New Roman"/>
                      <w:b/>
                      <w:sz w:val="24"/>
                      <w:szCs w:val="24"/>
                    </w:rPr>
                    <w:t>СТРАТЕГІЧНІ НАПРЯМИ РОЗВ</w:t>
                  </w:r>
                  <w:r>
                    <w:rPr>
                      <w:rFonts w:ascii="Times New Roman" w:hAnsi="Times New Roman" w:cs="Times New Roman"/>
                      <w:b/>
                      <w:sz w:val="24"/>
                      <w:szCs w:val="24"/>
                    </w:rPr>
                    <w:t>И</w:t>
                  </w:r>
                  <w:r w:rsidRPr="0087744F">
                    <w:rPr>
                      <w:rFonts w:ascii="Times New Roman" w:hAnsi="Times New Roman" w:cs="Times New Roman"/>
                      <w:b/>
                      <w:sz w:val="24"/>
                      <w:szCs w:val="24"/>
                    </w:rPr>
                    <w:t>ТКУ</w:t>
                  </w:r>
                </w:p>
              </w:txbxContent>
            </v:textbox>
          </v:roundrect>
        </w:pict>
      </w:r>
    </w:p>
    <w:p w:rsidR="00C473B4" w:rsidRPr="00FD41A9" w:rsidRDefault="00C473B4" w:rsidP="0048306D">
      <w:pPr>
        <w:spacing w:before="60"/>
        <w:jc w:val="center"/>
        <w:rPr>
          <w:rFonts w:ascii="Times New Roman" w:hAnsi="Times New Roman" w:cs="Times New Roman"/>
          <w:i/>
          <w:sz w:val="24"/>
          <w:szCs w:val="24"/>
        </w:rPr>
      </w:pPr>
    </w:p>
    <w:p w:rsidR="00C473B4" w:rsidRPr="00FD41A9" w:rsidRDefault="00770EF8" w:rsidP="0048306D">
      <w:pPr>
        <w:spacing w:before="60"/>
        <w:jc w:val="center"/>
        <w:rPr>
          <w:rFonts w:ascii="Times New Roman" w:hAnsi="Times New Roman" w:cs="Times New Roman"/>
          <w:i/>
          <w:sz w:val="24"/>
          <w:szCs w:val="24"/>
        </w:rPr>
      </w:pPr>
      <w:r>
        <w:rPr>
          <w:rFonts w:ascii="Times New Roman" w:hAnsi="Times New Roman" w:cs="Times New Roman"/>
          <w:i/>
          <w:noProof/>
          <w:sz w:val="24"/>
          <w:szCs w:val="24"/>
          <w:lang w:val="ru-RU" w:eastAsia="ru-RU"/>
        </w:rPr>
        <w:pict>
          <v:roundrect id="_x0000_s1062" style="position:absolute;left:0;text-align:left;margin-left:10.2pt;margin-top:116.05pt;width:462.75pt;height:23.25pt;z-index:251919360" arcsize="10923f" fillcolor="#8d89a4 [3206]" stroked="f" strokeweight="0">
            <v:fill color2="#64607d [2374]" focusposition=".5,.5" focussize="" focus="100%" type="gradientRadial"/>
            <v:shadow on="t" type="perspective" color="#444154 [1606]" offset="1pt" offset2="-3pt"/>
            <v:textbox>
              <w:txbxContent>
                <w:p w:rsidR="001E2B2C" w:rsidRPr="0087744F" w:rsidRDefault="001E2B2C" w:rsidP="00ED7869">
                  <w:pPr>
                    <w:jc w:val="center"/>
                    <w:rPr>
                      <w:rFonts w:ascii="Times New Roman" w:hAnsi="Times New Roman" w:cs="Times New Roman"/>
                      <w:b/>
                      <w:sz w:val="24"/>
                      <w:szCs w:val="24"/>
                    </w:rPr>
                  </w:pPr>
                  <w:r>
                    <w:rPr>
                      <w:rFonts w:ascii="Times New Roman" w:hAnsi="Times New Roman" w:cs="Times New Roman"/>
                      <w:b/>
                      <w:sz w:val="24"/>
                      <w:szCs w:val="24"/>
                    </w:rPr>
                    <w:t>СТРАТЕГІЧНІ ЦІЛІ</w:t>
                  </w:r>
                </w:p>
              </w:txbxContent>
            </v:textbox>
          </v:roundrect>
        </w:pict>
      </w:r>
      <w:r w:rsidR="004D1DFE" w:rsidRPr="00FD41A9">
        <w:rPr>
          <w:rFonts w:ascii="Times New Roman" w:eastAsia="Calibri" w:hAnsi="Times New Roman" w:cs="Times New Roman"/>
          <w:b/>
          <w:i/>
          <w:iCs/>
          <w:noProof/>
          <w:lang w:val="ru-RU" w:eastAsia="ru-RU"/>
        </w:rPr>
        <w:drawing>
          <wp:inline distT="0" distB="0" distL="0" distR="0">
            <wp:extent cx="5886450" cy="1329690"/>
            <wp:effectExtent l="57150" t="19050" r="38100" b="22860"/>
            <wp:docPr id="251" name="Схема 2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rsidR="004D1DFE" w:rsidRPr="00FD41A9" w:rsidRDefault="004D1DFE" w:rsidP="0048306D">
      <w:pPr>
        <w:spacing w:before="60"/>
        <w:jc w:val="center"/>
        <w:rPr>
          <w:rFonts w:ascii="Times New Roman" w:hAnsi="Times New Roman" w:cs="Times New Roman"/>
          <w:i/>
          <w:sz w:val="24"/>
          <w:szCs w:val="24"/>
        </w:rPr>
      </w:pPr>
    </w:p>
    <w:p w:rsidR="004D1DFE" w:rsidRPr="00FD41A9" w:rsidRDefault="004D1DFE" w:rsidP="0048306D">
      <w:pPr>
        <w:spacing w:before="60"/>
        <w:jc w:val="center"/>
        <w:rPr>
          <w:rFonts w:ascii="Times New Roman" w:hAnsi="Times New Roman" w:cs="Times New Roman"/>
          <w:i/>
          <w:sz w:val="24"/>
          <w:szCs w:val="24"/>
        </w:rPr>
      </w:pPr>
      <w:r w:rsidRPr="00FD41A9">
        <w:rPr>
          <w:rFonts w:ascii="Times New Roman" w:hAnsi="Times New Roman" w:cs="Times New Roman"/>
          <w:b/>
          <w:i/>
          <w:iCs/>
          <w:noProof/>
          <w:lang w:val="ru-RU" w:eastAsia="ru-RU"/>
        </w:rPr>
        <w:drawing>
          <wp:inline distT="0" distB="0" distL="0" distR="0">
            <wp:extent cx="5905500" cy="1181100"/>
            <wp:effectExtent l="57150" t="19050" r="19050" b="0"/>
            <wp:docPr id="253" name="Схема 2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p>
    <w:p w:rsidR="004D1DFE" w:rsidRPr="00FD41A9" w:rsidRDefault="004D1DFE" w:rsidP="0048306D">
      <w:pPr>
        <w:spacing w:before="60"/>
        <w:jc w:val="center"/>
        <w:rPr>
          <w:rFonts w:ascii="Times New Roman" w:hAnsi="Times New Roman" w:cs="Times New Roman"/>
          <w:i/>
          <w:sz w:val="24"/>
          <w:szCs w:val="24"/>
        </w:rPr>
      </w:pPr>
      <w:r w:rsidRPr="00FD41A9">
        <w:rPr>
          <w:rFonts w:ascii="Times New Roman" w:hAnsi="Times New Roman" w:cs="Times New Roman"/>
          <w:b/>
          <w:i/>
          <w:iCs/>
          <w:noProof/>
          <w:lang w:val="ru-RU" w:eastAsia="ru-RU"/>
        </w:rPr>
        <w:drawing>
          <wp:inline distT="0" distB="0" distL="0" distR="0">
            <wp:extent cx="5934075" cy="1101090"/>
            <wp:effectExtent l="57150" t="19050" r="9525" b="0"/>
            <wp:docPr id="254" name="Схема 2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inline>
        </w:drawing>
      </w:r>
    </w:p>
    <w:p w:rsidR="004D1DFE" w:rsidRPr="00FD41A9" w:rsidRDefault="004D1DFE" w:rsidP="0048306D">
      <w:pPr>
        <w:spacing w:before="60"/>
        <w:jc w:val="center"/>
        <w:rPr>
          <w:rFonts w:ascii="Times New Roman" w:hAnsi="Times New Roman" w:cs="Times New Roman"/>
          <w:i/>
          <w:sz w:val="24"/>
          <w:szCs w:val="24"/>
        </w:rPr>
      </w:pPr>
      <w:r w:rsidRPr="00FD41A9">
        <w:rPr>
          <w:rFonts w:ascii="Times New Roman" w:eastAsia="Calibri" w:hAnsi="Times New Roman" w:cs="Times New Roman"/>
          <w:b/>
          <w:i/>
          <w:iCs/>
          <w:noProof/>
          <w:lang w:val="ru-RU" w:eastAsia="ru-RU"/>
        </w:rPr>
        <w:drawing>
          <wp:inline distT="0" distB="0" distL="0" distR="0">
            <wp:extent cx="5934075" cy="1101090"/>
            <wp:effectExtent l="57150" t="19050" r="9525" b="0"/>
            <wp:docPr id="255" name="Схема 2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inline>
        </w:drawing>
      </w:r>
    </w:p>
    <w:p w:rsidR="004D1DFE" w:rsidRPr="00FD41A9" w:rsidRDefault="004D1DFE" w:rsidP="0048306D">
      <w:pPr>
        <w:spacing w:before="60"/>
        <w:jc w:val="center"/>
        <w:rPr>
          <w:rFonts w:ascii="Times New Roman" w:hAnsi="Times New Roman" w:cs="Times New Roman"/>
          <w:i/>
          <w:sz w:val="24"/>
          <w:szCs w:val="24"/>
        </w:rPr>
      </w:pPr>
      <w:r w:rsidRPr="00FD41A9">
        <w:rPr>
          <w:rFonts w:ascii="Times New Roman" w:eastAsia="Calibri" w:hAnsi="Times New Roman" w:cs="Times New Roman"/>
          <w:b/>
          <w:i/>
          <w:iCs/>
          <w:noProof/>
          <w:lang w:val="ru-RU" w:eastAsia="ru-RU"/>
        </w:rPr>
        <w:drawing>
          <wp:inline distT="0" distB="0" distL="0" distR="0">
            <wp:extent cx="5934075" cy="1101090"/>
            <wp:effectExtent l="38100" t="19050" r="0" b="0"/>
            <wp:docPr id="256" name="Схема 25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inline>
        </w:drawing>
      </w:r>
    </w:p>
    <w:p w:rsidR="004F309E" w:rsidRPr="00FD41A9" w:rsidRDefault="004F309E" w:rsidP="007E1A60">
      <w:pPr>
        <w:tabs>
          <w:tab w:val="left" w:pos="5805"/>
        </w:tabs>
        <w:rPr>
          <w:rFonts w:ascii="Times New Roman" w:eastAsia="Calibri" w:hAnsi="Times New Roman" w:cs="Times New Roman"/>
          <w:b/>
          <w:color w:val="007E39"/>
          <w:sz w:val="28"/>
          <w:szCs w:val="28"/>
        </w:rPr>
      </w:pPr>
    </w:p>
    <w:p w:rsidR="004F309E" w:rsidRPr="00FD41A9" w:rsidRDefault="004F309E" w:rsidP="007E1A60">
      <w:pPr>
        <w:tabs>
          <w:tab w:val="left" w:pos="5805"/>
        </w:tabs>
        <w:rPr>
          <w:rFonts w:ascii="Times New Roman" w:eastAsia="Calibri" w:hAnsi="Times New Roman" w:cs="Times New Roman"/>
          <w:b/>
          <w:color w:val="007E39"/>
          <w:sz w:val="28"/>
          <w:szCs w:val="28"/>
          <w:lang w:val="ru-RU"/>
        </w:rPr>
      </w:pPr>
    </w:p>
    <w:p w:rsidR="004447E2" w:rsidRDefault="004447E2" w:rsidP="007E1A60">
      <w:pPr>
        <w:tabs>
          <w:tab w:val="left" w:pos="5805"/>
        </w:tabs>
        <w:rPr>
          <w:rFonts w:ascii="Times New Roman" w:eastAsia="Calibri" w:hAnsi="Times New Roman" w:cs="Times New Roman"/>
          <w:b/>
          <w:color w:val="007E39"/>
          <w:sz w:val="28"/>
          <w:szCs w:val="28"/>
          <w:lang w:val="ru-RU"/>
        </w:rPr>
      </w:pPr>
    </w:p>
    <w:p w:rsidR="00C62895" w:rsidRPr="00FD41A9" w:rsidRDefault="00C62895" w:rsidP="007E1A60">
      <w:pPr>
        <w:tabs>
          <w:tab w:val="left" w:pos="5805"/>
        </w:tabs>
        <w:rPr>
          <w:rFonts w:ascii="Times New Roman" w:eastAsia="Calibri" w:hAnsi="Times New Roman" w:cs="Times New Roman"/>
          <w:b/>
          <w:color w:val="007E39"/>
          <w:sz w:val="28"/>
          <w:szCs w:val="28"/>
          <w:lang w:val="ru-RU"/>
        </w:rPr>
      </w:pPr>
    </w:p>
    <w:p w:rsidR="007E1A60" w:rsidRPr="00C4379E" w:rsidRDefault="003E539C" w:rsidP="007E1A60">
      <w:pPr>
        <w:tabs>
          <w:tab w:val="left" w:pos="5805"/>
        </w:tabs>
        <w:rPr>
          <w:rFonts w:asciiTheme="majorHAnsi" w:eastAsia="Calibri" w:hAnsiTheme="majorHAnsi" w:cs="Times New Roman"/>
          <w:b/>
          <w:color w:val="66627F" w:themeColor="accent3" w:themeShade="BF"/>
          <w:sz w:val="28"/>
          <w:szCs w:val="28"/>
        </w:rPr>
      </w:pPr>
      <w:r>
        <w:rPr>
          <w:rFonts w:asciiTheme="majorHAnsi" w:eastAsia="Calibri" w:hAnsiTheme="majorHAnsi" w:cs="Times New Roman"/>
          <w:b/>
          <w:color w:val="66627F" w:themeColor="accent3" w:themeShade="BF"/>
          <w:sz w:val="28"/>
          <w:szCs w:val="28"/>
        </w:rPr>
        <w:lastRenderedPageBreak/>
        <w:t xml:space="preserve">4.1 </w:t>
      </w:r>
      <w:r w:rsidR="007E1A60" w:rsidRPr="00C4379E">
        <w:rPr>
          <w:rFonts w:asciiTheme="majorHAnsi" w:eastAsia="Calibri" w:hAnsiTheme="majorHAnsi" w:cs="Times New Roman"/>
          <w:b/>
          <w:color w:val="66627F" w:themeColor="accent3" w:themeShade="BF"/>
          <w:sz w:val="28"/>
          <w:szCs w:val="28"/>
        </w:rPr>
        <w:t>СТРАТЕГІНИЙ НАПРЯМ А.</w:t>
      </w:r>
    </w:p>
    <w:p w:rsidR="007E1A60" w:rsidRPr="00C4379E" w:rsidRDefault="007E1A60" w:rsidP="007E1A60">
      <w:pPr>
        <w:tabs>
          <w:tab w:val="left" w:pos="5805"/>
        </w:tabs>
        <w:rPr>
          <w:rFonts w:asciiTheme="majorHAnsi" w:eastAsia="Calibri" w:hAnsiTheme="majorHAnsi" w:cs="Times New Roman"/>
          <w:b/>
          <w:color w:val="66627F" w:themeColor="accent3" w:themeShade="BF"/>
          <w:sz w:val="28"/>
          <w:szCs w:val="28"/>
        </w:rPr>
      </w:pPr>
      <w:r w:rsidRPr="00C4379E">
        <w:rPr>
          <w:rFonts w:asciiTheme="majorHAnsi" w:eastAsia="Calibri" w:hAnsiTheme="majorHAnsi" w:cs="Times New Roman"/>
          <w:b/>
          <w:color w:val="66627F" w:themeColor="accent3" w:themeShade="BF"/>
          <w:sz w:val="28"/>
          <w:szCs w:val="28"/>
        </w:rPr>
        <w:t>МІСТО РОЗВИНЕНОГО БІЗНЕСУ ЗІ СПРИЯТЛИВИМИ УМОВАМИ    ДЛЯ ІНВЕСТУВАННЯ</w:t>
      </w:r>
    </w:p>
    <w:p w:rsidR="007E1A60" w:rsidRPr="00FD41A9" w:rsidRDefault="007E1A60" w:rsidP="007E1A60">
      <w:pPr>
        <w:spacing w:after="0" w:line="264" w:lineRule="auto"/>
        <w:ind w:firstLine="426"/>
        <w:jc w:val="both"/>
        <w:rPr>
          <w:rFonts w:ascii="Times New Roman" w:eastAsia="Times New Roman" w:hAnsi="Times New Roman" w:cs="Times New Roman"/>
          <w:sz w:val="24"/>
          <w:szCs w:val="24"/>
          <w:lang w:eastAsia="ru-RU"/>
        </w:rPr>
      </w:pPr>
      <w:r w:rsidRPr="00FD41A9">
        <w:rPr>
          <w:rFonts w:ascii="Times New Roman" w:eastAsia="Times New Roman" w:hAnsi="Times New Roman" w:cs="Times New Roman"/>
          <w:sz w:val="24"/>
          <w:szCs w:val="24"/>
          <w:lang w:eastAsia="ru-RU"/>
        </w:rPr>
        <w:t xml:space="preserve">Сталий економічний розвиток міста Сміла залежить від виробничої діяльності підприємств, які працюють на території міста і представлені традиційними галузями економіки </w:t>
      </w:r>
      <w:r w:rsidRPr="00C62895">
        <w:rPr>
          <w:rFonts w:ascii="Times New Roman" w:eastAsia="Times New Roman" w:hAnsi="Times New Roman" w:cs="Times New Roman"/>
          <w:sz w:val="24"/>
          <w:szCs w:val="24"/>
          <w:lang w:eastAsia="ru-RU"/>
        </w:rPr>
        <w:t>Смілянського індустріального центру багатопрофільної економіки</w:t>
      </w:r>
      <w:r w:rsidRPr="00FD41A9">
        <w:rPr>
          <w:rFonts w:ascii="Times New Roman" w:eastAsia="Times New Roman" w:hAnsi="Times New Roman" w:cs="Times New Roman"/>
          <w:sz w:val="24"/>
          <w:szCs w:val="24"/>
          <w:lang w:eastAsia="ru-RU"/>
        </w:rPr>
        <w:t xml:space="preserve">, а саме, </w:t>
      </w:r>
      <w:r w:rsidRPr="00FD41A9">
        <w:rPr>
          <w:rFonts w:ascii="Times New Roman" w:eastAsia="Times New Roman" w:hAnsi="Times New Roman" w:cs="Times New Roman"/>
          <w:sz w:val="24"/>
          <w:szCs w:val="24"/>
        </w:rPr>
        <w:t xml:space="preserve">виробництвом готових металевих виробів, </w:t>
      </w:r>
      <w:r w:rsidRPr="00FD41A9">
        <w:rPr>
          <w:rFonts w:ascii="Times New Roman" w:eastAsia="Times New Roman" w:hAnsi="Times New Roman" w:cs="Times New Roman"/>
          <w:sz w:val="24"/>
          <w:szCs w:val="24"/>
          <w:lang w:eastAsia="ru-RU"/>
        </w:rPr>
        <w:t>машинобудування</w:t>
      </w:r>
      <w:r w:rsidR="001B52BA">
        <w:rPr>
          <w:rFonts w:ascii="Times New Roman" w:eastAsia="Times New Roman" w:hAnsi="Times New Roman" w:cs="Times New Roman"/>
          <w:sz w:val="24"/>
          <w:szCs w:val="24"/>
          <w:lang w:eastAsia="ru-RU"/>
        </w:rPr>
        <w:t>м, виробництвом</w:t>
      </w:r>
      <w:r w:rsidRPr="00FD41A9">
        <w:rPr>
          <w:rFonts w:ascii="Times New Roman" w:eastAsia="Times New Roman" w:hAnsi="Times New Roman" w:cs="Times New Roman"/>
          <w:sz w:val="24"/>
          <w:szCs w:val="24"/>
          <w:lang w:eastAsia="ru-RU"/>
        </w:rPr>
        <w:t xml:space="preserve"> меблів, іншої продукції, ремонту і монтажу машин і устаткування.</w:t>
      </w:r>
    </w:p>
    <w:p w:rsidR="007E1A60" w:rsidRPr="00FD41A9" w:rsidRDefault="007E1A60" w:rsidP="007E1A60">
      <w:pPr>
        <w:spacing w:after="0" w:line="264" w:lineRule="auto"/>
        <w:ind w:firstLine="426"/>
        <w:jc w:val="both"/>
        <w:rPr>
          <w:rFonts w:ascii="Times New Roman" w:eastAsia="Times New Roman" w:hAnsi="Times New Roman" w:cs="Times New Roman"/>
          <w:sz w:val="24"/>
          <w:szCs w:val="24"/>
          <w:lang w:eastAsia="ru-RU"/>
        </w:rPr>
      </w:pPr>
      <w:r w:rsidRPr="00FD41A9">
        <w:rPr>
          <w:rFonts w:ascii="Times New Roman" w:eastAsia="Times New Roman" w:hAnsi="Times New Roman" w:cs="Times New Roman"/>
          <w:sz w:val="24"/>
          <w:szCs w:val="24"/>
          <w:lang w:eastAsia="ru-RU"/>
        </w:rPr>
        <w:t xml:space="preserve">Продовження роботи підприємств щодо нарощування обсягів промислового виробництва та реалізації промислової продукції дасть можливість наповнювати бюджети усіх рівнів та вирішувати соціальні питання. З цією метою орган місцевого самоврядування бере участь у забезпеченні умов для підвищення рівня конкурентоспроможності промислових підприємств шляхом сприяння упровадження нових проектів, спрямованих на реконструкцію і технічне переозброєння виробничих потужностей, розширення та започаткування нових виробництв з випуску конкурентоспроможної продукції та формування експортного потенціалу. </w:t>
      </w:r>
    </w:p>
    <w:p w:rsidR="007E1A60" w:rsidRPr="00FD41A9" w:rsidRDefault="007E1A60" w:rsidP="007E1A60">
      <w:pPr>
        <w:spacing w:after="0" w:line="264" w:lineRule="auto"/>
        <w:ind w:firstLine="426"/>
        <w:jc w:val="both"/>
        <w:rPr>
          <w:rFonts w:ascii="Times New Roman" w:eastAsia="Times New Roman" w:hAnsi="Times New Roman" w:cs="Times New Roman"/>
          <w:sz w:val="24"/>
          <w:szCs w:val="24"/>
          <w:lang w:eastAsia="ru-RU"/>
        </w:rPr>
      </w:pPr>
      <w:r w:rsidRPr="00FD41A9">
        <w:rPr>
          <w:rFonts w:ascii="Times New Roman" w:eastAsia="Times New Roman" w:hAnsi="Times New Roman" w:cs="Times New Roman"/>
          <w:sz w:val="24"/>
          <w:szCs w:val="24"/>
          <w:lang w:eastAsia="ru-RU"/>
        </w:rPr>
        <w:t xml:space="preserve">Місцевий бізнес, особливо малий, очікує від органів влади дієвого інформаційного обміну та реальної зацікавленості влади покращенням бізнес – клімату.  Сучасний бізнес міста потребує спільних з місцевою владою дій щодо розвитку </w:t>
      </w:r>
      <w:r w:rsidR="00C62895">
        <w:rPr>
          <w:rFonts w:ascii="Times New Roman" w:eastAsia="Times New Roman" w:hAnsi="Times New Roman" w:cs="Times New Roman"/>
          <w:sz w:val="24"/>
          <w:szCs w:val="24"/>
          <w:lang w:eastAsia="ru-RU"/>
        </w:rPr>
        <w:t>кадрового потенціалу</w:t>
      </w:r>
      <w:r w:rsidRPr="00FD41A9">
        <w:rPr>
          <w:rFonts w:ascii="Times New Roman" w:eastAsia="Times New Roman" w:hAnsi="Times New Roman" w:cs="Times New Roman"/>
          <w:sz w:val="24"/>
          <w:szCs w:val="24"/>
          <w:lang w:eastAsia="ru-RU"/>
        </w:rPr>
        <w:t xml:space="preserve">, активного залучення інвестицій, отримання необхідної інформації щодо ресурсів та можливостей міста, надання місцевих податкових стимулів, формування в управлінні міста команди професіоналів з економічного розвитку. </w:t>
      </w:r>
    </w:p>
    <w:p w:rsidR="007E1A60" w:rsidRPr="00FD41A9" w:rsidRDefault="007E1A60" w:rsidP="007E1A60">
      <w:pPr>
        <w:spacing w:after="0" w:line="264" w:lineRule="auto"/>
        <w:ind w:firstLine="426"/>
        <w:jc w:val="both"/>
        <w:rPr>
          <w:rFonts w:ascii="Times New Roman" w:eastAsia="Times New Roman" w:hAnsi="Times New Roman" w:cs="Times New Roman"/>
          <w:sz w:val="24"/>
          <w:szCs w:val="24"/>
          <w:lang w:eastAsia="ru-RU"/>
        </w:rPr>
      </w:pPr>
      <w:r w:rsidRPr="00FD41A9">
        <w:rPr>
          <w:rFonts w:ascii="Times New Roman" w:eastAsia="Times New Roman" w:hAnsi="Times New Roman" w:cs="Times New Roman"/>
          <w:sz w:val="24"/>
          <w:szCs w:val="24"/>
          <w:lang w:eastAsia="ru-RU"/>
        </w:rPr>
        <w:t>Удосконалення регуляторних процесів, зняття штучних бар’єрів для виходу на ринок нових суб’єктів підприємницької діяльності, розширення сучасної інфраструктури підтримки підприємництва значно покращить бізнес-клімат у місті.</w:t>
      </w:r>
    </w:p>
    <w:p w:rsidR="007E1A60" w:rsidRPr="00FD41A9" w:rsidRDefault="007E1A60" w:rsidP="007E1A60">
      <w:pPr>
        <w:spacing w:after="0" w:line="264" w:lineRule="auto"/>
        <w:ind w:firstLine="426"/>
        <w:jc w:val="both"/>
        <w:rPr>
          <w:rFonts w:ascii="Times New Roman" w:eastAsia="Times New Roman" w:hAnsi="Times New Roman" w:cs="Times New Roman"/>
          <w:sz w:val="24"/>
          <w:szCs w:val="24"/>
          <w:lang w:eastAsia="ru-RU"/>
        </w:rPr>
      </w:pPr>
      <w:r w:rsidRPr="00FD41A9">
        <w:rPr>
          <w:rFonts w:ascii="Times New Roman" w:eastAsia="Times New Roman" w:hAnsi="Times New Roman" w:cs="Times New Roman"/>
          <w:sz w:val="24"/>
          <w:szCs w:val="24"/>
          <w:lang w:eastAsia="ru-RU"/>
        </w:rPr>
        <w:t>За результатами опитування підприємців основну підтримку, яку очікує сьогодні бізнес-спільнота від органу місцевого самоврядування, - це удосконалення механізму реального партнерства між органами місцевого самоврядування та бізнесом; формування розвиненої і дієвої, сучасної та інноваційної інфра</w:t>
      </w:r>
      <w:r w:rsidRPr="00FD41A9">
        <w:rPr>
          <w:rFonts w:ascii="Times New Roman" w:eastAsia="Times New Roman" w:hAnsi="Times New Roman" w:cs="Times New Roman"/>
          <w:sz w:val="24"/>
          <w:szCs w:val="24"/>
          <w:lang w:eastAsia="ru-RU"/>
        </w:rPr>
        <w:softHyphen/>
        <w:t>структури підтримки підприємництва; забезпечення ефективного функціонування дозвільного центру за принципом організаційної єдності;  сприяння розвитку мережі фондів підтримки підприємництва, бізнес-центрів, бізнес-інкубаторів та технопарків, н</w:t>
      </w:r>
      <w:r w:rsidR="00311ABB">
        <w:rPr>
          <w:rFonts w:ascii="Times New Roman" w:eastAsia="Times New Roman" w:hAnsi="Times New Roman" w:cs="Times New Roman"/>
          <w:sz w:val="24"/>
          <w:szCs w:val="24"/>
          <w:lang w:eastAsia="ru-RU"/>
        </w:rPr>
        <w:t>адання методичного забезпечення</w:t>
      </w:r>
      <w:r w:rsidRPr="00FD41A9">
        <w:rPr>
          <w:rFonts w:ascii="Times New Roman" w:eastAsia="Times New Roman" w:hAnsi="Times New Roman" w:cs="Times New Roman"/>
          <w:sz w:val="24"/>
          <w:szCs w:val="24"/>
          <w:lang w:eastAsia="ru-RU"/>
        </w:rPr>
        <w:t>.</w:t>
      </w:r>
    </w:p>
    <w:p w:rsidR="007E1A60" w:rsidRPr="00FD41A9" w:rsidRDefault="007E1A60" w:rsidP="007E1A60">
      <w:pPr>
        <w:spacing w:after="0" w:line="264" w:lineRule="auto"/>
        <w:ind w:firstLine="426"/>
        <w:jc w:val="both"/>
        <w:rPr>
          <w:rFonts w:ascii="Times New Roman" w:eastAsia="Times New Roman" w:hAnsi="Times New Roman" w:cs="Times New Roman"/>
          <w:sz w:val="24"/>
          <w:szCs w:val="24"/>
          <w:lang w:eastAsia="ru-RU"/>
        </w:rPr>
      </w:pPr>
      <w:r w:rsidRPr="00FD41A9">
        <w:rPr>
          <w:rFonts w:ascii="Times New Roman" w:eastAsia="Times New Roman" w:hAnsi="Times New Roman" w:cs="Times New Roman"/>
          <w:sz w:val="24"/>
          <w:szCs w:val="24"/>
          <w:lang w:eastAsia="ru-RU"/>
        </w:rPr>
        <w:t>Важливим для підприємництва є залучення представників підприємницьких структур, громадських організацій, наукових установ до розроблення та обговорення проектів нормативно-правових актів з питань підприємництва; сприяння проведенню семінарів та науково-практичних конференцій для п</w:t>
      </w:r>
      <w:r w:rsidR="00311ABB">
        <w:rPr>
          <w:rFonts w:ascii="Times New Roman" w:eastAsia="Times New Roman" w:hAnsi="Times New Roman" w:cs="Times New Roman"/>
          <w:sz w:val="24"/>
          <w:szCs w:val="24"/>
          <w:lang w:eastAsia="ru-RU"/>
        </w:rPr>
        <w:t>редста</w:t>
      </w:r>
      <w:r w:rsidRPr="00FD41A9">
        <w:rPr>
          <w:rFonts w:ascii="Times New Roman" w:eastAsia="Times New Roman" w:hAnsi="Times New Roman" w:cs="Times New Roman"/>
          <w:sz w:val="24"/>
          <w:szCs w:val="24"/>
          <w:lang w:eastAsia="ru-RU"/>
        </w:rPr>
        <w:t xml:space="preserve">вників підприємницьких структур з метою </w:t>
      </w:r>
      <w:r w:rsidR="00311ABB">
        <w:rPr>
          <w:rFonts w:ascii="Times New Roman" w:eastAsia="Times New Roman" w:hAnsi="Times New Roman" w:cs="Times New Roman"/>
          <w:sz w:val="24"/>
          <w:szCs w:val="24"/>
          <w:lang w:eastAsia="ru-RU"/>
        </w:rPr>
        <w:t>ознайомлення з</w:t>
      </w:r>
      <w:r w:rsidRPr="00FD41A9">
        <w:rPr>
          <w:rFonts w:ascii="Times New Roman" w:eastAsia="Times New Roman" w:hAnsi="Times New Roman" w:cs="Times New Roman"/>
          <w:sz w:val="24"/>
          <w:szCs w:val="24"/>
          <w:lang w:eastAsia="ru-RU"/>
        </w:rPr>
        <w:t xml:space="preserve"> законодавчи</w:t>
      </w:r>
      <w:r w:rsidR="00311ABB">
        <w:rPr>
          <w:rFonts w:ascii="Times New Roman" w:eastAsia="Times New Roman" w:hAnsi="Times New Roman" w:cs="Times New Roman"/>
          <w:sz w:val="24"/>
          <w:szCs w:val="24"/>
          <w:lang w:eastAsia="ru-RU"/>
        </w:rPr>
        <w:t>ми актами та нормативно - правовими документами</w:t>
      </w:r>
      <w:r w:rsidRPr="00FD41A9">
        <w:rPr>
          <w:rFonts w:ascii="Times New Roman" w:eastAsia="Times New Roman" w:hAnsi="Times New Roman" w:cs="Times New Roman"/>
          <w:sz w:val="24"/>
          <w:szCs w:val="24"/>
          <w:lang w:eastAsia="ru-RU"/>
        </w:rPr>
        <w:t xml:space="preserve">, що регулюють підприємницьку діяльність. </w:t>
      </w:r>
    </w:p>
    <w:p w:rsidR="007E1A60" w:rsidRPr="00FD41A9" w:rsidRDefault="007E1A60" w:rsidP="007E1A60">
      <w:pPr>
        <w:tabs>
          <w:tab w:val="left" w:pos="-4962"/>
        </w:tabs>
        <w:suppressAutoHyphens/>
        <w:spacing w:after="0" w:line="264" w:lineRule="auto"/>
        <w:ind w:firstLine="360"/>
        <w:jc w:val="both"/>
        <w:rPr>
          <w:rFonts w:ascii="Times New Roman" w:eastAsia="Times New Roman" w:hAnsi="Times New Roman" w:cs="Times New Roman"/>
          <w:sz w:val="24"/>
          <w:szCs w:val="24"/>
          <w:lang w:eastAsia="ru-RU"/>
        </w:rPr>
      </w:pPr>
      <w:r w:rsidRPr="00FD41A9">
        <w:rPr>
          <w:rFonts w:ascii="Times New Roman" w:eastAsia="Times New Roman" w:hAnsi="Times New Roman" w:cs="Times New Roman"/>
          <w:sz w:val="24"/>
          <w:szCs w:val="24"/>
          <w:lang w:eastAsia="ru-RU"/>
        </w:rPr>
        <w:t>Одними із найважливіших факторів, що впливають на розвиток підприємництва, є спільні з владою бізнес-проекти, наприклад, у формі державно-приватного партнерства, які б не тільки давали можливість отримувати прибуток, але й розвивали інфраструктуру міста.</w:t>
      </w:r>
    </w:p>
    <w:p w:rsidR="007E1A60" w:rsidRPr="00FD41A9" w:rsidRDefault="007E1A60" w:rsidP="007E1A60">
      <w:pPr>
        <w:spacing w:after="0" w:line="264" w:lineRule="auto"/>
        <w:ind w:firstLine="360"/>
        <w:jc w:val="both"/>
        <w:rPr>
          <w:rFonts w:ascii="Times New Roman" w:eastAsia="Times New Roman" w:hAnsi="Times New Roman" w:cs="Times New Roman"/>
          <w:sz w:val="24"/>
          <w:szCs w:val="24"/>
          <w:lang w:eastAsia="ru-RU"/>
        </w:rPr>
      </w:pPr>
      <w:r w:rsidRPr="00FD41A9">
        <w:rPr>
          <w:rFonts w:ascii="Times New Roman" w:eastAsia="Times New Roman" w:hAnsi="Times New Roman" w:cs="Times New Roman"/>
          <w:sz w:val="24"/>
          <w:szCs w:val="24"/>
          <w:lang w:eastAsia="ru-RU"/>
        </w:rPr>
        <w:t>Можливість отримання земельних ділянок,</w:t>
      </w:r>
      <w:r w:rsidR="00416B97">
        <w:rPr>
          <w:rFonts w:ascii="Times New Roman" w:eastAsia="Times New Roman" w:hAnsi="Times New Roman" w:cs="Times New Roman"/>
          <w:sz w:val="24"/>
          <w:szCs w:val="24"/>
          <w:lang w:eastAsia="ru-RU"/>
        </w:rPr>
        <w:t xml:space="preserve"> </w:t>
      </w:r>
      <w:r w:rsidRPr="00FD41A9">
        <w:rPr>
          <w:rFonts w:ascii="Times New Roman" w:eastAsia="Times New Roman" w:hAnsi="Times New Roman" w:cs="Times New Roman"/>
          <w:sz w:val="24"/>
          <w:szCs w:val="24"/>
          <w:lang w:eastAsia="ru-RU"/>
        </w:rPr>
        <w:t>виробничих та офісних приміщень надзвичайно важлива для підтримки малих і середніх підприємств.</w:t>
      </w:r>
    </w:p>
    <w:p w:rsidR="00416B09" w:rsidRDefault="007E1A60" w:rsidP="00416B09">
      <w:pPr>
        <w:tabs>
          <w:tab w:val="left" w:pos="567"/>
        </w:tabs>
        <w:spacing w:after="0" w:line="264" w:lineRule="auto"/>
        <w:ind w:firstLine="426"/>
        <w:jc w:val="both"/>
        <w:rPr>
          <w:rFonts w:ascii="Times New Roman" w:eastAsia="Times New Roman" w:hAnsi="Times New Roman" w:cs="Times New Roman"/>
          <w:sz w:val="24"/>
          <w:szCs w:val="24"/>
          <w:lang w:eastAsia="ru-RU"/>
        </w:rPr>
      </w:pPr>
      <w:r w:rsidRPr="00FD41A9">
        <w:rPr>
          <w:rFonts w:ascii="Times New Roman" w:eastAsia="Times New Roman" w:hAnsi="Times New Roman" w:cs="Times New Roman"/>
          <w:sz w:val="24"/>
          <w:szCs w:val="24"/>
          <w:lang w:eastAsia="ru-RU"/>
        </w:rPr>
        <w:t xml:space="preserve">Важливо, щоб міська влада подбала про отримання бізнесом якісних управлінських послуг не тільки у підрозділах виконавчих органів міськради, а й у інших установах та </w:t>
      </w:r>
      <w:r w:rsidRPr="00FD41A9">
        <w:rPr>
          <w:rFonts w:ascii="Times New Roman" w:eastAsia="Times New Roman" w:hAnsi="Times New Roman" w:cs="Times New Roman"/>
          <w:sz w:val="24"/>
          <w:szCs w:val="24"/>
          <w:lang w:eastAsia="ru-RU"/>
        </w:rPr>
        <w:lastRenderedPageBreak/>
        <w:t>організаціях (асоціаціях, бізнес-центрах, бізнес-інкубаторах), що безпосередньо не належать до сфери управління виконавчих органів ради.</w:t>
      </w:r>
    </w:p>
    <w:p w:rsidR="00416B09" w:rsidRPr="00FD41A9" w:rsidRDefault="00770EF8" w:rsidP="00B6676D">
      <w:pPr>
        <w:tabs>
          <w:tab w:val="left" w:pos="567"/>
        </w:tabs>
        <w:spacing w:after="0" w:line="264" w:lineRule="auto"/>
        <w:ind w:firstLine="426"/>
        <w:jc w:val="both"/>
        <w:rPr>
          <w:rFonts w:ascii="Times New Roman" w:eastAsia="Times New Roman" w:hAnsi="Times New Roman" w:cs="Times New Roman"/>
          <w:sz w:val="24"/>
          <w:szCs w:val="24"/>
          <w:lang w:eastAsia="ru-RU"/>
        </w:rPr>
      </w:pPr>
      <w:r w:rsidRPr="00770EF8">
        <w:rPr>
          <w:rFonts w:ascii="Times New Roman" w:eastAsia="Times New Roman" w:hAnsi="Times New Roman" w:cs="Times New Roman"/>
          <w:noProof/>
          <w:sz w:val="24"/>
          <w:szCs w:val="24"/>
          <w:lang w:eastAsia="uk-UA"/>
        </w:rPr>
        <w:pict>
          <v:roundrect id="_x0000_s1041" style="position:absolute;left:0;text-align:left;margin-left:3.45pt;margin-top:10.25pt;width:477pt;height:28.9pt;z-index:-251412480;visibility:visible" arcsize="10923f" wrapcoords="34 -1662 -102 554 -136 2215 -136 18831 -34 22708 34 22708 21532 22708 21600 22708 21736 18277 21736 3877 21668 554 21532 -1662 34 -1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" fillcolor="white [3201]" strokecolor="#8d89a4 [3206]" strokeweight="5pt">
            <v:stroke linestyle="thickThin"/>
            <v:shadow color="#868686"/>
            <v:textbox>
              <w:txbxContent>
                <w:p w:rsidR="001E2B2C" w:rsidRPr="00B34EB3" w:rsidRDefault="001E2B2C" w:rsidP="00F41A37">
                  <w:pPr>
                    <w:spacing w:after="0" w:line="240" w:lineRule="auto"/>
                    <w:jc w:val="center"/>
                    <w:rPr>
                      <w:b/>
                      <w:sz w:val="28"/>
                      <w:szCs w:val="28"/>
                    </w:rPr>
                  </w:pPr>
                  <w:r w:rsidRPr="00B34EB3">
                    <w:rPr>
                      <w:b/>
                      <w:sz w:val="28"/>
                      <w:szCs w:val="28"/>
                    </w:rPr>
                    <w:t>ОСНОВНІ ПРОБЛЕМИ</w:t>
                  </w:r>
                </w:p>
              </w:txbxContent>
            </v:textbox>
            <w10:wrap type="through"/>
          </v:roundrect>
        </w:pict>
      </w:r>
    </w:p>
    <w:p w:rsidR="00B6676D" w:rsidRPr="00FD41A9" w:rsidRDefault="00F41A37" w:rsidP="00C12A76">
      <w:pPr>
        <w:pStyle w:val="a6"/>
        <w:numPr>
          <w:ilvl w:val="0"/>
          <w:numId w:val="21"/>
        </w:numPr>
        <w:tabs>
          <w:tab w:val="left" w:pos="567"/>
        </w:tabs>
        <w:spacing w:after="0" w:line="264" w:lineRule="auto"/>
        <w:ind w:left="567" w:hanging="207"/>
        <w:jc w:val="both"/>
        <w:rPr>
          <w:rFonts w:ascii="Times New Roman" w:eastAsia="Times New Roman" w:hAnsi="Times New Roman" w:cs="Times New Roman"/>
          <w:sz w:val="24"/>
          <w:szCs w:val="24"/>
          <w:lang w:eastAsia="ru-RU"/>
        </w:rPr>
      </w:pPr>
      <w:r w:rsidRPr="00FD41A9">
        <w:rPr>
          <w:rFonts w:ascii="Times New Roman" w:eastAsia="Times New Roman" w:hAnsi="Times New Roman" w:cs="Times New Roman"/>
          <w:sz w:val="24"/>
          <w:szCs w:val="24"/>
          <w:lang w:eastAsia="ru-RU"/>
        </w:rPr>
        <w:t>Відсутність інноваційного сектору в структурі економіки міста; застарілі засоби виробництва, які обмежують зовнішню економічну діяльність підприємств.</w:t>
      </w:r>
    </w:p>
    <w:p w:rsidR="00F41A37" w:rsidRPr="00FD41A9" w:rsidRDefault="00F41A37" w:rsidP="00C12A76">
      <w:pPr>
        <w:pStyle w:val="a6"/>
        <w:numPr>
          <w:ilvl w:val="0"/>
          <w:numId w:val="21"/>
        </w:numPr>
        <w:tabs>
          <w:tab w:val="left" w:pos="567"/>
        </w:tabs>
        <w:spacing w:after="0" w:line="264" w:lineRule="auto"/>
        <w:ind w:left="567" w:hanging="207"/>
        <w:jc w:val="both"/>
        <w:rPr>
          <w:rFonts w:ascii="Times New Roman" w:eastAsia="Times New Roman" w:hAnsi="Times New Roman" w:cs="Times New Roman"/>
          <w:sz w:val="24"/>
          <w:szCs w:val="24"/>
          <w:lang w:eastAsia="ru-RU"/>
        </w:rPr>
      </w:pPr>
      <w:r w:rsidRPr="00FD41A9">
        <w:rPr>
          <w:rFonts w:ascii="Times New Roman" w:eastAsia="Times New Roman" w:hAnsi="Times New Roman" w:cs="Times New Roman"/>
          <w:sz w:val="24"/>
          <w:szCs w:val="24"/>
          <w:lang w:eastAsia="ru-RU"/>
        </w:rPr>
        <w:t>Втрата кадрового потенціалу, відсутність на ринку кадрів потрібних спеціальностей. Система підготовки кадрів не відповідає потребам ринку праці міста.</w:t>
      </w:r>
    </w:p>
    <w:p w:rsidR="00F41A37" w:rsidRPr="00FD41A9" w:rsidRDefault="00F41A37" w:rsidP="00C12A76">
      <w:pPr>
        <w:pStyle w:val="a6"/>
        <w:numPr>
          <w:ilvl w:val="0"/>
          <w:numId w:val="21"/>
        </w:numPr>
        <w:tabs>
          <w:tab w:val="left" w:pos="567"/>
        </w:tabs>
        <w:spacing w:after="0" w:line="264" w:lineRule="auto"/>
        <w:ind w:left="567" w:hanging="141"/>
        <w:jc w:val="both"/>
        <w:rPr>
          <w:rFonts w:ascii="Times New Roman" w:eastAsia="Times New Roman" w:hAnsi="Times New Roman" w:cs="Times New Roman"/>
          <w:sz w:val="24"/>
          <w:szCs w:val="24"/>
          <w:lang w:eastAsia="ru-RU"/>
        </w:rPr>
      </w:pPr>
      <w:r w:rsidRPr="00FD41A9">
        <w:rPr>
          <w:rFonts w:ascii="Times New Roman" w:eastAsia="Times New Roman" w:hAnsi="Times New Roman" w:cs="Times New Roman"/>
          <w:sz w:val="24"/>
          <w:szCs w:val="24"/>
          <w:lang w:eastAsia="ru-RU"/>
        </w:rPr>
        <w:t>Недостатня розвиненість інфраструктури підтримки інвестиційної діяльності; низька зацікавленість внутрішнього інвестора, недоступність фінансових ресурсів.</w:t>
      </w:r>
    </w:p>
    <w:p w:rsidR="00B34EB3" w:rsidRPr="00FD41A9" w:rsidRDefault="001A46A5" w:rsidP="00C12A76">
      <w:pPr>
        <w:pStyle w:val="a6"/>
        <w:numPr>
          <w:ilvl w:val="0"/>
          <w:numId w:val="21"/>
        </w:numPr>
        <w:tabs>
          <w:tab w:val="left" w:pos="567"/>
        </w:tabs>
        <w:spacing w:after="0" w:line="264" w:lineRule="auto"/>
        <w:ind w:hanging="294"/>
        <w:jc w:val="both"/>
        <w:rPr>
          <w:rFonts w:ascii="Times New Roman" w:eastAsia="Times New Roman" w:hAnsi="Times New Roman" w:cs="Times New Roman"/>
          <w:sz w:val="24"/>
          <w:szCs w:val="24"/>
          <w:lang w:eastAsia="ru-RU"/>
        </w:rPr>
      </w:pPr>
      <w:r w:rsidRPr="00FD41A9">
        <w:rPr>
          <w:rFonts w:ascii="Times New Roman" w:eastAsia="Times New Roman" w:hAnsi="Times New Roman" w:cs="Times New Roman"/>
          <w:sz w:val="24"/>
          <w:szCs w:val="24"/>
          <w:lang w:eastAsia="ru-RU"/>
        </w:rPr>
        <w:t>Складність пошук</w:t>
      </w:r>
      <w:r w:rsidR="00393DD4" w:rsidRPr="00FD41A9">
        <w:rPr>
          <w:rFonts w:ascii="Times New Roman" w:eastAsia="Times New Roman" w:hAnsi="Times New Roman" w:cs="Times New Roman"/>
          <w:sz w:val="24"/>
          <w:szCs w:val="24"/>
          <w:lang w:eastAsia="ru-RU"/>
        </w:rPr>
        <w:t>у нових ринків збуту продукції.</w:t>
      </w:r>
    </w:p>
    <w:p w:rsidR="00D04C19" w:rsidRPr="00FD41A9" w:rsidRDefault="00D04C19" w:rsidP="00D04C19">
      <w:pPr>
        <w:pStyle w:val="a6"/>
        <w:tabs>
          <w:tab w:val="left" w:pos="567"/>
        </w:tabs>
        <w:spacing w:after="0" w:line="264" w:lineRule="auto"/>
        <w:jc w:val="both"/>
        <w:rPr>
          <w:rFonts w:ascii="Times New Roman" w:eastAsia="Times New Roman" w:hAnsi="Times New Roman" w:cs="Times New Roman"/>
          <w:sz w:val="24"/>
          <w:szCs w:val="24"/>
          <w:lang w:eastAsia="ru-RU"/>
        </w:rPr>
      </w:pPr>
    </w:p>
    <w:p w:rsidR="00D04C19" w:rsidRPr="00FD41A9" w:rsidRDefault="00D04C19" w:rsidP="00D04C19">
      <w:pPr>
        <w:pStyle w:val="a6"/>
        <w:tabs>
          <w:tab w:val="left" w:pos="567"/>
        </w:tabs>
        <w:spacing w:after="0" w:line="264" w:lineRule="auto"/>
        <w:jc w:val="both"/>
        <w:rPr>
          <w:rFonts w:ascii="Times New Roman" w:eastAsia="Times New Roman" w:hAnsi="Times New Roman" w:cs="Times New Roman"/>
          <w:sz w:val="24"/>
          <w:szCs w:val="24"/>
          <w:lang w:eastAsia="ru-RU"/>
        </w:rPr>
      </w:pPr>
    </w:p>
    <w:p w:rsidR="00D04C19" w:rsidRDefault="00D04C19" w:rsidP="0028780E">
      <w:pPr>
        <w:pStyle w:val="a6"/>
        <w:tabs>
          <w:tab w:val="left" w:pos="567"/>
        </w:tabs>
        <w:spacing w:after="0" w:line="264" w:lineRule="auto"/>
        <w:ind w:left="0"/>
        <w:jc w:val="both"/>
        <w:rPr>
          <w:rFonts w:ascii="Times New Roman" w:eastAsia="Times New Roman" w:hAnsi="Times New Roman" w:cs="Times New Roman"/>
          <w:noProof/>
          <w:sz w:val="24"/>
          <w:szCs w:val="24"/>
          <w:lang w:val="ru-RU" w:eastAsia="ru-RU"/>
        </w:rPr>
      </w:pPr>
    </w:p>
    <w:p w:rsidR="00285606" w:rsidRDefault="00285606" w:rsidP="0028780E">
      <w:pPr>
        <w:pStyle w:val="a6"/>
        <w:tabs>
          <w:tab w:val="left" w:pos="567"/>
        </w:tabs>
        <w:spacing w:after="0" w:line="264" w:lineRule="auto"/>
        <w:ind w:left="0"/>
        <w:jc w:val="both"/>
        <w:rPr>
          <w:rFonts w:ascii="Times New Roman" w:eastAsia="Times New Roman" w:hAnsi="Times New Roman" w:cs="Times New Roman"/>
          <w:noProof/>
          <w:sz w:val="24"/>
          <w:szCs w:val="24"/>
          <w:lang w:val="ru-RU" w:eastAsia="ru-RU"/>
        </w:rPr>
      </w:pPr>
    </w:p>
    <w:p w:rsidR="00285606" w:rsidRDefault="00285606" w:rsidP="0028780E">
      <w:pPr>
        <w:pStyle w:val="a6"/>
        <w:tabs>
          <w:tab w:val="left" w:pos="567"/>
        </w:tabs>
        <w:spacing w:after="0" w:line="264" w:lineRule="auto"/>
        <w:ind w:left="0"/>
        <w:jc w:val="both"/>
        <w:rPr>
          <w:rFonts w:ascii="Times New Roman" w:eastAsia="Times New Roman" w:hAnsi="Times New Roman" w:cs="Times New Roman"/>
          <w:noProof/>
          <w:sz w:val="24"/>
          <w:szCs w:val="24"/>
          <w:lang w:val="ru-RU" w:eastAsia="ru-RU"/>
        </w:rPr>
      </w:pPr>
    </w:p>
    <w:p w:rsidR="00285606" w:rsidRDefault="00285606" w:rsidP="0028780E">
      <w:pPr>
        <w:pStyle w:val="a6"/>
        <w:tabs>
          <w:tab w:val="left" w:pos="567"/>
        </w:tabs>
        <w:spacing w:after="0" w:line="264" w:lineRule="auto"/>
        <w:ind w:left="0"/>
        <w:jc w:val="both"/>
        <w:rPr>
          <w:rFonts w:ascii="Times New Roman" w:eastAsia="Times New Roman" w:hAnsi="Times New Roman" w:cs="Times New Roman"/>
          <w:noProof/>
          <w:sz w:val="24"/>
          <w:szCs w:val="24"/>
          <w:lang w:val="ru-RU" w:eastAsia="ru-RU"/>
        </w:rPr>
      </w:pPr>
    </w:p>
    <w:p w:rsidR="00285606" w:rsidRDefault="00285606" w:rsidP="0028780E">
      <w:pPr>
        <w:pStyle w:val="a6"/>
        <w:tabs>
          <w:tab w:val="left" w:pos="567"/>
        </w:tabs>
        <w:spacing w:after="0" w:line="264" w:lineRule="auto"/>
        <w:ind w:left="0"/>
        <w:jc w:val="both"/>
        <w:rPr>
          <w:rFonts w:ascii="Times New Roman" w:eastAsia="Times New Roman" w:hAnsi="Times New Roman" w:cs="Times New Roman"/>
          <w:noProof/>
          <w:sz w:val="24"/>
          <w:szCs w:val="24"/>
          <w:lang w:val="ru-RU" w:eastAsia="ru-RU"/>
        </w:rPr>
      </w:pPr>
    </w:p>
    <w:p w:rsidR="00285606" w:rsidRDefault="00285606" w:rsidP="0028780E">
      <w:pPr>
        <w:pStyle w:val="a6"/>
        <w:tabs>
          <w:tab w:val="left" w:pos="567"/>
        </w:tabs>
        <w:spacing w:after="0" w:line="264" w:lineRule="auto"/>
        <w:ind w:left="0"/>
        <w:jc w:val="both"/>
        <w:rPr>
          <w:rFonts w:ascii="Times New Roman" w:eastAsia="Times New Roman" w:hAnsi="Times New Roman" w:cs="Times New Roman"/>
          <w:noProof/>
          <w:sz w:val="24"/>
          <w:szCs w:val="24"/>
          <w:lang w:val="ru-RU" w:eastAsia="ru-RU"/>
        </w:rPr>
      </w:pPr>
    </w:p>
    <w:p w:rsidR="00285606" w:rsidRDefault="00285606" w:rsidP="0028780E">
      <w:pPr>
        <w:pStyle w:val="a6"/>
        <w:tabs>
          <w:tab w:val="left" w:pos="567"/>
        </w:tabs>
        <w:spacing w:after="0" w:line="264" w:lineRule="auto"/>
        <w:ind w:left="0"/>
        <w:jc w:val="both"/>
        <w:rPr>
          <w:rFonts w:ascii="Times New Roman" w:eastAsia="Times New Roman" w:hAnsi="Times New Roman" w:cs="Times New Roman"/>
          <w:noProof/>
          <w:sz w:val="24"/>
          <w:szCs w:val="24"/>
          <w:lang w:val="ru-RU" w:eastAsia="ru-RU"/>
        </w:rPr>
      </w:pPr>
    </w:p>
    <w:p w:rsidR="00285606" w:rsidRDefault="00285606" w:rsidP="0028780E">
      <w:pPr>
        <w:pStyle w:val="a6"/>
        <w:tabs>
          <w:tab w:val="left" w:pos="567"/>
        </w:tabs>
        <w:spacing w:after="0" w:line="264" w:lineRule="auto"/>
        <w:ind w:left="0"/>
        <w:jc w:val="both"/>
        <w:rPr>
          <w:rFonts w:ascii="Times New Roman" w:eastAsia="Times New Roman" w:hAnsi="Times New Roman" w:cs="Times New Roman"/>
          <w:noProof/>
          <w:sz w:val="24"/>
          <w:szCs w:val="24"/>
          <w:lang w:val="ru-RU" w:eastAsia="ru-RU"/>
        </w:rPr>
      </w:pPr>
    </w:p>
    <w:p w:rsidR="00285606" w:rsidRDefault="00285606" w:rsidP="0028780E">
      <w:pPr>
        <w:pStyle w:val="a6"/>
        <w:tabs>
          <w:tab w:val="left" w:pos="567"/>
        </w:tabs>
        <w:spacing w:after="0" w:line="264" w:lineRule="auto"/>
        <w:ind w:left="0"/>
        <w:jc w:val="both"/>
        <w:rPr>
          <w:rFonts w:ascii="Times New Roman" w:eastAsia="Times New Roman" w:hAnsi="Times New Roman" w:cs="Times New Roman"/>
          <w:noProof/>
          <w:sz w:val="24"/>
          <w:szCs w:val="24"/>
          <w:lang w:val="ru-RU" w:eastAsia="ru-RU"/>
        </w:rPr>
      </w:pPr>
    </w:p>
    <w:p w:rsidR="00285606" w:rsidRDefault="00285606" w:rsidP="0028780E">
      <w:pPr>
        <w:pStyle w:val="a6"/>
        <w:tabs>
          <w:tab w:val="left" w:pos="567"/>
        </w:tabs>
        <w:spacing w:after="0" w:line="264" w:lineRule="auto"/>
        <w:ind w:left="0"/>
        <w:jc w:val="both"/>
        <w:rPr>
          <w:rFonts w:ascii="Times New Roman" w:eastAsia="Times New Roman" w:hAnsi="Times New Roman" w:cs="Times New Roman"/>
          <w:noProof/>
          <w:sz w:val="24"/>
          <w:szCs w:val="24"/>
          <w:lang w:val="ru-RU" w:eastAsia="ru-RU"/>
        </w:rPr>
      </w:pPr>
    </w:p>
    <w:p w:rsidR="00285606" w:rsidRDefault="00285606" w:rsidP="0028780E">
      <w:pPr>
        <w:pStyle w:val="a6"/>
        <w:tabs>
          <w:tab w:val="left" w:pos="567"/>
        </w:tabs>
        <w:spacing w:after="0" w:line="264" w:lineRule="auto"/>
        <w:ind w:left="0"/>
        <w:jc w:val="both"/>
        <w:rPr>
          <w:rFonts w:ascii="Times New Roman" w:eastAsia="Times New Roman" w:hAnsi="Times New Roman" w:cs="Times New Roman"/>
          <w:noProof/>
          <w:sz w:val="24"/>
          <w:szCs w:val="24"/>
          <w:lang w:val="ru-RU" w:eastAsia="ru-RU"/>
        </w:rPr>
      </w:pPr>
    </w:p>
    <w:p w:rsidR="00285606" w:rsidRDefault="00285606" w:rsidP="0028780E">
      <w:pPr>
        <w:pStyle w:val="a6"/>
        <w:tabs>
          <w:tab w:val="left" w:pos="567"/>
        </w:tabs>
        <w:spacing w:after="0" w:line="264" w:lineRule="auto"/>
        <w:ind w:left="0"/>
        <w:jc w:val="both"/>
        <w:rPr>
          <w:rFonts w:ascii="Times New Roman" w:eastAsia="Times New Roman" w:hAnsi="Times New Roman" w:cs="Times New Roman"/>
          <w:noProof/>
          <w:sz w:val="24"/>
          <w:szCs w:val="24"/>
          <w:lang w:val="ru-RU" w:eastAsia="ru-RU"/>
        </w:rPr>
      </w:pPr>
    </w:p>
    <w:p w:rsidR="00285606" w:rsidRDefault="00285606" w:rsidP="0028780E">
      <w:pPr>
        <w:pStyle w:val="a6"/>
        <w:tabs>
          <w:tab w:val="left" w:pos="567"/>
        </w:tabs>
        <w:spacing w:after="0" w:line="264" w:lineRule="auto"/>
        <w:ind w:left="0"/>
        <w:jc w:val="both"/>
        <w:rPr>
          <w:rFonts w:ascii="Times New Roman" w:eastAsia="Times New Roman" w:hAnsi="Times New Roman" w:cs="Times New Roman"/>
          <w:noProof/>
          <w:sz w:val="24"/>
          <w:szCs w:val="24"/>
          <w:lang w:val="ru-RU" w:eastAsia="ru-RU"/>
        </w:rPr>
      </w:pPr>
    </w:p>
    <w:p w:rsidR="00285606" w:rsidRDefault="00285606" w:rsidP="0028780E">
      <w:pPr>
        <w:pStyle w:val="a6"/>
        <w:tabs>
          <w:tab w:val="left" w:pos="567"/>
        </w:tabs>
        <w:spacing w:after="0" w:line="264" w:lineRule="auto"/>
        <w:ind w:left="0"/>
        <w:jc w:val="both"/>
        <w:rPr>
          <w:rFonts w:ascii="Times New Roman" w:eastAsia="Times New Roman" w:hAnsi="Times New Roman" w:cs="Times New Roman"/>
          <w:noProof/>
          <w:sz w:val="24"/>
          <w:szCs w:val="24"/>
          <w:lang w:val="ru-RU" w:eastAsia="ru-RU"/>
        </w:rPr>
      </w:pPr>
    </w:p>
    <w:p w:rsidR="00285606" w:rsidRDefault="00285606" w:rsidP="0028780E">
      <w:pPr>
        <w:pStyle w:val="a6"/>
        <w:tabs>
          <w:tab w:val="left" w:pos="567"/>
        </w:tabs>
        <w:spacing w:after="0" w:line="264" w:lineRule="auto"/>
        <w:ind w:left="0"/>
        <w:jc w:val="both"/>
        <w:rPr>
          <w:rFonts w:ascii="Times New Roman" w:eastAsia="Times New Roman" w:hAnsi="Times New Roman" w:cs="Times New Roman"/>
          <w:noProof/>
          <w:sz w:val="24"/>
          <w:szCs w:val="24"/>
          <w:lang w:val="ru-RU" w:eastAsia="ru-RU"/>
        </w:rPr>
      </w:pPr>
    </w:p>
    <w:p w:rsidR="00285606" w:rsidRDefault="00285606" w:rsidP="0028780E">
      <w:pPr>
        <w:pStyle w:val="a6"/>
        <w:tabs>
          <w:tab w:val="left" w:pos="567"/>
        </w:tabs>
        <w:spacing w:after="0" w:line="264" w:lineRule="auto"/>
        <w:ind w:left="0"/>
        <w:jc w:val="both"/>
        <w:rPr>
          <w:rFonts w:ascii="Times New Roman" w:eastAsia="Times New Roman" w:hAnsi="Times New Roman" w:cs="Times New Roman"/>
          <w:noProof/>
          <w:sz w:val="24"/>
          <w:szCs w:val="24"/>
          <w:lang w:val="ru-RU" w:eastAsia="ru-RU"/>
        </w:rPr>
      </w:pPr>
    </w:p>
    <w:p w:rsidR="00285606" w:rsidRDefault="00285606" w:rsidP="0028780E">
      <w:pPr>
        <w:pStyle w:val="a6"/>
        <w:tabs>
          <w:tab w:val="left" w:pos="567"/>
        </w:tabs>
        <w:spacing w:after="0" w:line="264" w:lineRule="auto"/>
        <w:ind w:left="0"/>
        <w:jc w:val="both"/>
        <w:rPr>
          <w:rFonts w:ascii="Times New Roman" w:eastAsia="Times New Roman" w:hAnsi="Times New Roman" w:cs="Times New Roman"/>
          <w:noProof/>
          <w:sz w:val="24"/>
          <w:szCs w:val="24"/>
          <w:lang w:val="ru-RU" w:eastAsia="ru-RU"/>
        </w:rPr>
      </w:pPr>
    </w:p>
    <w:p w:rsidR="00285606" w:rsidRDefault="00285606" w:rsidP="0028780E">
      <w:pPr>
        <w:pStyle w:val="a6"/>
        <w:tabs>
          <w:tab w:val="left" w:pos="567"/>
        </w:tabs>
        <w:spacing w:after="0" w:line="264" w:lineRule="auto"/>
        <w:ind w:left="0"/>
        <w:jc w:val="both"/>
        <w:rPr>
          <w:rFonts w:ascii="Times New Roman" w:eastAsia="Times New Roman" w:hAnsi="Times New Roman" w:cs="Times New Roman"/>
          <w:noProof/>
          <w:sz w:val="24"/>
          <w:szCs w:val="24"/>
          <w:lang w:val="ru-RU" w:eastAsia="ru-RU"/>
        </w:rPr>
      </w:pPr>
    </w:p>
    <w:p w:rsidR="00285606" w:rsidRPr="0028780E" w:rsidRDefault="00285606" w:rsidP="0028780E">
      <w:pPr>
        <w:pStyle w:val="a6"/>
        <w:tabs>
          <w:tab w:val="left" w:pos="567"/>
        </w:tabs>
        <w:spacing w:after="0" w:line="264" w:lineRule="auto"/>
        <w:ind w:left="0"/>
        <w:jc w:val="both"/>
        <w:rPr>
          <w:rFonts w:ascii="Times New Roman" w:eastAsia="Times New Roman" w:hAnsi="Times New Roman" w:cs="Times New Roman"/>
          <w:sz w:val="24"/>
          <w:szCs w:val="24"/>
          <w:lang w:eastAsia="ru-RU"/>
        </w:rPr>
      </w:pPr>
    </w:p>
    <w:p w:rsidR="002F5111" w:rsidRPr="0028780E" w:rsidRDefault="002F5111" w:rsidP="0028780E">
      <w:pPr>
        <w:tabs>
          <w:tab w:val="left" w:pos="567"/>
        </w:tabs>
        <w:spacing w:after="0" w:line="264" w:lineRule="auto"/>
        <w:jc w:val="both"/>
        <w:rPr>
          <w:rFonts w:ascii="Times New Roman" w:eastAsia="Times New Roman" w:hAnsi="Times New Roman" w:cs="Times New Roman"/>
          <w:sz w:val="24"/>
          <w:szCs w:val="24"/>
          <w:lang w:eastAsia="ru-RU"/>
        </w:rPr>
      </w:pPr>
    </w:p>
    <w:p w:rsidR="002F5111" w:rsidRDefault="002F5111" w:rsidP="00D04C19">
      <w:pPr>
        <w:pStyle w:val="a6"/>
        <w:tabs>
          <w:tab w:val="left" w:pos="567"/>
        </w:tabs>
        <w:spacing w:after="0" w:line="264" w:lineRule="auto"/>
        <w:jc w:val="both"/>
        <w:rPr>
          <w:rFonts w:ascii="Times New Roman" w:eastAsia="Times New Roman" w:hAnsi="Times New Roman" w:cs="Times New Roman"/>
          <w:sz w:val="24"/>
          <w:szCs w:val="24"/>
          <w:lang w:eastAsia="ru-RU"/>
        </w:rPr>
      </w:pPr>
    </w:p>
    <w:p w:rsidR="002F5111" w:rsidRDefault="002F5111" w:rsidP="00D04C19">
      <w:pPr>
        <w:pStyle w:val="a6"/>
        <w:tabs>
          <w:tab w:val="left" w:pos="567"/>
        </w:tabs>
        <w:spacing w:after="0" w:line="264" w:lineRule="auto"/>
        <w:jc w:val="both"/>
        <w:rPr>
          <w:rFonts w:ascii="Times New Roman" w:eastAsia="Times New Roman" w:hAnsi="Times New Roman" w:cs="Times New Roman"/>
          <w:sz w:val="24"/>
          <w:szCs w:val="24"/>
          <w:lang w:eastAsia="ru-RU"/>
        </w:rPr>
      </w:pPr>
    </w:p>
    <w:p w:rsidR="002F5111" w:rsidRDefault="002F5111" w:rsidP="00D04C19">
      <w:pPr>
        <w:pStyle w:val="a6"/>
        <w:tabs>
          <w:tab w:val="left" w:pos="567"/>
        </w:tabs>
        <w:spacing w:after="0" w:line="264" w:lineRule="auto"/>
        <w:jc w:val="both"/>
        <w:rPr>
          <w:rFonts w:ascii="Times New Roman" w:eastAsia="Times New Roman" w:hAnsi="Times New Roman" w:cs="Times New Roman"/>
          <w:sz w:val="24"/>
          <w:szCs w:val="24"/>
          <w:lang w:eastAsia="ru-RU"/>
        </w:rPr>
      </w:pPr>
    </w:p>
    <w:p w:rsidR="002F5111" w:rsidRDefault="002F5111" w:rsidP="00D04C19">
      <w:pPr>
        <w:pStyle w:val="a6"/>
        <w:tabs>
          <w:tab w:val="left" w:pos="567"/>
        </w:tabs>
        <w:spacing w:after="0" w:line="264" w:lineRule="auto"/>
        <w:jc w:val="both"/>
        <w:rPr>
          <w:rFonts w:ascii="Times New Roman" w:eastAsia="Times New Roman" w:hAnsi="Times New Roman" w:cs="Times New Roman"/>
          <w:sz w:val="24"/>
          <w:szCs w:val="24"/>
          <w:lang w:eastAsia="ru-RU"/>
        </w:rPr>
      </w:pPr>
    </w:p>
    <w:p w:rsidR="002F5111" w:rsidRDefault="002F5111" w:rsidP="00D04C19">
      <w:pPr>
        <w:pStyle w:val="a6"/>
        <w:tabs>
          <w:tab w:val="left" w:pos="567"/>
        </w:tabs>
        <w:spacing w:after="0" w:line="264" w:lineRule="auto"/>
        <w:jc w:val="both"/>
        <w:rPr>
          <w:rFonts w:ascii="Times New Roman" w:eastAsia="Times New Roman" w:hAnsi="Times New Roman" w:cs="Times New Roman"/>
          <w:sz w:val="24"/>
          <w:szCs w:val="24"/>
          <w:lang w:eastAsia="ru-RU"/>
        </w:rPr>
      </w:pPr>
    </w:p>
    <w:p w:rsidR="002F5111" w:rsidRPr="0028780E" w:rsidRDefault="002F5111" w:rsidP="0028780E">
      <w:pPr>
        <w:tabs>
          <w:tab w:val="left" w:pos="567"/>
        </w:tabs>
        <w:spacing w:after="0" w:line="264" w:lineRule="auto"/>
        <w:jc w:val="both"/>
        <w:rPr>
          <w:rFonts w:ascii="Times New Roman" w:eastAsia="Times New Roman" w:hAnsi="Times New Roman" w:cs="Times New Roman"/>
          <w:sz w:val="24"/>
          <w:szCs w:val="24"/>
          <w:lang w:eastAsia="ru-RU"/>
        </w:rPr>
      </w:pPr>
    </w:p>
    <w:p w:rsidR="002F5111" w:rsidRPr="00FD41A9" w:rsidRDefault="002F5111" w:rsidP="00D04C19">
      <w:pPr>
        <w:pStyle w:val="a6"/>
        <w:tabs>
          <w:tab w:val="left" w:pos="567"/>
        </w:tabs>
        <w:spacing w:after="0" w:line="264" w:lineRule="auto"/>
        <w:jc w:val="both"/>
        <w:rPr>
          <w:rFonts w:ascii="Times New Roman" w:eastAsia="Times New Roman" w:hAnsi="Times New Roman" w:cs="Times New Roman"/>
          <w:sz w:val="24"/>
          <w:szCs w:val="24"/>
          <w:lang w:eastAsia="ru-RU"/>
        </w:rPr>
      </w:pPr>
    </w:p>
    <w:p w:rsidR="004F309E" w:rsidRDefault="004F309E" w:rsidP="004F309E">
      <w:pPr>
        <w:tabs>
          <w:tab w:val="left" w:pos="567"/>
        </w:tabs>
        <w:spacing w:after="0" w:line="264" w:lineRule="auto"/>
        <w:jc w:val="both"/>
        <w:rPr>
          <w:rFonts w:ascii="Times New Roman" w:eastAsia="Times New Roman" w:hAnsi="Times New Roman" w:cs="Times New Roman"/>
          <w:sz w:val="24"/>
          <w:szCs w:val="24"/>
          <w:lang w:eastAsia="ru-RU"/>
        </w:rPr>
      </w:pPr>
    </w:p>
    <w:p w:rsidR="00416B97" w:rsidRDefault="00416B97" w:rsidP="004F309E">
      <w:pPr>
        <w:tabs>
          <w:tab w:val="left" w:pos="567"/>
        </w:tabs>
        <w:spacing w:after="0" w:line="264" w:lineRule="auto"/>
        <w:jc w:val="both"/>
        <w:rPr>
          <w:rFonts w:ascii="Times New Roman" w:eastAsia="Times New Roman" w:hAnsi="Times New Roman" w:cs="Times New Roman"/>
          <w:sz w:val="24"/>
          <w:szCs w:val="24"/>
          <w:lang w:eastAsia="ru-RU"/>
        </w:rPr>
      </w:pPr>
    </w:p>
    <w:p w:rsidR="00416B97" w:rsidRDefault="00416B97" w:rsidP="004F309E">
      <w:pPr>
        <w:tabs>
          <w:tab w:val="left" w:pos="567"/>
        </w:tabs>
        <w:spacing w:after="0" w:line="264" w:lineRule="auto"/>
        <w:jc w:val="both"/>
        <w:rPr>
          <w:rFonts w:ascii="Times New Roman" w:eastAsia="Times New Roman" w:hAnsi="Times New Roman" w:cs="Times New Roman"/>
          <w:sz w:val="24"/>
          <w:szCs w:val="24"/>
          <w:lang w:eastAsia="ru-RU"/>
        </w:rPr>
      </w:pPr>
    </w:p>
    <w:p w:rsidR="00416B97" w:rsidRDefault="00416B97" w:rsidP="004F309E">
      <w:pPr>
        <w:tabs>
          <w:tab w:val="left" w:pos="567"/>
        </w:tabs>
        <w:spacing w:after="0" w:line="264" w:lineRule="auto"/>
        <w:jc w:val="both"/>
        <w:rPr>
          <w:rFonts w:ascii="Times New Roman" w:eastAsia="Times New Roman" w:hAnsi="Times New Roman" w:cs="Times New Roman"/>
          <w:sz w:val="24"/>
          <w:szCs w:val="24"/>
          <w:lang w:eastAsia="ru-RU"/>
        </w:rPr>
      </w:pPr>
    </w:p>
    <w:p w:rsidR="00416B97" w:rsidRPr="00FD41A9" w:rsidRDefault="00416B97" w:rsidP="004F309E">
      <w:pPr>
        <w:tabs>
          <w:tab w:val="left" w:pos="567"/>
        </w:tabs>
        <w:spacing w:after="0" w:line="264" w:lineRule="auto"/>
        <w:jc w:val="both"/>
        <w:rPr>
          <w:rFonts w:ascii="Times New Roman" w:eastAsia="Times New Roman" w:hAnsi="Times New Roman" w:cs="Times New Roman"/>
          <w:sz w:val="24"/>
          <w:szCs w:val="24"/>
          <w:lang w:eastAsia="ru-RU"/>
        </w:rPr>
      </w:pPr>
    </w:p>
    <w:p w:rsidR="00516F97" w:rsidRPr="00FD41A9" w:rsidRDefault="00D22D7E" w:rsidP="0048306D">
      <w:pPr>
        <w:spacing w:before="60"/>
        <w:jc w:val="center"/>
        <w:rPr>
          <w:rFonts w:ascii="Times New Roman" w:hAnsi="Times New Roman" w:cs="Times New Roman"/>
          <w:b/>
          <w:color w:val="92D050"/>
          <w:sz w:val="24"/>
          <w:szCs w:val="24"/>
        </w:rPr>
      </w:pPr>
      <w:r w:rsidRPr="00FD41A9">
        <w:rPr>
          <w:rFonts w:ascii="Times New Roman" w:eastAsia="Calibri" w:hAnsi="Times New Roman" w:cs="Times New Roman"/>
          <w:i/>
          <w:iCs/>
          <w:noProof/>
          <w:lang w:val="ru-RU" w:eastAsia="ru-RU"/>
        </w:rPr>
        <w:lastRenderedPageBreak/>
        <w:drawing>
          <wp:inline distT="0" distB="0" distL="0" distR="0">
            <wp:extent cx="5962650" cy="758190"/>
            <wp:effectExtent l="19050" t="19050" r="38100" b="22860"/>
            <wp:docPr id="257" name="Схема 25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9" r:lo="rId80" r:qs="rId81" r:cs="rId82"/>
              </a:graphicData>
            </a:graphic>
          </wp:inline>
        </w:drawing>
      </w:r>
    </w:p>
    <w:p w:rsidR="00D22D7E" w:rsidRPr="00FD41A9" w:rsidRDefault="00D22D7E" w:rsidP="0048306D">
      <w:pPr>
        <w:spacing w:before="60"/>
        <w:jc w:val="center"/>
        <w:rPr>
          <w:rFonts w:ascii="Times New Roman" w:hAnsi="Times New Roman" w:cs="Times New Roman"/>
          <w:b/>
          <w:color w:val="92D050"/>
          <w:sz w:val="24"/>
          <w:szCs w:val="24"/>
        </w:rPr>
      </w:pPr>
      <w:r w:rsidRPr="00FD41A9">
        <w:rPr>
          <w:rFonts w:ascii="Times New Roman" w:eastAsia="Calibri" w:hAnsi="Times New Roman" w:cs="Times New Roman"/>
          <w:b/>
          <w:i/>
          <w:iCs/>
          <w:noProof/>
          <w:lang w:val="ru-RU" w:eastAsia="ru-RU"/>
        </w:rPr>
        <w:drawing>
          <wp:inline distT="0" distB="0" distL="0" distR="0">
            <wp:extent cx="5966460" cy="361950"/>
            <wp:effectExtent l="57150" t="19050" r="34290" b="19050"/>
            <wp:docPr id="258" name="Схема 2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3" r:lo="rId84" r:qs="rId85" r:cs="rId86"/>
              </a:graphicData>
            </a:graphic>
          </wp:inline>
        </w:drawing>
      </w:r>
    </w:p>
    <w:p w:rsidR="00D22D7E" w:rsidRPr="00FD41A9" w:rsidRDefault="00D22D7E" w:rsidP="0048306D">
      <w:pPr>
        <w:spacing w:before="60"/>
        <w:jc w:val="center"/>
        <w:rPr>
          <w:rFonts w:ascii="Times New Roman" w:hAnsi="Times New Roman" w:cs="Times New Roman"/>
          <w:b/>
          <w:color w:val="92D050"/>
          <w:sz w:val="24"/>
          <w:szCs w:val="24"/>
        </w:rPr>
      </w:pPr>
      <w:r w:rsidRPr="00FD41A9">
        <w:rPr>
          <w:rFonts w:ascii="Times New Roman" w:eastAsia="Calibri" w:hAnsi="Times New Roman" w:cs="Times New Roman"/>
          <w:b/>
          <w:i/>
          <w:iCs/>
          <w:noProof/>
          <w:lang w:val="ru-RU" w:eastAsia="ru-RU"/>
        </w:rPr>
        <w:drawing>
          <wp:inline distT="0" distB="0" distL="0" distR="0">
            <wp:extent cx="5886450" cy="2019300"/>
            <wp:effectExtent l="57150" t="38100" r="76200" b="38100"/>
            <wp:docPr id="259" name="Схема 2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7" r:lo="rId88" r:qs="rId89" r:cs="rId90"/>
              </a:graphicData>
            </a:graphic>
          </wp:inline>
        </w:drawing>
      </w:r>
    </w:p>
    <w:p w:rsidR="00D22D7E" w:rsidRPr="00FD41A9" w:rsidRDefault="00D22D7E" w:rsidP="0048306D">
      <w:pPr>
        <w:spacing w:before="60"/>
        <w:jc w:val="center"/>
        <w:rPr>
          <w:rFonts w:ascii="Times New Roman" w:hAnsi="Times New Roman" w:cs="Times New Roman"/>
          <w:b/>
          <w:color w:val="92D050"/>
          <w:sz w:val="24"/>
          <w:szCs w:val="24"/>
        </w:rPr>
      </w:pPr>
      <w:r w:rsidRPr="00FD41A9">
        <w:rPr>
          <w:rFonts w:ascii="Times New Roman" w:eastAsia="Calibri" w:hAnsi="Times New Roman" w:cs="Times New Roman"/>
          <w:iCs/>
          <w:noProof/>
          <w:lang w:val="ru-RU" w:eastAsia="ru-RU"/>
        </w:rPr>
        <w:drawing>
          <wp:inline distT="0" distB="0" distL="0" distR="0">
            <wp:extent cx="5966460" cy="352425"/>
            <wp:effectExtent l="76200" t="19050" r="34290" b="9525"/>
            <wp:docPr id="260" name="Схема 26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1" r:lo="rId92" r:qs="rId93" r:cs="rId94"/>
              </a:graphicData>
            </a:graphic>
          </wp:inline>
        </w:drawing>
      </w:r>
    </w:p>
    <w:p w:rsidR="00D22D7E" w:rsidRPr="00FD41A9" w:rsidRDefault="00D22D7E" w:rsidP="0048306D">
      <w:pPr>
        <w:spacing w:before="60"/>
        <w:jc w:val="center"/>
        <w:rPr>
          <w:rFonts w:ascii="Times New Roman" w:hAnsi="Times New Roman" w:cs="Times New Roman"/>
          <w:b/>
          <w:color w:val="92D050"/>
          <w:sz w:val="24"/>
          <w:szCs w:val="24"/>
        </w:rPr>
      </w:pPr>
      <w:r w:rsidRPr="00FD41A9">
        <w:rPr>
          <w:rFonts w:ascii="Times New Roman" w:eastAsia="Calibri" w:hAnsi="Times New Roman" w:cs="Times New Roman"/>
          <w:b/>
          <w:i/>
          <w:iCs/>
          <w:noProof/>
          <w:lang w:val="ru-RU" w:eastAsia="ru-RU"/>
        </w:rPr>
        <w:drawing>
          <wp:inline distT="0" distB="0" distL="0" distR="0">
            <wp:extent cx="5934075" cy="1424940"/>
            <wp:effectExtent l="57150" t="19050" r="0" b="22860"/>
            <wp:docPr id="261" name="Схема 26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5" r:lo="rId96" r:qs="rId97" r:cs="rId98"/>
              </a:graphicData>
            </a:graphic>
          </wp:inline>
        </w:drawing>
      </w:r>
    </w:p>
    <w:p w:rsidR="00D22D7E" w:rsidRPr="00FD41A9" w:rsidRDefault="00D22D7E" w:rsidP="0048306D">
      <w:pPr>
        <w:spacing w:before="60"/>
        <w:jc w:val="center"/>
        <w:rPr>
          <w:rFonts w:ascii="Times New Roman" w:hAnsi="Times New Roman" w:cs="Times New Roman"/>
          <w:b/>
          <w:color w:val="92D050"/>
          <w:sz w:val="24"/>
          <w:szCs w:val="24"/>
        </w:rPr>
      </w:pPr>
      <w:r w:rsidRPr="00FD41A9">
        <w:rPr>
          <w:rFonts w:ascii="Times New Roman" w:eastAsia="Calibri" w:hAnsi="Times New Roman" w:cs="Times New Roman"/>
          <w:b/>
          <w:i/>
          <w:iCs/>
          <w:noProof/>
          <w:lang w:val="ru-RU" w:eastAsia="ru-RU"/>
        </w:rPr>
        <w:drawing>
          <wp:inline distT="0" distB="0" distL="0" distR="0">
            <wp:extent cx="5934075" cy="1424940"/>
            <wp:effectExtent l="76200" t="19050" r="0" b="22860"/>
            <wp:docPr id="262" name="Схема 2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9" r:lo="rId100" r:qs="rId101" r:cs="rId102"/>
              </a:graphicData>
            </a:graphic>
          </wp:inline>
        </w:drawing>
      </w:r>
    </w:p>
    <w:p w:rsidR="002D2B21" w:rsidRDefault="00D22D7E" w:rsidP="00640F0A">
      <w:pPr>
        <w:spacing w:before="60"/>
        <w:jc w:val="center"/>
        <w:rPr>
          <w:rFonts w:ascii="Times New Roman" w:hAnsi="Times New Roman" w:cs="Times New Roman"/>
          <w:b/>
          <w:color w:val="92D050"/>
          <w:sz w:val="24"/>
          <w:szCs w:val="24"/>
        </w:rPr>
      </w:pPr>
      <w:r w:rsidRPr="00FD41A9">
        <w:rPr>
          <w:rFonts w:ascii="Times New Roman" w:eastAsia="Calibri" w:hAnsi="Times New Roman" w:cs="Times New Roman"/>
          <w:b/>
          <w:i/>
          <w:iCs/>
          <w:noProof/>
          <w:lang w:val="ru-RU" w:eastAsia="ru-RU"/>
        </w:rPr>
        <w:drawing>
          <wp:inline distT="0" distB="0" distL="0" distR="0">
            <wp:extent cx="5939624" cy="1165694"/>
            <wp:effectExtent l="95250" t="19050" r="42076" b="15406"/>
            <wp:docPr id="263" name="Схема 26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3" r:lo="rId104" r:qs="rId105" r:cs="rId106"/>
              </a:graphicData>
            </a:graphic>
          </wp:inline>
        </w:drawing>
      </w:r>
    </w:p>
    <w:p w:rsidR="008C2DFC" w:rsidRPr="00640F0A" w:rsidRDefault="008C2DFC" w:rsidP="00640F0A">
      <w:pPr>
        <w:spacing w:before="60"/>
        <w:jc w:val="center"/>
        <w:rPr>
          <w:rFonts w:ascii="Times New Roman" w:hAnsi="Times New Roman" w:cs="Times New Roman"/>
          <w:b/>
          <w:color w:val="92D050"/>
          <w:sz w:val="24"/>
          <w:szCs w:val="24"/>
        </w:rPr>
      </w:pPr>
      <w:r w:rsidRPr="008C2DFC">
        <w:rPr>
          <w:rFonts w:ascii="Times New Roman" w:hAnsi="Times New Roman" w:cs="Times New Roman"/>
          <w:b/>
          <w:noProof/>
          <w:color w:val="92D050"/>
          <w:sz w:val="24"/>
          <w:szCs w:val="24"/>
          <w:lang w:val="ru-RU" w:eastAsia="ru-RU"/>
        </w:rPr>
        <w:lastRenderedPageBreak/>
        <w:drawing>
          <wp:inline distT="0" distB="0" distL="0" distR="0">
            <wp:extent cx="5931673" cy="1014619"/>
            <wp:effectExtent l="19050" t="38100" r="0" b="33131"/>
            <wp:docPr id="7" name="Схема 26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7" r:lo="rId108" r:qs="rId109" r:cs="rId110"/>
              </a:graphicData>
            </a:graphic>
          </wp:inline>
        </w:drawing>
      </w:r>
    </w:p>
    <w:tbl>
      <w:tblPr>
        <w:tblStyle w:val="a5"/>
        <w:tblW w:w="0" w:type="auto"/>
        <w:tblLook w:val="04A0"/>
      </w:tblPr>
      <w:tblGrid>
        <w:gridCol w:w="2943"/>
        <w:gridCol w:w="6663"/>
      </w:tblGrid>
      <w:tr w:rsidR="0070231E" w:rsidRPr="00FD41A9" w:rsidTr="0060058E">
        <w:tc>
          <w:tcPr>
            <w:tcW w:w="9606" w:type="dxa"/>
            <w:gridSpan w:val="2"/>
            <w:shd w:val="clear" w:color="auto" w:fill="8D89A4" w:themeFill="accent3"/>
          </w:tcPr>
          <w:p w:rsidR="0070231E" w:rsidRPr="0060058E" w:rsidRDefault="0070231E" w:rsidP="0070231E">
            <w:pPr>
              <w:spacing w:before="60"/>
              <w:jc w:val="center"/>
              <w:rPr>
                <w:rFonts w:ascii="Times New Roman" w:hAnsi="Times New Roman" w:cs="Times New Roman"/>
                <w:b/>
                <w:color w:val="FFFFFF" w:themeColor="background1"/>
                <w:sz w:val="24"/>
                <w:szCs w:val="24"/>
              </w:rPr>
            </w:pPr>
            <w:r w:rsidRPr="0060058E">
              <w:rPr>
                <w:rFonts w:ascii="Times New Roman" w:hAnsi="Times New Roman" w:cs="Times New Roman"/>
                <w:b/>
                <w:color w:val="FFFFFF" w:themeColor="background1"/>
                <w:sz w:val="24"/>
                <w:szCs w:val="24"/>
              </w:rPr>
              <w:t>СТРАТЕГІЧНА ЦІЛЬ А.1.</w:t>
            </w:r>
          </w:p>
          <w:p w:rsidR="0070231E" w:rsidRPr="00FD41A9" w:rsidRDefault="0070231E" w:rsidP="0070231E">
            <w:pPr>
              <w:spacing w:before="60"/>
              <w:jc w:val="center"/>
              <w:rPr>
                <w:rFonts w:ascii="Times New Roman" w:hAnsi="Times New Roman" w:cs="Times New Roman"/>
                <w:sz w:val="24"/>
                <w:szCs w:val="24"/>
              </w:rPr>
            </w:pPr>
            <w:r w:rsidRPr="0060058E">
              <w:rPr>
                <w:rFonts w:ascii="Times New Roman" w:hAnsi="Times New Roman" w:cs="Times New Roman"/>
                <w:b/>
                <w:color w:val="FFFFFF" w:themeColor="background1"/>
                <w:sz w:val="24"/>
                <w:szCs w:val="24"/>
              </w:rPr>
              <w:t>ЗАЛУЧЕННЯ ІНВЕСТИЦІЙ ТА РОЗВИТОК ІНФРАСТРУКТУРИ ПІДТРИМКИ БІЗНЕСУ</w:t>
            </w:r>
          </w:p>
        </w:tc>
      </w:tr>
      <w:tr w:rsidR="003568EE" w:rsidRPr="00FD41A9" w:rsidTr="0060058E">
        <w:tc>
          <w:tcPr>
            <w:tcW w:w="2943" w:type="dxa"/>
            <w:shd w:val="clear" w:color="auto" w:fill="C4BDAA" w:themeFill="accent5" w:themeFillTint="99"/>
            <w:vAlign w:val="center"/>
          </w:tcPr>
          <w:p w:rsidR="003568EE" w:rsidRPr="00FD41A9" w:rsidRDefault="0070231E" w:rsidP="00361C2F">
            <w:pPr>
              <w:spacing w:before="60"/>
              <w:jc w:val="center"/>
              <w:rPr>
                <w:rFonts w:ascii="Times New Roman" w:hAnsi="Times New Roman" w:cs="Times New Roman"/>
                <w:b/>
                <w:sz w:val="24"/>
                <w:szCs w:val="24"/>
              </w:rPr>
            </w:pPr>
            <w:r w:rsidRPr="00FD41A9">
              <w:rPr>
                <w:rFonts w:ascii="Times New Roman" w:hAnsi="Times New Roman" w:cs="Times New Roman"/>
                <w:b/>
                <w:sz w:val="24"/>
                <w:szCs w:val="24"/>
              </w:rPr>
              <w:t>ОПЕРАТИВНІ ЦІЛІ</w:t>
            </w:r>
          </w:p>
        </w:tc>
        <w:tc>
          <w:tcPr>
            <w:tcW w:w="6663" w:type="dxa"/>
            <w:shd w:val="clear" w:color="auto" w:fill="C4BDAA" w:themeFill="accent5" w:themeFillTint="99"/>
            <w:vAlign w:val="center"/>
          </w:tcPr>
          <w:p w:rsidR="003568EE" w:rsidRPr="00FD41A9" w:rsidRDefault="0070231E" w:rsidP="00361C2F">
            <w:pPr>
              <w:spacing w:before="60"/>
              <w:jc w:val="center"/>
              <w:rPr>
                <w:rFonts w:ascii="Times New Roman" w:hAnsi="Times New Roman" w:cs="Times New Roman"/>
                <w:b/>
                <w:sz w:val="24"/>
                <w:szCs w:val="24"/>
              </w:rPr>
            </w:pPr>
            <w:r w:rsidRPr="00FD41A9">
              <w:rPr>
                <w:rFonts w:ascii="Times New Roman" w:hAnsi="Times New Roman" w:cs="Times New Roman"/>
                <w:b/>
                <w:sz w:val="24"/>
                <w:szCs w:val="24"/>
              </w:rPr>
              <w:t>ЗАВДАННЯ ТА СФЕРИ РЕАЛІЗАЦІЇ ПРОЕКТІВ</w:t>
            </w:r>
          </w:p>
        </w:tc>
      </w:tr>
      <w:tr w:rsidR="003568EE" w:rsidRPr="00FD41A9" w:rsidTr="008F38E8">
        <w:tc>
          <w:tcPr>
            <w:tcW w:w="2943" w:type="dxa"/>
            <w:shd w:val="clear" w:color="auto" w:fill="FCF4C6" w:themeFill="accent2" w:themeFillTint="33"/>
          </w:tcPr>
          <w:p w:rsidR="003568EE" w:rsidRPr="00FD41A9" w:rsidRDefault="0070231E" w:rsidP="003937F3">
            <w:pPr>
              <w:spacing w:before="60"/>
              <w:rPr>
                <w:rFonts w:ascii="Times New Roman" w:hAnsi="Times New Roman" w:cs="Times New Roman"/>
                <w:sz w:val="24"/>
                <w:szCs w:val="24"/>
              </w:rPr>
            </w:pPr>
            <w:r w:rsidRPr="00FD41A9">
              <w:rPr>
                <w:rFonts w:ascii="Times New Roman" w:hAnsi="Times New Roman" w:cs="Times New Roman"/>
                <w:sz w:val="24"/>
                <w:szCs w:val="24"/>
              </w:rPr>
              <w:t>А.1.1. Розвиток логістики</w:t>
            </w:r>
          </w:p>
        </w:tc>
        <w:tc>
          <w:tcPr>
            <w:tcW w:w="6663" w:type="dxa"/>
          </w:tcPr>
          <w:p w:rsidR="00EB714F" w:rsidRPr="00FD41A9" w:rsidRDefault="00EB714F" w:rsidP="00181C78">
            <w:pPr>
              <w:spacing w:before="60"/>
              <w:jc w:val="both"/>
              <w:rPr>
                <w:rFonts w:ascii="Times New Roman" w:hAnsi="Times New Roman" w:cs="Times New Roman"/>
                <w:sz w:val="24"/>
                <w:szCs w:val="24"/>
              </w:rPr>
            </w:pPr>
            <w:r w:rsidRPr="00FD41A9">
              <w:rPr>
                <w:rFonts w:ascii="Times New Roman" w:hAnsi="Times New Roman" w:cs="Times New Roman"/>
                <w:sz w:val="24"/>
                <w:szCs w:val="24"/>
              </w:rPr>
              <w:t xml:space="preserve">- </w:t>
            </w:r>
            <w:r w:rsidR="00181C78">
              <w:rPr>
                <w:rFonts w:ascii="Times New Roman" w:hAnsi="Times New Roman" w:cs="Times New Roman"/>
                <w:sz w:val="24"/>
                <w:szCs w:val="24"/>
              </w:rPr>
              <w:t>Ф</w:t>
            </w:r>
            <w:r w:rsidR="00C9279D">
              <w:rPr>
                <w:rFonts w:ascii="Times New Roman" w:hAnsi="Times New Roman" w:cs="Times New Roman"/>
                <w:sz w:val="24"/>
                <w:szCs w:val="24"/>
              </w:rPr>
              <w:t xml:space="preserve">ормування </w:t>
            </w:r>
            <w:r w:rsidRPr="00FD41A9">
              <w:rPr>
                <w:rFonts w:ascii="Times New Roman" w:hAnsi="Times New Roman" w:cs="Times New Roman"/>
                <w:sz w:val="24"/>
                <w:szCs w:val="24"/>
              </w:rPr>
              <w:t>розвиненої логістичної мережі</w:t>
            </w:r>
            <w:r w:rsidR="00C9279D">
              <w:rPr>
                <w:rFonts w:ascii="Times New Roman" w:hAnsi="Times New Roman" w:cs="Times New Roman"/>
                <w:sz w:val="24"/>
                <w:szCs w:val="24"/>
              </w:rPr>
              <w:t>.</w:t>
            </w:r>
          </w:p>
        </w:tc>
      </w:tr>
      <w:tr w:rsidR="003568EE" w:rsidRPr="00FD41A9" w:rsidTr="008F38E8">
        <w:tc>
          <w:tcPr>
            <w:tcW w:w="2943" w:type="dxa"/>
            <w:shd w:val="clear" w:color="auto" w:fill="FCF4C6" w:themeFill="accent2" w:themeFillTint="33"/>
          </w:tcPr>
          <w:p w:rsidR="003568EE" w:rsidRPr="00FD41A9" w:rsidRDefault="0070231E" w:rsidP="003937F3">
            <w:pPr>
              <w:spacing w:before="60"/>
              <w:rPr>
                <w:rFonts w:ascii="Times New Roman" w:hAnsi="Times New Roman" w:cs="Times New Roman"/>
                <w:sz w:val="24"/>
                <w:szCs w:val="24"/>
              </w:rPr>
            </w:pPr>
            <w:r w:rsidRPr="00FD41A9">
              <w:rPr>
                <w:rFonts w:ascii="Times New Roman" w:hAnsi="Times New Roman" w:cs="Times New Roman"/>
                <w:sz w:val="24"/>
                <w:szCs w:val="24"/>
              </w:rPr>
              <w:t>А.1.2. Створення якісних інвестиційних продуктів та умов для інвестування</w:t>
            </w:r>
          </w:p>
        </w:tc>
        <w:tc>
          <w:tcPr>
            <w:tcW w:w="6663" w:type="dxa"/>
          </w:tcPr>
          <w:p w:rsidR="00274B4B" w:rsidRPr="00FD41A9" w:rsidRDefault="00274B4B" w:rsidP="00357C0D">
            <w:pPr>
              <w:spacing w:before="60"/>
              <w:rPr>
                <w:rFonts w:ascii="Times New Roman" w:hAnsi="Times New Roman" w:cs="Times New Roman"/>
                <w:sz w:val="24"/>
                <w:szCs w:val="24"/>
              </w:rPr>
            </w:pPr>
            <w:r>
              <w:rPr>
                <w:rFonts w:ascii="Times New Roman" w:hAnsi="Times New Roman" w:cs="Times New Roman"/>
                <w:sz w:val="24"/>
                <w:szCs w:val="24"/>
              </w:rPr>
              <w:t>- Підтримка проектів державно-приватного партнерства.</w:t>
            </w:r>
          </w:p>
          <w:p w:rsidR="00357C0D" w:rsidRPr="00FD41A9" w:rsidRDefault="00357C0D" w:rsidP="00357C0D">
            <w:pPr>
              <w:spacing w:before="60"/>
              <w:rPr>
                <w:rFonts w:ascii="Times New Roman" w:hAnsi="Times New Roman" w:cs="Times New Roman"/>
                <w:sz w:val="24"/>
                <w:szCs w:val="24"/>
              </w:rPr>
            </w:pPr>
            <w:r w:rsidRPr="00FD41A9">
              <w:rPr>
                <w:rFonts w:ascii="Times New Roman" w:hAnsi="Times New Roman" w:cs="Times New Roman"/>
                <w:sz w:val="24"/>
                <w:szCs w:val="24"/>
              </w:rPr>
              <w:t>- Створення індустріальних парків.</w:t>
            </w:r>
          </w:p>
          <w:p w:rsidR="00357C0D" w:rsidRPr="00FD41A9" w:rsidRDefault="00357C0D" w:rsidP="00357C0D">
            <w:pPr>
              <w:spacing w:before="60"/>
              <w:rPr>
                <w:rFonts w:ascii="Times New Roman" w:hAnsi="Times New Roman" w:cs="Times New Roman"/>
                <w:sz w:val="24"/>
                <w:szCs w:val="24"/>
              </w:rPr>
            </w:pPr>
            <w:r w:rsidRPr="00FD41A9">
              <w:rPr>
                <w:rFonts w:ascii="Times New Roman" w:hAnsi="Times New Roman" w:cs="Times New Roman"/>
                <w:sz w:val="24"/>
                <w:szCs w:val="24"/>
              </w:rPr>
              <w:t>- Підготовка інвестиційних ділянок типу «</w:t>
            </w:r>
            <w:proofErr w:type="spellStart"/>
            <w:r w:rsidRPr="00FD41A9">
              <w:rPr>
                <w:rFonts w:ascii="Times New Roman" w:hAnsi="Times New Roman" w:cs="Times New Roman"/>
                <w:sz w:val="24"/>
                <w:szCs w:val="24"/>
                <w:lang w:val="en-US"/>
              </w:rPr>
              <w:t>greenfiel</w:t>
            </w:r>
            <w:r w:rsidR="00E11D3D" w:rsidRPr="00FD41A9">
              <w:rPr>
                <w:rFonts w:ascii="Times New Roman" w:hAnsi="Times New Roman" w:cs="Times New Roman"/>
                <w:sz w:val="24"/>
                <w:szCs w:val="24"/>
                <w:lang w:val="en-US"/>
              </w:rPr>
              <w:t>d</w:t>
            </w:r>
            <w:proofErr w:type="spellEnd"/>
            <w:r w:rsidRPr="00FD41A9">
              <w:rPr>
                <w:rFonts w:ascii="Times New Roman" w:hAnsi="Times New Roman" w:cs="Times New Roman"/>
                <w:sz w:val="24"/>
                <w:szCs w:val="24"/>
              </w:rPr>
              <w:t>»</w:t>
            </w:r>
            <w:r w:rsidR="00E11D3D" w:rsidRPr="00FD41A9">
              <w:rPr>
                <w:rFonts w:ascii="Times New Roman" w:hAnsi="Times New Roman" w:cs="Times New Roman"/>
                <w:sz w:val="24"/>
                <w:szCs w:val="24"/>
              </w:rPr>
              <w:t xml:space="preserve"> та</w:t>
            </w:r>
            <w:r w:rsidR="00BA488C">
              <w:rPr>
                <w:rFonts w:ascii="Times New Roman" w:hAnsi="Times New Roman" w:cs="Times New Roman"/>
                <w:sz w:val="24"/>
                <w:szCs w:val="24"/>
              </w:rPr>
              <w:t xml:space="preserve"> </w:t>
            </w:r>
            <w:r w:rsidR="00E11D3D" w:rsidRPr="00FD41A9">
              <w:rPr>
                <w:rFonts w:ascii="Times New Roman" w:hAnsi="Times New Roman" w:cs="Times New Roman"/>
                <w:sz w:val="24"/>
                <w:szCs w:val="24"/>
              </w:rPr>
              <w:t>«</w:t>
            </w:r>
            <w:r w:rsidR="00E11D3D" w:rsidRPr="00FD41A9">
              <w:rPr>
                <w:rFonts w:ascii="Times New Roman" w:hAnsi="Times New Roman" w:cs="Times New Roman"/>
                <w:sz w:val="24"/>
                <w:szCs w:val="24"/>
                <w:shd w:val="clear" w:color="auto" w:fill="FFFFFF"/>
                <w:lang w:val="en-US"/>
              </w:rPr>
              <w:t>b</w:t>
            </w:r>
            <w:proofErr w:type="spellStart"/>
            <w:r w:rsidR="00E11D3D" w:rsidRPr="00FD41A9">
              <w:rPr>
                <w:rFonts w:ascii="Times New Roman" w:hAnsi="Times New Roman" w:cs="Times New Roman"/>
                <w:sz w:val="24"/>
                <w:szCs w:val="24"/>
                <w:shd w:val="clear" w:color="auto" w:fill="FFFFFF"/>
              </w:rPr>
              <w:t>rownfield</w:t>
            </w:r>
            <w:proofErr w:type="spellEnd"/>
            <w:r w:rsidR="00E11D3D" w:rsidRPr="00FD41A9">
              <w:rPr>
                <w:rFonts w:ascii="Times New Roman" w:hAnsi="Times New Roman" w:cs="Times New Roman"/>
                <w:sz w:val="24"/>
                <w:szCs w:val="24"/>
              </w:rPr>
              <w:t>».</w:t>
            </w:r>
          </w:p>
          <w:p w:rsidR="00E11D3D" w:rsidRPr="00FD41A9" w:rsidRDefault="00E11D3D" w:rsidP="00357C0D">
            <w:pPr>
              <w:spacing w:before="60"/>
              <w:rPr>
                <w:rFonts w:ascii="Times New Roman" w:hAnsi="Times New Roman" w:cs="Times New Roman"/>
                <w:sz w:val="24"/>
                <w:szCs w:val="24"/>
              </w:rPr>
            </w:pPr>
            <w:r w:rsidRPr="00FD41A9">
              <w:rPr>
                <w:rFonts w:ascii="Times New Roman" w:hAnsi="Times New Roman" w:cs="Times New Roman"/>
                <w:sz w:val="24"/>
                <w:szCs w:val="24"/>
              </w:rPr>
              <w:t xml:space="preserve">- </w:t>
            </w:r>
            <w:r w:rsidR="00BB0FC3" w:rsidRPr="00FD41A9">
              <w:rPr>
                <w:rFonts w:ascii="Times New Roman" w:hAnsi="Times New Roman" w:cs="Times New Roman"/>
                <w:sz w:val="24"/>
                <w:szCs w:val="24"/>
              </w:rPr>
              <w:t>Створення інвестиційного порталу.</w:t>
            </w:r>
          </w:p>
          <w:p w:rsidR="00BB0FC3" w:rsidRDefault="00BB0FC3" w:rsidP="001412E8">
            <w:pPr>
              <w:spacing w:before="60"/>
              <w:rPr>
                <w:rFonts w:ascii="Times New Roman" w:hAnsi="Times New Roman" w:cs="Times New Roman"/>
                <w:sz w:val="24"/>
                <w:szCs w:val="24"/>
              </w:rPr>
            </w:pPr>
            <w:r w:rsidRPr="00FD41A9">
              <w:rPr>
                <w:rFonts w:ascii="Times New Roman" w:hAnsi="Times New Roman" w:cs="Times New Roman"/>
                <w:sz w:val="24"/>
                <w:szCs w:val="24"/>
              </w:rPr>
              <w:t>- Забезпечення вільного доступу до інвестиційних ресурсів.</w:t>
            </w:r>
          </w:p>
          <w:p w:rsidR="0060230F" w:rsidRPr="00FD41A9" w:rsidRDefault="0060230F" w:rsidP="001412E8">
            <w:pPr>
              <w:spacing w:before="60"/>
              <w:rPr>
                <w:rFonts w:ascii="Times New Roman" w:hAnsi="Times New Roman" w:cs="Times New Roman"/>
                <w:sz w:val="24"/>
                <w:szCs w:val="24"/>
              </w:rPr>
            </w:pPr>
            <w:r>
              <w:rPr>
                <w:rFonts w:ascii="Times New Roman" w:hAnsi="Times New Roman" w:cs="Times New Roman"/>
                <w:sz w:val="24"/>
                <w:szCs w:val="24"/>
              </w:rPr>
              <w:t xml:space="preserve">- Продовження роботи щодо участі в Ініціативі «Угода мерів».  </w:t>
            </w:r>
          </w:p>
        </w:tc>
      </w:tr>
      <w:tr w:rsidR="003568EE" w:rsidRPr="00FD41A9" w:rsidTr="008F38E8">
        <w:tc>
          <w:tcPr>
            <w:tcW w:w="2943" w:type="dxa"/>
            <w:shd w:val="clear" w:color="auto" w:fill="FCF4C6" w:themeFill="accent2" w:themeFillTint="33"/>
          </w:tcPr>
          <w:p w:rsidR="003568EE" w:rsidRPr="00FD41A9" w:rsidRDefault="000B0ABC" w:rsidP="000B0ABC">
            <w:pPr>
              <w:spacing w:before="60"/>
              <w:rPr>
                <w:rFonts w:ascii="Times New Roman" w:hAnsi="Times New Roman" w:cs="Times New Roman"/>
                <w:sz w:val="24"/>
                <w:szCs w:val="24"/>
              </w:rPr>
            </w:pPr>
            <w:r w:rsidRPr="00FD41A9">
              <w:rPr>
                <w:rFonts w:ascii="Times New Roman" w:hAnsi="Times New Roman" w:cs="Times New Roman"/>
                <w:sz w:val="24"/>
                <w:szCs w:val="24"/>
              </w:rPr>
              <w:t>А.1.3. Просування інвестиційного потенціалу міста</w:t>
            </w:r>
          </w:p>
        </w:tc>
        <w:tc>
          <w:tcPr>
            <w:tcW w:w="6663" w:type="dxa"/>
          </w:tcPr>
          <w:p w:rsidR="003568EE" w:rsidRPr="00FD41A9" w:rsidRDefault="0060230F" w:rsidP="00357C0D">
            <w:pPr>
              <w:tabs>
                <w:tab w:val="left" w:pos="1395"/>
              </w:tabs>
              <w:spacing w:before="60"/>
              <w:jc w:val="both"/>
              <w:rPr>
                <w:rFonts w:ascii="Times New Roman" w:hAnsi="Times New Roman" w:cs="Times New Roman"/>
                <w:sz w:val="24"/>
                <w:szCs w:val="24"/>
              </w:rPr>
            </w:pPr>
            <w:r>
              <w:rPr>
                <w:rFonts w:ascii="Times New Roman" w:hAnsi="Times New Roman" w:cs="Times New Roman"/>
                <w:sz w:val="24"/>
                <w:szCs w:val="24"/>
              </w:rPr>
              <w:t xml:space="preserve">- </w:t>
            </w:r>
            <w:r w:rsidR="0056522F">
              <w:rPr>
                <w:rFonts w:ascii="Times New Roman" w:hAnsi="Times New Roman" w:cs="Times New Roman"/>
                <w:sz w:val="24"/>
                <w:szCs w:val="24"/>
              </w:rPr>
              <w:t xml:space="preserve">Створення інституції для супроводження </w:t>
            </w:r>
            <w:r w:rsidR="007655F9" w:rsidRPr="00FD41A9">
              <w:rPr>
                <w:rFonts w:ascii="Times New Roman" w:hAnsi="Times New Roman" w:cs="Times New Roman"/>
                <w:sz w:val="24"/>
                <w:szCs w:val="24"/>
              </w:rPr>
              <w:t>залучення інвестицій</w:t>
            </w:r>
            <w:r w:rsidR="008B029B">
              <w:rPr>
                <w:rFonts w:ascii="Times New Roman" w:hAnsi="Times New Roman" w:cs="Times New Roman"/>
                <w:sz w:val="24"/>
                <w:szCs w:val="24"/>
              </w:rPr>
              <w:t xml:space="preserve"> (Агенції розвитку)</w:t>
            </w:r>
          </w:p>
          <w:p w:rsidR="007655F9" w:rsidRPr="00FD41A9" w:rsidRDefault="007655F9" w:rsidP="00357C0D">
            <w:pPr>
              <w:tabs>
                <w:tab w:val="left" w:pos="1395"/>
              </w:tabs>
              <w:spacing w:before="60"/>
              <w:jc w:val="both"/>
              <w:rPr>
                <w:rFonts w:ascii="Times New Roman" w:hAnsi="Times New Roman" w:cs="Times New Roman"/>
                <w:sz w:val="24"/>
                <w:szCs w:val="24"/>
              </w:rPr>
            </w:pPr>
            <w:r w:rsidRPr="00FD41A9">
              <w:rPr>
                <w:rFonts w:ascii="Times New Roman" w:hAnsi="Times New Roman" w:cs="Times New Roman"/>
                <w:sz w:val="24"/>
                <w:szCs w:val="24"/>
              </w:rPr>
              <w:t>- Оцінка інвестиційної привабливості міста та її презентація.</w:t>
            </w:r>
          </w:p>
          <w:p w:rsidR="007655F9" w:rsidRPr="00FD41A9" w:rsidRDefault="007655F9" w:rsidP="00357C0D">
            <w:pPr>
              <w:tabs>
                <w:tab w:val="left" w:pos="1395"/>
              </w:tabs>
              <w:spacing w:before="60"/>
              <w:jc w:val="both"/>
              <w:rPr>
                <w:rFonts w:ascii="Times New Roman" w:hAnsi="Times New Roman" w:cs="Times New Roman"/>
                <w:sz w:val="24"/>
                <w:szCs w:val="24"/>
              </w:rPr>
            </w:pPr>
            <w:r w:rsidRPr="00FD41A9">
              <w:rPr>
                <w:rFonts w:ascii="Times New Roman" w:hAnsi="Times New Roman" w:cs="Times New Roman"/>
                <w:sz w:val="24"/>
                <w:szCs w:val="24"/>
              </w:rPr>
              <w:t xml:space="preserve">- Проведення інформаційних  кампаній щодо інформування про можливості інвестування на території міста. </w:t>
            </w:r>
          </w:p>
        </w:tc>
      </w:tr>
      <w:tr w:rsidR="00454A5E" w:rsidRPr="00FD41A9" w:rsidTr="008F38E8">
        <w:tc>
          <w:tcPr>
            <w:tcW w:w="2943" w:type="dxa"/>
            <w:shd w:val="clear" w:color="auto" w:fill="FCF4C6" w:themeFill="accent2" w:themeFillTint="33"/>
          </w:tcPr>
          <w:p w:rsidR="00454A5E" w:rsidRPr="00FD41A9" w:rsidRDefault="00454A5E" w:rsidP="000B0ABC">
            <w:pPr>
              <w:spacing w:before="60"/>
              <w:rPr>
                <w:rFonts w:ascii="Times New Roman" w:hAnsi="Times New Roman" w:cs="Times New Roman"/>
                <w:sz w:val="24"/>
                <w:szCs w:val="24"/>
              </w:rPr>
            </w:pPr>
            <w:r>
              <w:rPr>
                <w:rFonts w:ascii="Times New Roman" w:hAnsi="Times New Roman" w:cs="Times New Roman"/>
                <w:sz w:val="24"/>
                <w:szCs w:val="24"/>
              </w:rPr>
              <w:t>А.1.4. Розвиток інфраструктури підтримки бізнесу</w:t>
            </w:r>
          </w:p>
        </w:tc>
        <w:tc>
          <w:tcPr>
            <w:tcW w:w="6663" w:type="dxa"/>
          </w:tcPr>
          <w:p w:rsidR="00454A5E" w:rsidRDefault="00D31722" w:rsidP="00D31722">
            <w:pPr>
              <w:tabs>
                <w:tab w:val="left" w:pos="176"/>
                <w:tab w:val="left" w:pos="1395"/>
              </w:tabs>
              <w:spacing w:before="60"/>
              <w:jc w:val="both"/>
              <w:rPr>
                <w:rFonts w:ascii="Times New Roman" w:hAnsi="Times New Roman" w:cs="Times New Roman"/>
                <w:sz w:val="24"/>
                <w:szCs w:val="24"/>
              </w:rPr>
            </w:pPr>
            <w:r>
              <w:rPr>
                <w:rFonts w:ascii="Times New Roman" w:hAnsi="Times New Roman" w:cs="Times New Roman"/>
                <w:sz w:val="24"/>
                <w:szCs w:val="24"/>
              </w:rPr>
              <w:t>- Впровадження інформаційної он-лайн служби для підприємців з можливістю отримання переліку всіх необхідних дозволів та ліцензій для відкриття різних видів бізнесу.</w:t>
            </w:r>
          </w:p>
        </w:tc>
      </w:tr>
      <w:tr w:rsidR="00161555" w:rsidRPr="00FD41A9" w:rsidTr="008F38E8">
        <w:tc>
          <w:tcPr>
            <w:tcW w:w="9606" w:type="dxa"/>
            <w:gridSpan w:val="2"/>
            <w:shd w:val="clear" w:color="auto" w:fill="8D89A4" w:themeFill="accent3"/>
          </w:tcPr>
          <w:p w:rsidR="00161555" w:rsidRPr="008F38E8" w:rsidRDefault="00161555" w:rsidP="00161555">
            <w:pPr>
              <w:spacing w:before="60"/>
              <w:jc w:val="center"/>
              <w:rPr>
                <w:rFonts w:ascii="Times New Roman" w:hAnsi="Times New Roman" w:cs="Times New Roman"/>
                <w:b/>
                <w:color w:val="FFFFFF" w:themeColor="background1"/>
                <w:sz w:val="24"/>
                <w:szCs w:val="24"/>
              </w:rPr>
            </w:pPr>
            <w:r w:rsidRPr="008F38E8">
              <w:rPr>
                <w:rFonts w:ascii="Times New Roman" w:hAnsi="Times New Roman" w:cs="Times New Roman"/>
                <w:b/>
                <w:color w:val="FFFFFF" w:themeColor="background1"/>
                <w:sz w:val="24"/>
                <w:szCs w:val="24"/>
              </w:rPr>
              <w:t>СТРАТЕГІЧНА ЦІЛЬ А.2.</w:t>
            </w:r>
          </w:p>
          <w:p w:rsidR="00161555" w:rsidRPr="00FD41A9" w:rsidRDefault="00161555" w:rsidP="00161555">
            <w:pPr>
              <w:spacing w:before="60"/>
              <w:jc w:val="center"/>
              <w:rPr>
                <w:rFonts w:ascii="Times New Roman" w:hAnsi="Times New Roman" w:cs="Times New Roman"/>
                <w:sz w:val="24"/>
                <w:szCs w:val="24"/>
              </w:rPr>
            </w:pPr>
            <w:r w:rsidRPr="008F38E8">
              <w:rPr>
                <w:rFonts w:ascii="Times New Roman" w:hAnsi="Times New Roman" w:cs="Times New Roman"/>
                <w:b/>
                <w:color w:val="FFFFFF" w:themeColor="background1"/>
                <w:sz w:val="24"/>
                <w:szCs w:val="24"/>
              </w:rPr>
              <w:t>ФОРМУВАННЯ СПРИЯТЛИВОГО БІЗНЕС-СЕРЕДОВИЩА ТА УМОВ ДЛЯ ПРОСУВАННЯ ПРОДУКЦІЇ МІСЦЕВОГО ВИРОБНИКА</w:t>
            </w:r>
          </w:p>
        </w:tc>
      </w:tr>
      <w:tr w:rsidR="003568EE" w:rsidRPr="00FD41A9" w:rsidTr="008F38E8">
        <w:tc>
          <w:tcPr>
            <w:tcW w:w="2943" w:type="dxa"/>
            <w:shd w:val="clear" w:color="auto" w:fill="FCF4C6" w:themeFill="accent2" w:themeFillTint="33"/>
          </w:tcPr>
          <w:p w:rsidR="003568EE" w:rsidRPr="00FD41A9" w:rsidRDefault="00D27A58" w:rsidP="00F72434">
            <w:pPr>
              <w:spacing w:before="60"/>
              <w:rPr>
                <w:rFonts w:ascii="Times New Roman" w:hAnsi="Times New Roman" w:cs="Times New Roman"/>
                <w:sz w:val="24"/>
                <w:szCs w:val="24"/>
              </w:rPr>
            </w:pPr>
            <w:r w:rsidRPr="00FD41A9">
              <w:rPr>
                <w:rFonts w:ascii="Times New Roman" w:hAnsi="Times New Roman" w:cs="Times New Roman"/>
                <w:sz w:val="24"/>
                <w:szCs w:val="24"/>
              </w:rPr>
              <w:t>А.2.1. Просування продукції місцевих виробників на внутрішньому та зовнішньому ринках</w:t>
            </w:r>
            <w:r w:rsidR="0009788A" w:rsidRPr="00FD41A9">
              <w:rPr>
                <w:rFonts w:ascii="Times New Roman" w:hAnsi="Times New Roman" w:cs="Times New Roman"/>
                <w:sz w:val="24"/>
                <w:szCs w:val="24"/>
              </w:rPr>
              <w:t>.</w:t>
            </w:r>
          </w:p>
        </w:tc>
        <w:tc>
          <w:tcPr>
            <w:tcW w:w="6663" w:type="dxa"/>
          </w:tcPr>
          <w:p w:rsidR="00972DF6" w:rsidRDefault="00F72434" w:rsidP="00972DF6">
            <w:pPr>
              <w:pStyle w:val="a6"/>
              <w:numPr>
                <w:ilvl w:val="0"/>
                <w:numId w:val="7"/>
              </w:numPr>
              <w:tabs>
                <w:tab w:val="left" w:pos="176"/>
              </w:tabs>
              <w:spacing w:before="60"/>
              <w:ind w:left="34" w:hanging="34"/>
              <w:jc w:val="both"/>
              <w:rPr>
                <w:rFonts w:ascii="Times New Roman" w:hAnsi="Times New Roman" w:cs="Times New Roman"/>
                <w:sz w:val="24"/>
                <w:szCs w:val="24"/>
              </w:rPr>
            </w:pPr>
            <w:r w:rsidRPr="00972DF6">
              <w:rPr>
                <w:rFonts w:ascii="Times New Roman" w:hAnsi="Times New Roman" w:cs="Times New Roman"/>
                <w:sz w:val="24"/>
                <w:szCs w:val="24"/>
              </w:rPr>
              <w:t>Інформаційна та адміністративна підтримка місцевого виробника.</w:t>
            </w:r>
          </w:p>
          <w:p w:rsidR="00F72434" w:rsidRPr="00972DF6" w:rsidRDefault="00F72434" w:rsidP="00972DF6">
            <w:pPr>
              <w:pStyle w:val="a6"/>
              <w:numPr>
                <w:ilvl w:val="0"/>
                <w:numId w:val="7"/>
              </w:numPr>
              <w:tabs>
                <w:tab w:val="left" w:pos="176"/>
              </w:tabs>
              <w:spacing w:before="60"/>
              <w:ind w:left="34" w:hanging="34"/>
              <w:jc w:val="both"/>
              <w:rPr>
                <w:rFonts w:ascii="Times New Roman" w:hAnsi="Times New Roman" w:cs="Times New Roman"/>
                <w:sz w:val="24"/>
                <w:szCs w:val="24"/>
              </w:rPr>
            </w:pPr>
            <w:r w:rsidRPr="00972DF6">
              <w:rPr>
                <w:rFonts w:ascii="Times New Roman" w:hAnsi="Times New Roman" w:cs="Times New Roman"/>
                <w:sz w:val="24"/>
                <w:szCs w:val="24"/>
              </w:rPr>
              <w:t>Маркетингова підтримка місцевих виробників.</w:t>
            </w:r>
          </w:p>
        </w:tc>
      </w:tr>
      <w:tr w:rsidR="00E83493" w:rsidRPr="00FD41A9" w:rsidTr="008F38E8">
        <w:tc>
          <w:tcPr>
            <w:tcW w:w="2943" w:type="dxa"/>
            <w:shd w:val="clear" w:color="auto" w:fill="FCF4C6" w:themeFill="accent2" w:themeFillTint="33"/>
          </w:tcPr>
          <w:p w:rsidR="00E83493" w:rsidRPr="00FD41A9" w:rsidRDefault="00E83493" w:rsidP="00B53541">
            <w:pPr>
              <w:spacing w:before="60"/>
              <w:rPr>
                <w:rFonts w:ascii="Times New Roman" w:hAnsi="Times New Roman" w:cs="Times New Roman"/>
                <w:sz w:val="24"/>
                <w:szCs w:val="24"/>
              </w:rPr>
            </w:pPr>
            <w:r>
              <w:rPr>
                <w:rFonts w:ascii="Times New Roman" w:hAnsi="Times New Roman" w:cs="Times New Roman"/>
                <w:sz w:val="24"/>
                <w:szCs w:val="24"/>
              </w:rPr>
              <w:t xml:space="preserve">А. 2.2 </w:t>
            </w:r>
            <w:r w:rsidR="00B53541">
              <w:rPr>
                <w:rFonts w:ascii="Times New Roman" w:hAnsi="Times New Roman" w:cs="Times New Roman"/>
                <w:sz w:val="24"/>
                <w:szCs w:val="24"/>
              </w:rPr>
              <w:t>Створення умов для тісної комунікації між владою та представниками бізнесу</w:t>
            </w:r>
          </w:p>
        </w:tc>
        <w:tc>
          <w:tcPr>
            <w:tcW w:w="6663" w:type="dxa"/>
          </w:tcPr>
          <w:p w:rsidR="00E83493" w:rsidRPr="00972DF6" w:rsidRDefault="00B53541" w:rsidP="00C12A76">
            <w:pPr>
              <w:pStyle w:val="a6"/>
              <w:numPr>
                <w:ilvl w:val="0"/>
                <w:numId w:val="53"/>
              </w:numPr>
              <w:tabs>
                <w:tab w:val="left" w:pos="176"/>
              </w:tabs>
              <w:spacing w:before="60"/>
              <w:ind w:left="0" w:firstLine="0"/>
              <w:jc w:val="both"/>
              <w:rPr>
                <w:rFonts w:ascii="Times New Roman" w:hAnsi="Times New Roman" w:cs="Times New Roman"/>
                <w:sz w:val="24"/>
                <w:szCs w:val="24"/>
              </w:rPr>
            </w:pPr>
            <w:r w:rsidRPr="00972DF6">
              <w:rPr>
                <w:rFonts w:ascii="Times New Roman" w:hAnsi="Times New Roman" w:cs="Times New Roman"/>
                <w:sz w:val="24"/>
                <w:szCs w:val="24"/>
              </w:rPr>
              <w:t>Проведення зустрічей, семінарів, круглих столів.</w:t>
            </w:r>
          </w:p>
          <w:p w:rsidR="00972DF6" w:rsidRPr="00972DF6" w:rsidRDefault="00B53541" w:rsidP="00C12A76">
            <w:pPr>
              <w:pStyle w:val="a6"/>
              <w:numPr>
                <w:ilvl w:val="0"/>
                <w:numId w:val="53"/>
              </w:numPr>
              <w:tabs>
                <w:tab w:val="left" w:pos="176"/>
              </w:tabs>
              <w:spacing w:before="60"/>
              <w:ind w:left="0" w:firstLine="0"/>
              <w:jc w:val="both"/>
              <w:rPr>
                <w:rFonts w:ascii="Times New Roman" w:hAnsi="Times New Roman" w:cs="Times New Roman"/>
                <w:sz w:val="24"/>
                <w:szCs w:val="24"/>
              </w:rPr>
            </w:pPr>
            <w:r w:rsidRPr="00972DF6">
              <w:rPr>
                <w:rFonts w:ascii="Times New Roman" w:hAnsi="Times New Roman" w:cs="Times New Roman"/>
                <w:sz w:val="24"/>
                <w:szCs w:val="24"/>
              </w:rPr>
              <w:t>Розширення спектру адміністративних послуг.</w:t>
            </w:r>
          </w:p>
          <w:p w:rsidR="00B53541" w:rsidRPr="00972DF6" w:rsidRDefault="00853AF7" w:rsidP="00C12A76">
            <w:pPr>
              <w:pStyle w:val="a6"/>
              <w:numPr>
                <w:ilvl w:val="0"/>
                <w:numId w:val="53"/>
              </w:numPr>
              <w:tabs>
                <w:tab w:val="left" w:pos="176"/>
              </w:tabs>
              <w:spacing w:before="60"/>
              <w:ind w:left="0" w:firstLine="0"/>
              <w:jc w:val="both"/>
              <w:rPr>
                <w:rFonts w:ascii="Times New Roman" w:hAnsi="Times New Roman" w:cs="Times New Roman"/>
                <w:sz w:val="24"/>
                <w:szCs w:val="24"/>
              </w:rPr>
            </w:pPr>
            <w:r w:rsidRPr="00972DF6">
              <w:rPr>
                <w:rFonts w:ascii="Times New Roman" w:hAnsi="Times New Roman" w:cs="Times New Roman"/>
                <w:sz w:val="24"/>
                <w:szCs w:val="24"/>
              </w:rPr>
              <w:t>Забезпечення доступу до публічної інформації, до обговорення регуляторних актів.</w:t>
            </w:r>
          </w:p>
          <w:p w:rsidR="00853AF7" w:rsidRPr="00972DF6" w:rsidRDefault="00853AF7" w:rsidP="00C12A76">
            <w:pPr>
              <w:pStyle w:val="a6"/>
              <w:numPr>
                <w:ilvl w:val="0"/>
                <w:numId w:val="53"/>
              </w:numPr>
              <w:tabs>
                <w:tab w:val="left" w:pos="176"/>
              </w:tabs>
              <w:spacing w:before="60"/>
              <w:ind w:left="0" w:firstLine="0"/>
              <w:jc w:val="both"/>
              <w:rPr>
                <w:rFonts w:ascii="Times New Roman" w:hAnsi="Times New Roman" w:cs="Times New Roman"/>
                <w:sz w:val="24"/>
                <w:szCs w:val="24"/>
              </w:rPr>
            </w:pPr>
            <w:r w:rsidRPr="00972DF6">
              <w:rPr>
                <w:rFonts w:ascii="Times New Roman" w:hAnsi="Times New Roman" w:cs="Times New Roman"/>
                <w:sz w:val="24"/>
                <w:szCs w:val="24"/>
              </w:rPr>
              <w:t>Створення сприятливих у</w:t>
            </w:r>
            <w:r w:rsidR="0042114D" w:rsidRPr="00972DF6">
              <w:rPr>
                <w:rFonts w:ascii="Times New Roman" w:hAnsi="Times New Roman" w:cs="Times New Roman"/>
                <w:sz w:val="24"/>
                <w:szCs w:val="24"/>
              </w:rPr>
              <w:t>мов для розвитку бізнесу шляхом застосування пільг в межах чинного законодавства</w:t>
            </w:r>
            <w:r w:rsidR="00AC4BBF" w:rsidRPr="00972DF6">
              <w:rPr>
                <w:rFonts w:ascii="Times New Roman" w:hAnsi="Times New Roman" w:cs="Times New Roman"/>
                <w:sz w:val="24"/>
                <w:szCs w:val="24"/>
              </w:rPr>
              <w:t>.</w:t>
            </w:r>
          </w:p>
        </w:tc>
      </w:tr>
      <w:tr w:rsidR="00A2138C" w:rsidRPr="00FD41A9" w:rsidTr="008F38E8">
        <w:tc>
          <w:tcPr>
            <w:tcW w:w="9606" w:type="dxa"/>
            <w:gridSpan w:val="2"/>
            <w:shd w:val="clear" w:color="auto" w:fill="8D89A4" w:themeFill="accent3"/>
          </w:tcPr>
          <w:p w:rsidR="00A2138C" w:rsidRPr="008F38E8" w:rsidRDefault="00A2138C" w:rsidP="00A2138C">
            <w:pPr>
              <w:spacing w:before="60"/>
              <w:jc w:val="center"/>
              <w:rPr>
                <w:rFonts w:ascii="Times New Roman" w:hAnsi="Times New Roman" w:cs="Times New Roman"/>
                <w:b/>
                <w:color w:val="FFFFFF" w:themeColor="background1"/>
                <w:sz w:val="24"/>
                <w:szCs w:val="24"/>
              </w:rPr>
            </w:pPr>
            <w:r w:rsidRPr="008F38E8">
              <w:rPr>
                <w:rFonts w:ascii="Times New Roman" w:hAnsi="Times New Roman" w:cs="Times New Roman"/>
                <w:b/>
                <w:color w:val="FFFFFF" w:themeColor="background1"/>
                <w:sz w:val="24"/>
                <w:szCs w:val="24"/>
              </w:rPr>
              <w:t>СТРАТЕГІЧНА ЦІЛЬ А.3.</w:t>
            </w:r>
          </w:p>
          <w:p w:rsidR="00A2138C" w:rsidRPr="00FD41A9" w:rsidRDefault="00A2138C" w:rsidP="00A2138C">
            <w:pPr>
              <w:spacing w:before="60"/>
              <w:jc w:val="center"/>
              <w:rPr>
                <w:rFonts w:ascii="Times New Roman" w:hAnsi="Times New Roman" w:cs="Times New Roman"/>
                <w:b/>
                <w:sz w:val="24"/>
                <w:szCs w:val="24"/>
              </w:rPr>
            </w:pPr>
            <w:r w:rsidRPr="008F38E8">
              <w:rPr>
                <w:rFonts w:ascii="Times New Roman" w:hAnsi="Times New Roman" w:cs="Times New Roman"/>
                <w:b/>
                <w:color w:val="FFFFFF" w:themeColor="background1"/>
                <w:sz w:val="24"/>
                <w:szCs w:val="24"/>
              </w:rPr>
              <w:t>РОЗВИТОК ТРУДОВОГО ПОТЕНЦІАЛУ</w:t>
            </w:r>
          </w:p>
        </w:tc>
      </w:tr>
      <w:tr w:rsidR="00161555" w:rsidRPr="00FD41A9" w:rsidTr="008F38E8">
        <w:tc>
          <w:tcPr>
            <w:tcW w:w="2943" w:type="dxa"/>
            <w:shd w:val="clear" w:color="auto" w:fill="FCF4C6" w:themeFill="accent2" w:themeFillTint="33"/>
          </w:tcPr>
          <w:p w:rsidR="00161555" w:rsidRPr="00FD41A9" w:rsidRDefault="00DE3C69" w:rsidP="00DE3C69">
            <w:pPr>
              <w:spacing w:before="60"/>
              <w:rPr>
                <w:rFonts w:ascii="Times New Roman" w:hAnsi="Times New Roman" w:cs="Times New Roman"/>
                <w:sz w:val="24"/>
                <w:szCs w:val="24"/>
              </w:rPr>
            </w:pPr>
            <w:r w:rsidRPr="00FD41A9">
              <w:rPr>
                <w:rFonts w:ascii="Times New Roman" w:hAnsi="Times New Roman" w:cs="Times New Roman"/>
                <w:sz w:val="24"/>
                <w:szCs w:val="24"/>
              </w:rPr>
              <w:t xml:space="preserve">А.3.1. Розбудова системи забезпечення підприємств </w:t>
            </w:r>
            <w:r w:rsidRPr="00FD41A9">
              <w:rPr>
                <w:rFonts w:ascii="Times New Roman" w:hAnsi="Times New Roman" w:cs="Times New Roman"/>
                <w:sz w:val="24"/>
                <w:szCs w:val="24"/>
              </w:rPr>
              <w:lastRenderedPageBreak/>
              <w:t>міста кваліфікованими кадрами</w:t>
            </w:r>
          </w:p>
        </w:tc>
        <w:tc>
          <w:tcPr>
            <w:tcW w:w="6663" w:type="dxa"/>
          </w:tcPr>
          <w:p w:rsidR="00972DF6" w:rsidRPr="00972DF6" w:rsidRDefault="005A7777" w:rsidP="00C12A76">
            <w:pPr>
              <w:pStyle w:val="a6"/>
              <w:numPr>
                <w:ilvl w:val="0"/>
                <w:numId w:val="53"/>
              </w:numPr>
              <w:tabs>
                <w:tab w:val="left" w:pos="176"/>
              </w:tabs>
              <w:spacing w:before="60"/>
              <w:ind w:left="34" w:firstLine="0"/>
              <w:jc w:val="both"/>
              <w:rPr>
                <w:rFonts w:ascii="Times New Roman" w:hAnsi="Times New Roman" w:cs="Times New Roman"/>
                <w:sz w:val="24"/>
                <w:szCs w:val="24"/>
              </w:rPr>
            </w:pPr>
            <w:r w:rsidRPr="00972DF6">
              <w:rPr>
                <w:rFonts w:ascii="Times New Roman" w:hAnsi="Times New Roman" w:cs="Times New Roman"/>
                <w:sz w:val="24"/>
                <w:szCs w:val="24"/>
              </w:rPr>
              <w:lastRenderedPageBreak/>
              <w:t>Моніторинг місцевого ринку праці.</w:t>
            </w:r>
          </w:p>
          <w:p w:rsidR="005A7777" w:rsidRPr="00972DF6" w:rsidRDefault="00A731B0" w:rsidP="00C12A76">
            <w:pPr>
              <w:pStyle w:val="a6"/>
              <w:numPr>
                <w:ilvl w:val="0"/>
                <w:numId w:val="54"/>
              </w:numPr>
              <w:tabs>
                <w:tab w:val="left" w:pos="176"/>
              </w:tabs>
              <w:spacing w:before="60"/>
              <w:ind w:left="34" w:firstLine="0"/>
              <w:jc w:val="both"/>
              <w:rPr>
                <w:rFonts w:ascii="Times New Roman" w:hAnsi="Times New Roman" w:cs="Times New Roman"/>
                <w:sz w:val="24"/>
                <w:szCs w:val="24"/>
              </w:rPr>
            </w:pPr>
            <w:r w:rsidRPr="00972DF6">
              <w:rPr>
                <w:rFonts w:ascii="Times New Roman" w:hAnsi="Times New Roman" w:cs="Times New Roman"/>
                <w:sz w:val="24"/>
                <w:szCs w:val="24"/>
              </w:rPr>
              <w:t xml:space="preserve">Адаптація </w:t>
            </w:r>
            <w:r w:rsidR="00A27F20" w:rsidRPr="00972DF6">
              <w:rPr>
                <w:rFonts w:ascii="Times New Roman" w:hAnsi="Times New Roman" w:cs="Times New Roman"/>
                <w:sz w:val="24"/>
                <w:szCs w:val="24"/>
              </w:rPr>
              <w:t xml:space="preserve">освітніх програм закладів професійної </w:t>
            </w:r>
            <w:r w:rsidR="00A27F20" w:rsidRPr="00972DF6">
              <w:rPr>
                <w:rFonts w:ascii="Times New Roman" w:hAnsi="Times New Roman" w:cs="Times New Roman"/>
                <w:sz w:val="24"/>
                <w:szCs w:val="24"/>
              </w:rPr>
              <w:lastRenderedPageBreak/>
              <w:t>(професійно-технічної) освіти до вимог бізнесу.</w:t>
            </w:r>
          </w:p>
          <w:p w:rsidR="00A27F20" w:rsidRPr="00972DF6" w:rsidRDefault="00A27F20" w:rsidP="00C12A76">
            <w:pPr>
              <w:pStyle w:val="a6"/>
              <w:numPr>
                <w:ilvl w:val="0"/>
                <w:numId w:val="54"/>
              </w:numPr>
              <w:tabs>
                <w:tab w:val="left" w:pos="176"/>
              </w:tabs>
              <w:spacing w:before="60"/>
              <w:ind w:left="34" w:firstLine="0"/>
              <w:jc w:val="both"/>
              <w:rPr>
                <w:rFonts w:ascii="Times New Roman" w:hAnsi="Times New Roman" w:cs="Times New Roman"/>
                <w:sz w:val="24"/>
                <w:szCs w:val="24"/>
              </w:rPr>
            </w:pPr>
            <w:r w:rsidRPr="00972DF6">
              <w:rPr>
                <w:rFonts w:ascii="Times New Roman" w:hAnsi="Times New Roman" w:cs="Times New Roman"/>
                <w:sz w:val="24"/>
                <w:szCs w:val="24"/>
              </w:rPr>
              <w:t>Розвиток бази виробничих практик закладів професійної (професійно-технічної) освіти.</w:t>
            </w:r>
          </w:p>
          <w:p w:rsidR="003D1EB2" w:rsidRPr="00972DF6" w:rsidRDefault="003D1EB2" w:rsidP="00C12A76">
            <w:pPr>
              <w:pStyle w:val="a6"/>
              <w:numPr>
                <w:ilvl w:val="0"/>
                <w:numId w:val="54"/>
              </w:numPr>
              <w:tabs>
                <w:tab w:val="left" w:pos="176"/>
              </w:tabs>
              <w:spacing w:before="60"/>
              <w:ind w:left="34" w:firstLine="0"/>
              <w:jc w:val="both"/>
              <w:rPr>
                <w:rFonts w:ascii="Times New Roman" w:hAnsi="Times New Roman" w:cs="Times New Roman"/>
                <w:sz w:val="24"/>
                <w:szCs w:val="24"/>
              </w:rPr>
            </w:pPr>
            <w:r w:rsidRPr="00972DF6">
              <w:rPr>
                <w:rFonts w:ascii="Times New Roman" w:hAnsi="Times New Roman" w:cs="Times New Roman"/>
                <w:sz w:val="24"/>
                <w:szCs w:val="24"/>
              </w:rPr>
              <w:t>Удосконалення системи перепідготовки кадрів у</w:t>
            </w:r>
            <w:r w:rsidR="00E903F9" w:rsidRPr="00972DF6">
              <w:rPr>
                <w:rFonts w:ascii="Times New Roman" w:hAnsi="Times New Roman" w:cs="Times New Roman"/>
                <w:sz w:val="24"/>
                <w:szCs w:val="24"/>
              </w:rPr>
              <w:t xml:space="preserve"> співпраці з центром зайнятості.</w:t>
            </w:r>
          </w:p>
        </w:tc>
      </w:tr>
      <w:tr w:rsidR="00161555" w:rsidRPr="00FD41A9" w:rsidTr="008F38E8">
        <w:tc>
          <w:tcPr>
            <w:tcW w:w="2943" w:type="dxa"/>
            <w:shd w:val="clear" w:color="auto" w:fill="FCF4C6" w:themeFill="accent2" w:themeFillTint="33"/>
          </w:tcPr>
          <w:p w:rsidR="00AA5AF2" w:rsidRPr="00FD41A9" w:rsidRDefault="00AA5AF2" w:rsidP="00B04A93">
            <w:pPr>
              <w:spacing w:before="60"/>
              <w:rPr>
                <w:rFonts w:ascii="Times New Roman" w:hAnsi="Times New Roman" w:cs="Times New Roman"/>
                <w:sz w:val="24"/>
                <w:szCs w:val="24"/>
              </w:rPr>
            </w:pPr>
            <w:r w:rsidRPr="00FD41A9">
              <w:rPr>
                <w:rFonts w:ascii="Times New Roman" w:hAnsi="Times New Roman" w:cs="Times New Roman"/>
                <w:sz w:val="24"/>
                <w:szCs w:val="24"/>
              </w:rPr>
              <w:lastRenderedPageBreak/>
              <w:t>А.3.2.</w:t>
            </w:r>
            <w:r w:rsidR="00B04A93" w:rsidRPr="00FD41A9">
              <w:rPr>
                <w:rFonts w:ascii="Times New Roman" w:hAnsi="Times New Roman" w:cs="Times New Roman"/>
                <w:sz w:val="24"/>
                <w:szCs w:val="24"/>
              </w:rPr>
              <w:t xml:space="preserve"> Поглиблення співпраці навчальних закладів та бізнесу</w:t>
            </w:r>
          </w:p>
        </w:tc>
        <w:tc>
          <w:tcPr>
            <w:tcW w:w="6663" w:type="dxa"/>
          </w:tcPr>
          <w:p w:rsidR="00161555" w:rsidRPr="00FD41A9" w:rsidRDefault="00E903F9" w:rsidP="00580DCC">
            <w:pPr>
              <w:spacing w:before="60"/>
              <w:jc w:val="both"/>
              <w:rPr>
                <w:rFonts w:ascii="Times New Roman" w:hAnsi="Times New Roman" w:cs="Times New Roman"/>
                <w:sz w:val="24"/>
                <w:szCs w:val="24"/>
              </w:rPr>
            </w:pPr>
            <w:r w:rsidRPr="00FD41A9">
              <w:rPr>
                <w:rFonts w:ascii="Times New Roman" w:hAnsi="Times New Roman" w:cs="Times New Roman"/>
                <w:sz w:val="24"/>
                <w:szCs w:val="24"/>
              </w:rPr>
              <w:t>- Проведення Днів відкритих дверей підприємств, «Днів професій», «Ярмарок вакансій» тощо.</w:t>
            </w:r>
          </w:p>
          <w:p w:rsidR="00E903F9" w:rsidRPr="00FD41A9" w:rsidRDefault="00E903F9" w:rsidP="00580DCC">
            <w:pPr>
              <w:spacing w:before="60"/>
              <w:jc w:val="both"/>
              <w:rPr>
                <w:rFonts w:ascii="Times New Roman" w:hAnsi="Times New Roman" w:cs="Times New Roman"/>
                <w:sz w:val="24"/>
                <w:szCs w:val="24"/>
              </w:rPr>
            </w:pPr>
            <w:r w:rsidRPr="00FD41A9">
              <w:rPr>
                <w:rFonts w:ascii="Times New Roman" w:hAnsi="Times New Roman" w:cs="Times New Roman"/>
                <w:sz w:val="24"/>
                <w:szCs w:val="24"/>
              </w:rPr>
              <w:t>- Підтримка студентських бізнес-інкубаторів у навчальних закладах міста.</w:t>
            </w:r>
          </w:p>
          <w:p w:rsidR="00E903F9" w:rsidRPr="00FD41A9" w:rsidRDefault="00E903F9" w:rsidP="00580DCC">
            <w:pPr>
              <w:spacing w:before="60"/>
              <w:jc w:val="both"/>
              <w:rPr>
                <w:rFonts w:ascii="Times New Roman" w:hAnsi="Times New Roman" w:cs="Times New Roman"/>
                <w:sz w:val="24"/>
                <w:szCs w:val="24"/>
              </w:rPr>
            </w:pPr>
            <w:r w:rsidRPr="00FD41A9">
              <w:rPr>
                <w:rFonts w:ascii="Times New Roman" w:hAnsi="Times New Roman" w:cs="Times New Roman"/>
                <w:sz w:val="24"/>
                <w:szCs w:val="24"/>
              </w:rPr>
              <w:t>- Поглиблення співпраці бізнесу, міської влади та вищих навчальних закладів.</w:t>
            </w:r>
          </w:p>
          <w:p w:rsidR="00E903F9" w:rsidRPr="00FD41A9" w:rsidRDefault="00E903F9" w:rsidP="00580DCC">
            <w:pPr>
              <w:spacing w:before="60"/>
              <w:jc w:val="both"/>
              <w:rPr>
                <w:rFonts w:ascii="Times New Roman" w:hAnsi="Times New Roman" w:cs="Times New Roman"/>
                <w:sz w:val="24"/>
                <w:szCs w:val="24"/>
              </w:rPr>
            </w:pPr>
            <w:r w:rsidRPr="00FD41A9">
              <w:rPr>
                <w:rFonts w:ascii="Times New Roman" w:hAnsi="Times New Roman" w:cs="Times New Roman"/>
                <w:sz w:val="24"/>
                <w:szCs w:val="24"/>
              </w:rPr>
              <w:t xml:space="preserve">- Співпраця установ освітніх округів з ЗВО, підприємствами, стажування та екскурсії на підприємства. </w:t>
            </w:r>
          </w:p>
        </w:tc>
      </w:tr>
      <w:tr w:rsidR="00161555" w:rsidRPr="00FD41A9" w:rsidTr="008F38E8">
        <w:tc>
          <w:tcPr>
            <w:tcW w:w="2943" w:type="dxa"/>
            <w:shd w:val="clear" w:color="auto" w:fill="FCF4C6" w:themeFill="accent2" w:themeFillTint="33"/>
          </w:tcPr>
          <w:p w:rsidR="00161555" w:rsidRPr="00FD41A9" w:rsidRDefault="00AA5AF2" w:rsidP="002C1504">
            <w:pPr>
              <w:spacing w:before="60"/>
              <w:rPr>
                <w:rFonts w:ascii="Times New Roman" w:hAnsi="Times New Roman" w:cs="Times New Roman"/>
                <w:sz w:val="24"/>
                <w:szCs w:val="24"/>
              </w:rPr>
            </w:pPr>
            <w:r w:rsidRPr="00FD41A9">
              <w:rPr>
                <w:rFonts w:ascii="Times New Roman" w:hAnsi="Times New Roman" w:cs="Times New Roman"/>
                <w:sz w:val="24"/>
                <w:szCs w:val="24"/>
              </w:rPr>
              <w:t>А.3.3.</w:t>
            </w:r>
            <w:r w:rsidR="002C1504" w:rsidRPr="00FD41A9">
              <w:rPr>
                <w:rFonts w:ascii="Times New Roman" w:hAnsi="Times New Roman" w:cs="Times New Roman"/>
                <w:sz w:val="24"/>
                <w:szCs w:val="24"/>
              </w:rPr>
              <w:t xml:space="preserve"> Створення умов для розвитку бізнес здібностей серед молоді</w:t>
            </w:r>
          </w:p>
        </w:tc>
        <w:tc>
          <w:tcPr>
            <w:tcW w:w="6663" w:type="dxa"/>
          </w:tcPr>
          <w:p w:rsidR="004C2C6E" w:rsidRPr="000C6B35" w:rsidRDefault="004C2C6E" w:rsidP="00C12A76">
            <w:pPr>
              <w:pStyle w:val="a6"/>
              <w:numPr>
                <w:ilvl w:val="0"/>
                <w:numId w:val="54"/>
              </w:numPr>
              <w:tabs>
                <w:tab w:val="left" w:pos="176"/>
              </w:tabs>
              <w:spacing w:before="60"/>
              <w:ind w:left="34" w:hanging="34"/>
              <w:jc w:val="both"/>
              <w:rPr>
                <w:rFonts w:ascii="Times New Roman" w:hAnsi="Times New Roman" w:cs="Times New Roman"/>
                <w:sz w:val="24"/>
                <w:szCs w:val="24"/>
              </w:rPr>
            </w:pPr>
            <w:r w:rsidRPr="000C6B35">
              <w:rPr>
                <w:rFonts w:ascii="Times New Roman" w:hAnsi="Times New Roman" w:cs="Times New Roman"/>
                <w:sz w:val="24"/>
                <w:szCs w:val="24"/>
              </w:rPr>
              <w:t xml:space="preserve">Створення «Майстерні </w:t>
            </w:r>
            <w:proofErr w:type="spellStart"/>
            <w:r w:rsidRPr="000C6B35">
              <w:rPr>
                <w:rFonts w:ascii="Times New Roman" w:hAnsi="Times New Roman" w:cs="Times New Roman"/>
                <w:sz w:val="24"/>
                <w:szCs w:val="24"/>
              </w:rPr>
              <w:t>стартапів</w:t>
            </w:r>
            <w:proofErr w:type="spellEnd"/>
            <w:r w:rsidRPr="000C6B35">
              <w:rPr>
                <w:rFonts w:ascii="Times New Roman" w:hAnsi="Times New Roman" w:cs="Times New Roman"/>
                <w:sz w:val="24"/>
                <w:szCs w:val="24"/>
              </w:rPr>
              <w:t>» з акцентом на перспективні та інноваційні галузі.</w:t>
            </w:r>
          </w:p>
          <w:p w:rsidR="004C2C6E" w:rsidRPr="000C6B35" w:rsidRDefault="004C2C6E" w:rsidP="00C12A76">
            <w:pPr>
              <w:pStyle w:val="a6"/>
              <w:numPr>
                <w:ilvl w:val="0"/>
                <w:numId w:val="55"/>
              </w:numPr>
              <w:tabs>
                <w:tab w:val="left" w:pos="176"/>
              </w:tabs>
              <w:spacing w:before="60"/>
              <w:ind w:left="0" w:firstLine="0"/>
              <w:jc w:val="both"/>
              <w:rPr>
                <w:rFonts w:ascii="Times New Roman" w:hAnsi="Times New Roman" w:cs="Times New Roman"/>
                <w:sz w:val="24"/>
                <w:szCs w:val="24"/>
              </w:rPr>
            </w:pPr>
            <w:r w:rsidRPr="000C6B35">
              <w:rPr>
                <w:rFonts w:ascii="Times New Roman" w:hAnsi="Times New Roman" w:cs="Times New Roman"/>
                <w:sz w:val="24"/>
                <w:szCs w:val="24"/>
              </w:rPr>
              <w:t xml:space="preserve">Проведення </w:t>
            </w:r>
            <w:r w:rsidR="008E7A0A" w:rsidRPr="000C6B35">
              <w:rPr>
                <w:rFonts w:ascii="Times New Roman" w:hAnsi="Times New Roman" w:cs="Times New Roman"/>
                <w:sz w:val="24"/>
                <w:szCs w:val="24"/>
              </w:rPr>
              <w:t xml:space="preserve">грантових </w:t>
            </w:r>
            <w:r w:rsidRPr="000C6B35">
              <w:rPr>
                <w:rFonts w:ascii="Times New Roman" w:hAnsi="Times New Roman" w:cs="Times New Roman"/>
                <w:sz w:val="24"/>
                <w:szCs w:val="24"/>
              </w:rPr>
              <w:t>конкурсів молодіжних бізнес проектів.</w:t>
            </w:r>
          </w:p>
        </w:tc>
      </w:tr>
      <w:tr w:rsidR="00580DCC" w:rsidRPr="00FD41A9" w:rsidTr="008F38E8">
        <w:tc>
          <w:tcPr>
            <w:tcW w:w="9606" w:type="dxa"/>
            <w:gridSpan w:val="2"/>
            <w:shd w:val="clear" w:color="auto" w:fill="8D89A4" w:themeFill="accent3"/>
          </w:tcPr>
          <w:p w:rsidR="00580DCC" w:rsidRPr="008F38E8" w:rsidRDefault="00A75240" w:rsidP="00A75240">
            <w:pPr>
              <w:spacing w:before="60"/>
              <w:jc w:val="center"/>
              <w:rPr>
                <w:rFonts w:ascii="Times New Roman" w:hAnsi="Times New Roman" w:cs="Times New Roman"/>
                <w:b/>
                <w:color w:val="FFFFFF" w:themeColor="background1"/>
                <w:sz w:val="24"/>
                <w:szCs w:val="24"/>
              </w:rPr>
            </w:pPr>
            <w:r w:rsidRPr="008F38E8">
              <w:rPr>
                <w:rFonts w:ascii="Times New Roman" w:hAnsi="Times New Roman" w:cs="Times New Roman"/>
                <w:b/>
                <w:color w:val="FFFFFF" w:themeColor="background1"/>
                <w:sz w:val="24"/>
                <w:szCs w:val="24"/>
              </w:rPr>
              <w:t>СТРАТЕГІЧНА ЦІЛЬ А.4.</w:t>
            </w:r>
          </w:p>
          <w:p w:rsidR="00A75240" w:rsidRPr="00FD41A9" w:rsidRDefault="00A75240" w:rsidP="00A75240">
            <w:pPr>
              <w:spacing w:before="60"/>
              <w:jc w:val="center"/>
              <w:rPr>
                <w:rFonts w:ascii="Times New Roman" w:hAnsi="Times New Roman" w:cs="Times New Roman"/>
                <w:sz w:val="24"/>
                <w:szCs w:val="24"/>
              </w:rPr>
            </w:pPr>
            <w:r w:rsidRPr="008F38E8">
              <w:rPr>
                <w:rFonts w:ascii="Times New Roman" w:hAnsi="Times New Roman" w:cs="Times New Roman"/>
                <w:b/>
                <w:color w:val="FFFFFF" w:themeColor="background1"/>
                <w:sz w:val="24"/>
                <w:szCs w:val="24"/>
              </w:rPr>
              <w:t>МУНІЦИПАЛЬНИЙ МАРКЕТИНГ ТА РОЗВИТОК ТУРИЗМУ</w:t>
            </w:r>
          </w:p>
        </w:tc>
      </w:tr>
      <w:tr w:rsidR="00161555" w:rsidRPr="00FD41A9" w:rsidTr="008F38E8">
        <w:tc>
          <w:tcPr>
            <w:tcW w:w="2943" w:type="dxa"/>
            <w:shd w:val="clear" w:color="auto" w:fill="FCF4C6" w:themeFill="accent2" w:themeFillTint="33"/>
          </w:tcPr>
          <w:p w:rsidR="00161555" w:rsidRPr="00FD41A9" w:rsidRDefault="00736ADA" w:rsidP="00541465">
            <w:pPr>
              <w:spacing w:before="60"/>
              <w:rPr>
                <w:rFonts w:ascii="Times New Roman" w:hAnsi="Times New Roman" w:cs="Times New Roman"/>
                <w:sz w:val="24"/>
                <w:szCs w:val="24"/>
              </w:rPr>
            </w:pPr>
            <w:r w:rsidRPr="00FD41A9">
              <w:rPr>
                <w:rFonts w:ascii="Times New Roman" w:hAnsi="Times New Roman" w:cs="Times New Roman"/>
                <w:sz w:val="24"/>
                <w:szCs w:val="24"/>
              </w:rPr>
              <w:t xml:space="preserve">А.4.1. </w:t>
            </w:r>
            <w:r w:rsidR="00541465" w:rsidRPr="00FD41A9">
              <w:rPr>
                <w:rFonts w:ascii="Times New Roman" w:hAnsi="Times New Roman" w:cs="Times New Roman"/>
                <w:sz w:val="24"/>
                <w:szCs w:val="24"/>
              </w:rPr>
              <w:t>Розвиток туристичної інфраструктури</w:t>
            </w:r>
          </w:p>
        </w:tc>
        <w:tc>
          <w:tcPr>
            <w:tcW w:w="6663" w:type="dxa"/>
          </w:tcPr>
          <w:p w:rsidR="00CE30EE" w:rsidRPr="00FD41A9" w:rsidRDefault="00CE30EE" w:rsidP="00E44938">
            <w:pPr>
              <w:spacing w:before="60"/>
              <w:jc w:val="both"/>
              <w:rPr>
                <w:rFonts w:ascii="Times New Roman" w:hAnsi="Times New Roman" w:cs="Times New Roman"/>
                <w:sz w:val="24"/>
                <w:szCs w:val="24"/>
              </w:rPr>
            </w:pPr>
            <w:r w:rsidRPr="00FD41A9">
              <w:rPr>
                <w:rFonts w:ascii="Times New Roman" w:hAnsi="Times New Roman" w:cs="Times New Roman"/>
                <w:i/>
                <w:sz w:val="24"/>
                <w:szCs w:val="24"/>
              </w:rPr>
              <w:t xml:space="preserve">- </w:t>
            </w:r>
            <w:r w:rsidR="006B771B">
              <w:rPr>
                <w:rFonts w:ascii="Times New Roman" w:hAnsi="Times New Roman" w:cs="Times New Roman"/>
                <w:sz w:val="24"/>
                <w:szCs w:val="24"/>
              </w:rPr>
              <w:t>Розвиток</w:t>
            </w:r>
            <w:r w:rsidRPr="00FD41A9">
              <w:rPr>
                <w:rFonts w:ascii="Times New Roman" w:hAnsi="Times New Roman" w:cs="Times New Roman"/>
                <w:sz w:val="24"/>
                <w:szCs w:val="24"/>
              </w:rPr>
              <w:t xml:space="preserve"> логістичних і туристичних об’єктів, рекреаційних локацій міста.</w:t>
            </w:r>
          </w:p>
          <w:p w:rsidR="00CE30EE" w:rsidRPr="00FD41A9" w:rsidRDefault="00CE30EE" w:rsidP="00E44938">
            <w:pPr>
              <w:spacing w:before="60"/>
              <w:jc w:val="both"/>
              <w:rPr>
                <w:rFonts w:ascii="Times New Roman" w:hAnsi="Times New Roman" w:cs="Times New Roman"/>
                <w:sz w:val="24"/>
                <w:szCs w:val="24"/>
              </w:rPr>
            </w:pPr>
            <w:r w:rsidRPr="00FD41A9">
              <w:rPr>
                <w:rFonts w:ascii="Times New Roman" w:hAnsi="Times New Roman" w:cs="Times New Roman"/>
                <w:sz w:val="24"/>
                <w:szCs w:val="24"/>
              </w:rPr>
              <w:t>- Формування туристично-привабливих просторів.</w:t>
            </w:r>
          </w:p>
          <w:p w:rsidR="00161555" w:rsidRPr="00FD41A9" w:rsidRDefault="00CE30EE" w:rsidP="00E44938">
            <w:pPr>
              <w:spacing w:before="60"/>
              <w:jc w:val="both"/>
              <w:rPr>
                <w:rFonts w:ascii="Times New Roman" w:hAnsi="Times New Roman" w:cs="Times New Roman"/>
                <w:sz w:val="24"/>
                <w:szCs w:val="24"/>
              </w:rPr>
            </w:pPr>
            <w:r w:rsidRPr="00FD41A9">
              <w:rPr>
                <w:rFonts w:ascii="Times New Roman" w:hAnsi="Times New Roman" w:cs="Times New Roman"/>
                <w:sz w:val="24"/>
                <w:szCs w:val="24"/>
              </w:rPr>
              <w:t xml:space="preserve">- Інституційна підтримка розвитку туризму. </w:t>
            </w:r>
          </w:p>
        </w:tc>
      </w:tr>
      <w:tr w:rsidR="00161555" w:rsidRPr="00FD41A9" w:rsidTr="008F38E8">
        <w:tc>
          <w:tcPr>
            <w:tcW w:w="2943" w:type="dxa"/>
            <w:shd w:val="clear" w:color="auto" w:fill="FCF4C6" w:themeFill="accent2" w:themeFillTint="33"/>
          </w:tcPr>
          <w:p w:rsidR="00161555" w:rsidRPr="002D5E4A" w:rsidRDefault="00736ADA" w:rsidP="00541465">
            <w:pPr>
              <w:spacing w:before="60"/>
              <w:rPr>
                <w:rFonts w:ascii="Times New Roman" w:hAnsi="Times New Roman" w:cs="Times New Roman"/>
                <w:sz w:val="24"/>
                <w:szCs w:val="24"/>
                <w:lang w:val="ru-RU"/>
              </w:rPr>
            </w:pPr>
            <w:r w:rsidRPr="00FD41A9">
              <w:rPr>
                <w:rFonts w:ascii="Times New Roman" w:hAnsi="Times New Roman" w:cs="Times New Roman"/>
                <w:sz w:val="24"/>
                <w:szCs w:val="24"/>
              </w:rPr>
              <w:t>А.4.2.</w:t>
            </w:r>
            <w:r w:rsidR="00541465" w:rsidRPr="00FD41A9">
              <w:rPr>
                <w:rFonts w:ascii="Times New Roman" w:hAnsi="Times New Roman" w:cs="Times New Roman"/>
                <w:sz w:val="24"/>
                <w:szCs w:val="24"/>
              </w:rPr>
              <w:t xml:space="preserve"> Створення унікальних туристичних продуктів</w:t>
            </w:r>
          </w:p>
        </w:tc>
        <w:tc>
          <w:tcPr>
            <w:tcW w:w="6663" w:type="dxa"/>
          </w:tcPr>
          <w:p w:rsidR="00161555" w:rsidRPr="00FD41A9" w:rsidRDefault="00CC68D4" w:rsidP="00E44938">
            <w:pPr>
              <w:spacing w:before="60"/>
              <w:jc w:val="both"/>
              <w:rPr>
                <w:rFonts w:ascii="Times New Roman" w:hAnsi="Times New Roman" w:cs="Times New Roman"/>
                <w:sz w:val="24"/>
                <w:szCs w:val="24"/>
              </w:rPr>
            </w:pPr>
            <w:r>
              <w:rPr>
                <w:rFonts w:ascii="Times New Roman" w:hAnsi="Times New Roman" w:cs="Times New Roman"/>
                <w:sz w:val="24"/>
                <w:szCs w:val="24"/>
              </w:rPr>
              <w:t>- Створення туристичної продукції.</w:t>
            </w:r>
          </w:p>
          <w:p w:rsidR="00CE30EE" w:rsidRPr="00FD41A9" w:rsidRDefault="00CE30EE" w:rsidP="00E44938">
            <w:pPr>
              <w:spacing w:before="60"/>
              <w:jc w:val="both"/>
              <w:rPr>
                <w:rFonts w:ascii="Times New Roman" w:hAnsi="Times New Roman" w:cs="Times New Roman"/>
                <w:sz w:val="24"/>
                <w:szCs w:val="24"/>
              </w:rPr>
            </w:pPr>
          </w:p>
        </w:tc>
      </w:tr>
      <w:tr w:rsidR="00161555" w:rsidRPr="00FD41A9" w:rsidTr="008F38E8">
        <w:tc>
          <w:tcPr>
            <w:tcW w:w="2943" w:type="dxa"/>
            <w:shd w:val="clear" w:color="auto" w:fill="FCF4C6" w:themeFill="accent2" w:themeFillTint="33"/>
          </w:tcPr>
          <w:p w:rsidR="00161555" w:rsidRPr="00FD41A9" w:rsidRDefault="00736ADA" w:rsidP="00541465">
            <w:pPr>
              <w:spacing w:before="60"/>
              <w:rPr>
                <w:rFonts w:ascii="Times New Roman" w:hAnsi="Times New Roman" w:cs="Times New Roman"/>
                <w:sz w:val="24"/>
                <w:szCs w:val="24"/>
              </w:rPr>
            </w:pPr>
            <w:r w:rsidRPr="00FD41A9">
              <w:rPr>
                <w:rFonts w:ascii="Times New Roman" w:hAnsi="Times New Roman" w:cs="Times New Roman"/>
                <w:sz w:val="24"/>
                <w:szCs w:val="24"/>
              </w:rPr>
              <w:t>А.4.3.</w:t>
            </w:r>
            <w:r w:rsidR="00541465" w:rsidRPr="00FD41A9">
              <w:rPr>
                <w:rFonts w:ascii="Times New Roman" w:hAnsi="Times New Roman" w:cs="Times New Roman"/>
                <w:sz w:val="24"/>
                <w:szCs w:val="24"/>
              </w:rPr>
              <w:t xml:space="preserve"> Маркетинг та просування туристичних можливостей і продуктів</w:t>
            </w:r>
          </w:p>
        </w:tc>
        <w:tc>
          <w:tcPr>
            <w:tcW w:w="6663" w:type="dxa"/>
          </w:tcPr>
          <w:p w:rsidR="00161555" w:rsidRPr="00F42D92" w:rsidRDefault="00CE30EE" w:rsidP="00C12A76">
            <w:pPr>
              <w:pStyle w:val="a6"/>
              <w:numPr>
                <w:ilvl w:val="0"/>
                <w:numId w:val="55"/>
              </w:numPr>
              <w:tabs>
                <w:tab w:val="left" w:pos="176"/>
              </w:tabs>
              <w:spacing w:before="60"/>
              <w:ind w:left="34" w:firstLine="0"/>
              <w:jc w:val="both"/>
              <w:rPr>
                <w:rFonts w:ascii="Times New Roman" w:hAnsi="Times New Roman" w:cs="Times New Roman"/>
                <w:sz w:val="24"/>
                <w:szCs w:val="24"/>
              </w:rPr>
            </w:pPr>
            <w:r w:rsidRPr="00F42D92">
              <w:rPr>
                <w:rFonts w:ascii="Times New Roman" w:hAnsi="Times New Roman" w:cs="Times New Roman"/>
                <w:sz w:val="24"/>
                <w:szCs w:val="24"/>
              </w:rPr>
              <w:t>Проведення промоційних кампаній.</w:t>
            </w:r>
          </w:p>
          <w:p w:rsidR="00CE30EE" w:rsidRPr="00F42D92" w:rsidRDefault="00CE30EE" w:rsidP="00C12A76">
            <w:pPr>
              <w:pStyle w:val="a6"/>
              <w:numPr>
                <w:ilvl w:val="0"/>
                <w:numId w:val="55"/>
              </w:numPr>
              <w:tabs>
                <w:tab w:val="left" w:pos="176"/>
              </w:tabs>
              <w:spacing w:before="60"/>
              <w:ind w:left="34" w:firstLine="0"/>
              <w:jc w:val="both"/>
              <w:rPr>
                <w:rFonts w:ascii="Times New Roman" w:hAnsi="Times New Roman" w:cs="Times New Roman"/>
                <w:sz w:val="24"/>
                <w:szCs w:val="24"/>
              </w:rPr>
            </w:pPr>
            <w:r w:rsidRPr="00F42D92">
              <w:rPr>
                <w:rFonts w:ascii="Times New Roman" w:hAnsi="Times New Roman" w:cs="Times New Roman"/>
                <w:sz w:val="24"/>
                <w:szCs w:val="24"/>
              </w:rPr>
              <w:t xml:space="preserve">Створення </w:t>
            </w:r>
            <w:r w:rsidR="006B771B" w:rsidRPr="00F42D92">
              <w:rPr>
                <w:rFonts w:ascii="Times New Roman" w:hAnsi="Times New Roman" w:cs="Times New Roman"/>
                <w:sz w:val="24"/>
                <w:szCs w:val="24"/>
              </w:rPr>
              <w:t xml:space="preserve">туристичних карт (стелли, стенди, </w:t>
            </w:r>
            <w:r w:rsidR="00957BCC" w:rsidRPr="00F42D92">
              <w:rPr>
                <w:rFonts w:ascii="Times New Roman" w:hAnsi="Times New Roman" w:cs="Times New Roman"/>
                <w:sz w:val="24"/>
                <w:szCs w:val="24"/>
              </w:rPr>
              <w:t>брошури</w:t>
            </w:r>
            <w:r w:rsidR="006B771B" w:rsidRPr="00F42D92">
              <w:rPr>
                <w:rFonts w:ascii="Times New Roman" w:hAnsi="Times New Roman" w:cs="Times New Roman"/>
                <w:sz w:val="24"/>
                <w:szCs w:val="24"/>
              </w:rPr>
              <w:t>)</w:t>
            </w:r>
            <w:r w:rsidRPr="00F42D92">
              <w:rPr>
                <w:rFonts w:ascii="Times New Roman" w:hAnsi="Times New Roman" w:cs="Times New Roman"/>
                <w:sz w:val="24"/>
                <w:szCs w:val="24"/>
              </w:rPr>
              <w:t xml:space="preserve"> з метою </w:t>
            </w:r>
            <w:r w:rsidR="006B771B" w:rsidRPr="00F42D92">
              <w:rPr>
                <w:rFonts w:ascii="Times New Roman" w:hAnsi="Times New Roman" w:cs="Times New Roman"/>
                <w:sz w:val="24"/>
                <w:szCs w:val="24"/>
              </w:rPr>
              <w:t>інформування</w:t>
            </w:r>
            <w:r w:rsidRPr="00F42D92">
              <w:rPr>
                <w:rFonts w:ascii="Times New Roman" w:hAnsi="Times New Roman" w:cs="Times New Roman"/>
                <w:sz w:val="24"/>
                <w:szCs w:val="24"/>
              </w:rPr>
              <w:t xml:space="preserve"> про місто.</w:t>
            </w:r>
          </w:p>
          <w:p w:rsidR="006B771B" w:rsidRPr="00F42D92" w:rsidRDefault="00CE30EE" w:rsidP="00C12A76">
            <w:pPr>
              <w:pStyle w:val="a6"/>
              <w:numPr>
                <w:ilvl w:val="0"/>
                <w:numId w:val="55"/>
              </w:numPr>
              <w:tabs>
                <w:tab w:val="left" w:pos="176"/>
              </w:tabs>
              <w:spacing w:before="60"/>
              <w:ind w:left="34" w:firstLine="0"/>
              <w:jc w:val="both"/>
              <w:rPr>
                <w:rFonts w:ascii="Times New Roman" w:hAnsi="Times New Roman" w:cs="Times New Roman"/>
                <w:sz w:val="24"/>
                <w:szCs w:val="24"/>
              </w:rPr>
            </w:pPr>
            <w:r w:rsidRPr="00F42D92">
              <w:rPr>
                <w:rFonts w:ascii="Times New Roman" w:hAnsi="Times New Roman" w:cs="Times New Roman"/>
                <w:sz w:val="24"/>
                <w:szCs w:val="24"/>
              </w:rPr>
              <w:t>Інституційна підтримка маркетингу та брендингу</w:t>
            </w:r>
            <w:r w:rsidR="005A4221" w:rsidRPr="00F42D92">
              <w:rPr>
                <w:rFonts w:ascii="Times New Roman" w:hAnsi="Times New Roman" w:cs="Times New Roman"/>
                <w:sz w:val="24"/>
                <w:szCs w:val="24"/>
              </w:rPr>
              <w:t xml:space="preserve"> туристичних можливостей міста</w:t>
            </w:r>
            <w:r w:rsidRPr="00F42D92">
              <w:rPr>
                <w:rFonts w:ascii="Times New Roman" w:hAnsi="Times New Roman" w:cs="Times New Roman"/>
                <w:sz w:val="24"/>
                <w:szCs w:val="24"/>
              </w:rPr>
              <w:t>.</w:t>
            </w:r>
          </w:p>
        </w:tc>
      </w:tr>
    </w:tbl>
    <w:p w:rsidR="00B53541" w:rsidRDefault="00B53541" w:rsidP="00A95AF1">
      <w:pPr>
        <w:spacing w:after="0" w:line="240" w:lineRule="auto"/>
        <w:rPr>
          <w:rFonts w:ascii="Times New Roman" w:hAnsi="Times New Roman" w:cs="Times New Roman"/>
          <w:b/>
          <w:color w:val="00B050"/>
          <w:sz w:val="24"/>
          <w:szCs w:val="24"/>
        </w:rPr>
      </w:pPr>
    </w:p>
    <w:p w:rsidR="008F38E8" w:rsidRPr="00C4379E" w:rsidRDefault="003E16D2" w:rsidP="003E16D2">
      <w:pPr>
        <w:spacing w:after="0" w:line="240" w:lineRule="auto"/>
        <w:jc w:val="center"/>
        <w:rPr>
          <w:rFonts w:asciiTheme="majorHAnsi" w:hAnsiTheme="majorHAnsi" w:cs="Times New Roman"/>
          <w:b/>
          <w:sz w:val="28"/>
          <w:szCs w:val="28"/>
        </w:rPr>
      </w:pPr>
      <w:r w:rsidRPr="00C4379E">
        <w:rPr>
          <w:rFonts w:asciiTheme="majorHAnsi" w:hAnsiTheme="majorHAnsi" w:cs="Times New Roman"/>
          <w:b/>
          <w:sz w:val="28"/>
          <w:szCs w:val="28"/>
        </w:rPr>
        <w:t xml:space="preserve">ПЛАН ДІЙ З ДОСЯГНЕННЯ ЦІЛЕЙ ЗА СТРАТЕГІЧНИМ </w:t>
      </w:r>
    </w:p>
    <w:p w:rsidR="00587BCE" w:rsidRPr="00C4379E" w:rsidRDefault="003E16D2" w:rsidP="003E16D2">
      <w:pPr>
        <w:spacing w:after="0" w:line="240" w:lineRule="auto"/>
        <w:jc w:val="center"/>
        <w:rPr>
          <w:rFonts w:asciiTheme="majorHAnsi" w:hAnsiTheme="majorHAnsi" w:cs="Times New Roman"/>
          <w:b/>
          <w:sz w:val="28"/>
          <w:szCs w:val="28"/>
        </w:rPr>
      </w:pPr>
      <w:r w:rsidRPr="00C4379E">
        <w:rPr>
          <w:rFonts w:asciiTheme="majorHAnsi" w:hAnsiTheme="majorHAnsi" w:cs="Times New Roman"/>
          <w:b/>
          <w:sz w:val="28"/>
          <w:szCs w:val="28"/>
        </w:rPr>
        <w:t>НАПРЯМОМ А</w:t>
      </w:r>
    </w:p>
    <w:p w:rsidR="003E16D2" w:rsidRPr="00C4379E" w:rsidRDefault="003E16D2" w:rsidP="003E16D2">
      <w:pPr>
        <w:spacing w:after="0" w:line="240" w:lineRule="auto"/>
        <w:jc w:val="center"/>
        <w:rPr>
          <w:rFonts w:asciiTheme="majorHAnsi" w:hAnsiTheme="majorHAnsi" w:cs="Times New Roman"/>
          <w:b/>
          <w:sz w:val="28"/>
          <w:szCs w:val="28"/>
        </w:rPr>
      </w:pPr>
      <w:r w:rsidRPr="00C4379E">
        <w:rPr>
          <w:rFonts w:asciiTheme="majorHAnsi" w:hAnsiTheme="majorHAnsi" w:cs="Times New Roman"/>
          <w:b/>
          <w:sz w:val="28"/>
          <w:szCs w:val="28"/>
        </w:rPr>
        <w:t>МІСТО РОЗВИНЕНОГО БІЗНЕСУ ЗІ СПРИЯТЛИВИМИ УМОВАМИ ДЛЯ ІНВЕСТУВАННЯ</w:t>
      </w:r>
    </w:p>
    <w:p w:rsidR="0071787C" w:rsidRPr="00FD41A9" w:rsidRDefault="0071787C" w:rsidP="003E16D2">
      <w:pPr>
        <w:spacing w:after="0" w:line="240" w:lineRule="auto"/>
        <w:jc w:val="center"/>
        <w:rPr>
          <w:rFonts w:ascii="Times New Roman" w:hAnsi="Times New Roman" w:cs="Times New Roman"/>
          <w:b/>
          <w:color w:val="00B050"/>
          <w:sz w:val="24"/>
          <w:szCs w:val="24"/>
        </w:rPr>
      </w:pPr>
    </w:p>
    <w:tbl>
      <w:tblPr>
        <w:tblStyle w:val="a5"/>
        <w:tblW w:w="9747" w:type="dxa"/>
        <w:tblLayout w:type="fixed"/>
        <w:tblLook w:val="04A0"/>
      </w:tblPr>
      <w:tblGrid>
        <w:gridCol w:w="2037"/>
        <w:gridCol w:w="2363"/>
        <w:gridCol w:w="5347"/>
      </w:tblGrid>
      <w:tr w:rsidR="00746B72" w:rsidRPr="00FD41A9" w:rsidTr="00044390">
        <w:tc>
          <w:tcPr>
            <w:tcW w:w="9747" w:type="dxa"/>
            <w:gridSpan w:val="3"/>
            <w:shd w:val="clear" w:color="auto" w:fill="8D89A4" w:themeFill="accent3"/>
          </w:tcPr>
          <w:p w:rsidR="00746B72" w:rsidRPr="00044390" w:rsidRDefault="00746B72" w:rsidP="00746B72">
            <w:pPr>
              <w:spacing w:before="60"/>
              <w:jc w:val="center"/>
              <w:rPr>
                <w:rFonts w:ascii="Times New Roman" w:hAnsi="Times New Roman" w:cs="Times New Roman"/>
                <w:b/>
                <w:color w:val="FFFFFF" w:themeColor="background1"/>
                <w:sz w:val="24"/>
                <w:szCs w:val="24"/>
              </w:rPr>
            </w:pPr>
            <w:r w:rsidRPr="00044390">
              <w:rPr>
                <w:rFonts w:ascii="Times New Roman" w:hAnsi="Times New Roman" w:cs="Times New Roman"/>
                <w:b/>
                <w:color w:val="FFFFFF" w:themeColor="background1"/>
                <w:sz w:val="24"/>
                <w:szCs w:val="24"/>
              </w:rPr>
              <w:t>СТРАТЕГІЧНА ЦІЛЬ А.1.</w:t>
            </w:r>
          </w:p>
          <w:p w:rsidR="00746B72" w:rsidRPr="00FD41A9" w:rsidRDefault="00746B72" w:rsidP="00746B72">
            <w:pPr>
              <w:jc w:val="center"/>
              <w:rPr>
                <w:rFonts w:ascii="Times New Roman" w:hAnsi="Times New Roman" w:cs="Times New Roman"/>
                <w:b/>
                <w:color w:val="00B050"/>
                <w:sz w:val="24"/>
                <w:szCs w:val="24"/>
              </w:rPr>
            </w:pPr>
            <w:r w:rsidRPr="00044390">
              <w:rPr>
                <w:rFonts w:ascii="Times New Roman" w:hAnsi="Times New Roman" w:cs="Times New Roman"/>
                <w:b/>
                <w:color w:val="FFFFFF" w:themeColor="background1"/>
                <w:sz w:val="24"/>
                <w:szCs w:val="24"/>
              </w:rPr>
              <w:t>ЗАЛУЧЕННЯ ІНВЕСТИЦІЙ ТА РОЗВИТОК ІНФРАСТРУКТУРИ ПІДТРИМКИ БІЗНЕСУ</w:t>
            </w:r>
          </w:p>
        </w:tc>
      </w:tr>
      <w:tr w:rsidR="003A7270" w:rsidRPr="00FD41A9" w:rsidTr="003A7270">
        <w:trPr>
          <w:trHeight w:val="995"/>
        </w:trPr>
        <w:tc>
          <w:tcPr>
            <w:tcW w:w="2037" w:type="dxa"/>
            <w:shd w:val="clear" w:color="auto" w:fill="C4BDAA" w:themeFill="accent5" w:themeFillTint="99"/>
            <w:vAlign w:val="center"/>
          </w:tcPr>
          <w:p w:rsidR="003A7270" w:rsidRPr="00FD41A9" w:rsidRDefault="003A7270" w:rsidP="003A00EB">
            <w:pPr>
              <w:jc w:val="center"/>
              <w:rPr>
                <w:rFonts w:ascii="Times New Roman" w:hAnsi="Times New Roman" w:cs="Times New Roman"/>
                <w:b/>
              </w:rPr>
            </w:pPr>
            <w:r w:rsidRPr="00FD41A9">
              <w:rPr>
                <w:rFonts w:ascii="Times New Roman" w:hAnsi="Times New Roman" w:cs="Times New Roman"/>
                <w:b/>
              </w:rPr>
              <w:t>ОПЕРАТИВНА ЦІЛЬ</w:t>
            </w:r>
          </w:p>
        </w:tc>
        <w:tc>
          <w:tcPr>
            <w:tcW w:w="2363" w:type="dxa"/>
            <w:shd w:val="clear" w:color="auto" w:fill="C4BDAA" w:themeFill="accent5" w:themeFillTint="99"/>
            <w:vAlign w:val="center"/>
          </w:tcPr>
          <w:p w:rsidR="003A7270" w:rsidRPr="00FD41A9" w:rsidRDefault="003A7270" w:rsidP="003A00EB">
            <w:pPr>
              <w:jc w:val="center"/>
              <w:rPr>
                <w:rFonts w:ascii="Times New Roman" w:hAnsi="Times New Roman" w:cs="Times New Roman"/>
                <w:b/>
                <w:color w:val="00B050"/>
              </w:rPr>
            </w:pPr>
            <w:r w:rsidRPr="00FD41A9">
              <w:rPr>
                <w:rFonts w:ascii="Times New Roman" w:hAnsi="Times New Roman" w:cs="Times New Roman"/>
                <w:b/>
              </w:rPr>
              <w:t>КООРДИНАТОР, ВІДПОВІДАЛЬНИЙ, ПАРТНЕРИ</w:t>
            </w:r>
          </w:p>
        </w:tc>
        <w:tc>
          <w:tcPr>
            <w:tcW w:w="5347" w:type="dxa"/>
            <w:shd w:val="clear" w:color="auto" w:fill="C4BDAA" w:themeFill="accent5" w:themeFillTint="99"/>
            <w:vAlign w:val="center"/>
          </w:tcPr>
          <w:p w:rsidR="003A7270" w:rsidRPr="00FD41A9" w:rsidRDefault="003A7270" w:rsidP="003A00EB">
            <w:pPr>
              <w:jc w:val="center"/>
              <w:rPr>
                <w:rFonts w:ascii="Times New Roman" w:hAnsi="Times New Roman" w:cs="Times New Roman"/>
              </w:rPr>
            </w:pPr>
            <w:r w:rsidRPr="00FD41A9">
              <w:rPr>
                <w:rFonts w:ascii="Times New Roman" w:hAnsi="Times New Roman" w:cs="Times New Roman"/>
                <w:b/>
              </w:rPr>
              <w:t>ОЧІКУВАНІ РЕЗУЛЬТАТИ</w:t>
            </w:r>
          </w:p>
        </w:tc>
      </w:tr>
      <w:tr w:rsidR="003A7270" w:rsidRPr="00FD41A9" w:rsidTr="003A7270">
        <w:tc>
          <w:tcPr>
            <w:tcW w:w="2037" w:type="dxa"/>
            <w:shd w:val="clear" w:color="auto" w:fill="FCF4C6" w:themeFill="accent2" w:themeFillTint="33"/>
          </w:tcPr>
          <w:p w:rsidR="003A7270" w:rsidRPr="00FD41A9" w:rsidRDefault="003A7270" w:rsidP="00E86A5A">
            <w:pPr>
              <w:rPr>
                <w:rFonts w:ascii="Times New Roman" w:hAnsi="Times New Roman" w:cs="Times New Roman"/>
                <w:sz w:val="24"/>
                <w:szCs w:val="24"/>
              </w:rPr>
            </w:pPr>
            <w:r w:rsidRPr="00FD41A9">
              <w:rPr>
                <w:rFonts w:ascii="Times New Roman" w:hAnsi="Times New Roman" w:cs="Times New Roman"/>
                <w:sz w:val="24"/>
                <w:szCs w:val="24"/>
              </w:rPr>
              <w:t>А.1.1. Розвиток логістики</w:t>
            </w:r>
          </w:p>
        </w:tc>
        <w:tc>
          <w:tcPr>
            <w:tcW w:w="2363" w:type="dxa"/>
          </w:tcPr>
          <w:p w:rsidR="003A7270" w:rsidRPr="00FD41A9" w:rsidRDefault="003A7270" w:rsidP="00E86A5A">
            <w:pPr>
              <w:rPr>
                <w:rFonts w:ascii="Times New Roman" w:hAnsi="Times New Roman" w:cs="Times New Roman"/>
                <w:sz w:val="24"/>
                <w:szCs w:val="24"/>
              </w:rPr>
            </w:pPr>
            <w:r w:rsidRPr="00FD41A9">
              <w:rPr>
                <w:rFonts w:ascii="Times New Roman" w:hAnsi="Times New Roman" w:cs="Times New Roman"/>
                <w:sz w:val="24"/>
                <w:szCs w:val="24"/>
              </w:rPr>
              <w:t xml:space="preserve">Відповідні управління / відділи виконавчого комітету </w:t>
            </w:r>
            <w:r w:rsidRPr="00FD41A9">
              <w:rPr>
                <w:rFonts w:ascii="Times New Roman" w:hAnsi="Times New Roman" w:cs="Times New Roman"/>
                <w:sz w:val="24"/>
                <w:szCs w:val="24"/>
              </w:rPr>
              <w:lastRenderedPageBreak/>
              <w:t xml:space="preserve">Смілянської міської ради. Підприємства міста та прилеглих територій. </w:t>
            </w:r>
          </w:p>
        </w:tc>
        <w:tc>
          <w:tcPr>
            <w:tcW w:w="5347" w:type="dxa"/>
          </w:tcPr>
          <w:p w:rsidR="003A7270" w:rsidRPr="008C53B2" w:rsidRDefault="003A7270" w:rsidP="000C6B35">
            <w:pPr>
              <w:pStyle w:val="a6"/>
              <w:numPr>
                <w:ilvl w:val="0"/>
                <w:numId w:val="15"/>
              </w:numPr>
              <w:tabs>
                <w:tab w:val="left" w:pos="306"/>
              </w:tabs>
              <w:ind w:left="2" w:firstLine="0"/>
              <w:rPr>
                <w:rFonts w:ascii="Times New Roman" w:hAnsi="Times New Roman" w:cs="Times New Roman"/>
                <w:color w:val="00B050"/>
                <w:sz w:val="24"/>
                <w:szCs w:val="24"/>
              </w:rPr>
            </w:pPr>
            <w:r w:rsidRPr="00FD41A9">
              <w:rPr>
                <w:rFonts w:ascii="Times New Roman" w:hAnsi="Times New Roman" w:cs="Times New Roman"/>
                <w:sz w:val="24"/>
                <w:szCs w:val="24"/>
              </w:rPr>
              <w:lastRenderedPageBreak/>
              <w:t>Реконструйовані мережі транспортних магістралей в інвестиційно перспективних районах міста.</w:t>
            </w:r>
          </w:p>
          <w:p w:rsidR="003A7270" w:rsidRPr="008C53B2" w:rsidRDefault="003A7270" w:rsidP="000C6B35">
            <w:pPr>
              <w:pStyle w:val="a6"/>
              <w:numPr>
                <w:ilvl w:val="0"/>
                <w:numId w:val="15"/>
              </w:numPr>
              <w:tabs>
                <w:tab w:val="left" w:pos="306"/>
              </w:tabs>
              <w:ind w:left="2" w:firstLine="0"/>
              <w:rPr>
                <w:rFonts w:ascii="Times New Roman" w:hAnsi="Times New Roman" w:cs="Times New Roman"/>
                <w:color w:val="00B050"/>
                <w:sz w:val="24"/>
                <w:szCs w:val="24"/>
              </w:rPr>
            </w:pPr>
            <w:r w:rsidRPr="008C53B2">
              <w:rPr>
                <w:rFonts w:ascii="Times New Roman" w:hAnsi="Times New Roman" w:cs="Times New Roman"/>
                <w:sz w:val="24"/>
                <w:szCs w:val="24"/>
              </w:rPr>
              <w:t xml:space="preserve">Збудовано </w:t>
            </w:r>
            <w:r w:rsidR="00E1296E">
              <w:rPr>
                <w:rFonts w:ascii="Times New Roman" w:hAnsi="Times New Roman" w:cs="Times New Roman"/>
                <w:sz w:val="24"/>
                <w:szCs w:val="24"/>
              </w:rPr>
              <w:t>нові</w:t>
            </w:r>
            <w:r w:rsidR="0079696A">
              <w:rPr>
                <w:rFonts w:ascii="Times New Roman" w:hAnsi="Times New Roman" w:cs="Times New Roman"/>
                <w:sz w:val="24"/>
                <w:szCs w:val="24"/>
              </w:rPr>
              <w:t xml:space="preserve"> </w:t>
            </w:r>
            <w:r w:rsidR="00E1296E">
              <w:rPr>
                <w:rFonts w:ascii="Times New Roman" w:hAnsi="Times New Roman" w:cs="Times New Roman"/>
                <w:sz w:val="24"/>
                <w:szCs w:val="24"/>
              </w:rPr>
              <w:t xml:space="preserve">транспортні магістралі до </w:t>
            </w:r>
            <w:r w:rsidR="00E1296E">
              <w:rPr>
                <w:rFonts w:ascii="Times New Roman" w:hAnsi="Times New Roman" w:cs="Times New Roman"/>
                <w:sz w:val="24"/>
                <w:szCs w:val="24"/>
              </w:rPr>
              <w:lastRenderedPageBreak/>
              <w:t>новостворених Індустріальних парк</w:t>
            </w:r>
            <w:r w:rsidR="0079696A">
              <w:rPr>
                <w:rFonts w:ascii="Times New Roman" w:hAnsi="Times New Roman" w:cs="Times New Roman"/>
                <w:sz w:val="24"/>
                <w:szCs w:val="24"/>
              </w:rPr>
              <w:t>і</w:t>
            </w:r>
            <w:r w:rsidR="00E1296E">
              <w:rPr>
                <w:rFonts w:ascii="Times New Roman" w:hAnsi="Times New Roman" w:cs="Times New Roman"/>
                <w:sz w:val="24"/>
                <w:szCs w:val="24"/>
              </w:rPr>
              <w:t>в</w:t>
            </w:r>
            <w:r w:rsidRPr="008C53B2">
              <w:rPr>
                <w:rFonts w:ascii="Times New Roman" w:hAnsi="Times New Roman" w:cs="Times New Roman"/>
                <w:sz w:val="24"/>
                <w:szCs w:val="24"/>
              </w:rPr>
              <w:t>.</w:t>
            </w:r>
          </w:p>
          <w:p w:rsidR="003A7270" w:rsidRPr="002F0474" w:rsidRDefault="003774B2" w:rsidP="000C6B35">
            <w:pPr>
              <w:pStyle w:val="a6"/>
              <w:numPr>
                <w:ilvl w:val="0"/>
                <w:numId w:val="15"/>
              </w:numPr>
              <w:tabs>
                <w:tab w:val="left" w:pos="2"/>
                <w:tab w:val="left" w:pos="285"/>
              </w:tabs>
              <w:ind w:left="2" w:firstLine="0"/>
              <w:rPr>
                <w:rFonts w:ascii="Times New Roman" w:hAnsi="Times New Roman" w:cs="Times New Roman"/>
                <w:color w:val="00B050"/>
                <w:sz w:val="24"/>
                <w:szCs w:val="24"/>
              </w:rPr>
            </w:pPr>
            <w:r>
              <w:rPr>
                <w:rFonts w:ascii="Times New Roman" w:hAnsi="Times New Roman" w:cs="Times New Roman"/>
                <w:sz w:val="24"/>
                <w:szCs w:val="24"/>
              </w:rPr>
              <w:t>Проведено к</w:t>
            </w:r>
            <w:r w:rsidR="003A7270">
              <w:rPr>
                <w:rFonts w:ascii="Times New Roman" w:hAnsi="Times New Roman" w:cs="Times New Roman"/>
                <w:sz w:val="24"/>
                <w:szCs w:val="24"/>
              </w:rPr>
              <w:t>орегування транспортної схеми міста.</w:t>
            </w:r>
          </w:p>
        </w:tc>
      </w:tr>
      <w:tr w:rsidR="003A7270" w:rsidRPr="00FD41A9" w:rsidTr="003A7270">
        <w:tc>
          <w:tcPr>
            <w:tcW w:w="2037" w:type="dxa"/>
            <w:shd w:val="clear" w:color="auto" w:fill="FCF4C6" w:themeFill="accent2" w:themeFillTint="33"/>
          </w:tcPr>
          <w:p w:rsidR="003A7270" w:rsidRPr="00FD41A9" w:rsidRDefault="003A7270" w:rsidP="001C2A6F">
            <w:pPr>
              <w:rPr>
                <w:rFonts w:ascii="Times New Roman" w:hAnsi="Times New Roman" w:cs="Times New Roman"/>
                <w:b/>
                <w:color w:val="00B050"/>
                <w:sz w:val="24"/>
                <w:szCs w:val="24"/>
              </w:rPr>
            </w:pPr>
            <w:r w:rsidRPr="00FD41A9">
              <w:rPr>
                <w:rFonts w:ascii="Times New Roman" w:hAnsi="Times New Roman" w:cs="Times New Roman"/>
                <w:sz w:val="24"/>
                <w:szCs w:val="24"/>
              </w:rPr>
              <w:lastRenderedPageBreak/>
              <w:t>А.1.2. Створення якісних інвестиційних продуктів та умов для інвестування</w:t>
            </w:r>
          </w:p>
        </w:tc>
        <w:tc>
          <w:tcPr>
            <w:tcW w:w="2363" w:type="dxa"/>
          </w:tcPr>
          <w:p w:rsidR="003A7270" w:rsidRPr="00FD41A9" w:rsidRDefault="003A7270" w:rsidP="001C2A6F">
            <w:pPr>
              <w:rPr>
                <w:rFonts w:ascii="Times New Roman" w:hAnsi="Times New Roman" w:cs="Times New Roman"/>
                <w:b/>
                <w:color w:val="00B050"/>
                <w:sz w:val="24"/>
                <w:szCs w:val="24"/>
              </w:rPr>
            </w:pPr>
            <w:r w:rsidRPr="00FD41A9">
              <w:rPr>
                <w:rFonts w:ascii="Times New Roman" w:hAnsi="Times New Roman" w:cs="Times New Roman"/>
                <w:sz w:val="24"/>
                <w:szCs w:val="24"/>
              </w:rPr>
              <w:t>Відповідні управління / відділи виконавчого комітету Смілянської міської ради.</w:t>
            </w:r>
          </w:p>
        </w:tc>
        <w:tc>
          <w:tcPr>
            <w:tcW w:w="5347" w:type="dxa"/>
          </w:tcPr>
          <w:p w:rsidR="003A7270" w:rsidRPr="00FD41A9" w:rsidRDefault="003A7270" w:rsidP="000C6B35">
            <w:pPr>
              <w:pStyle w:val="a6"/>
              <w:numPr>
                <w:ilvl w:val="0"/>
                <w:numId w:val="16"/>
              </w:numPr>
              <w:tabs>
                <w:tab w:val="left" w:pos="165"/>
                <w:tab w:val="left" w:pos="285"/>
              </w:tabs>
              <w:ind w:left="2" w:firstLine="0"/>
              <w:rPr>
                <w:rFonts w:ascii="Times New Roman" w:hAnsi="Times New Roman" w:cs="Times New Roman"/>
                <w:sz w:val="24"/>
                <w:szCs w:val="24"/>
              </w:rPr>
            </w:pPr>
            <w:r w:rsidRPr="00FD41A9">
              <w:rPr>
                <w:rFonts w:ascii="Times New Roman" w:hAnsi="Times New Roman" w:cs="Times New Roman"/>
                <w:sz w:val="24"/>
                <w:szCs w:val="24"/>
              </w:rPr>
              <w:t>Забезпечено реалізацію проектів державно-приватного партнерства.</w:t>
            </w:r>
          </w:p>
          <w:p w:rsidR="003A7270" w:rsidRPr="00FD41A9" w:rsidRDefault="003A7270" w:rsidP="000C6B35">
            <w:pPr>
              <w:pStyle w:val="a6"/>
              <w:numPr>
                <w:ilvl w:val="0"/>
                <w:numId w:val="16"/>
              </w:numPr>
              <w:tabs>
                <w:tab w:val="left" w:pos="165"/>
                <w:tab w:val="left" w:pos="285"/>
              </w:tabs>
              <w:ind w:left="2" w:firstLine="0"/>
              <w:rPr>
                <w:rFonts w:ascii="Times New Roman" w:hAnsi="Times New Roman" w:cs="Times New Roman"/>
                <w:sz w:val="24"/>
                <w:szCs w:val="24"/>
              </w:rPr>
            </w:pPr>
            <w:r w:rsidRPr="00FD41A9">
              <w:rPr>
                <w:rFonts w:ascii="Times New Roman" w:hAnsi="Times New Roman" w:cs="Times New Roman"/>
                <w:sz w:val="24"/>
                <w:szCs w:val="24"/>
              </w:rPr>
              <w:t xml:space="preserve">Функціонує </w:t>
            </w:r>
            <w:r>
              <w:rPr>
                <w:rFonts w:ascii="Times New Roman" w:hAnsi="Times New Roman" w:cs="Times New Roman"/>
                <w:sz w:val="24"/>
                <w:szCs w:val="24"/>
              </w:rPr>
              <w:t>2 муніципальних індустріальних</w:t>
            </w:r>
            <w:r w:rsidRPr="00FD41A9">
              <w:rPr>
                <w:rFonts w:ascii="Times New Roman" w:hAnsi="Times New Roman" w:cs="Times New Roman"/>
                <w:sz w:val="24"/>
                <w:szCs w:val="24"/>
              </w:rPr>
              <w:t xml:space="preserve"> парк</w:t>
            </w:r>
            <w:r>
              <w:rPr>
                <w:rFonts w:ascii="Times New Roman" w:hAnsi="Times New Roman" w:cs="Times New Roman"/>
                <w:sz w:val="24"/>
                <w:szCs w:val="24"/>
              </w:rPr>
              <w:t>ів</w:t>
            </w:r>
            <w:r w:rsidRPr="00FD41A9">
              <w:rPr>
                <w:rFonts w:ascii="Times New Roman" w:hAnsi="Times New Roman" w:cs="Times New Roman"/>
                <w:sz w:val="24"/>
                <w:szCs w:val="24"/>
              </w:rPr>
              <w:t>.</w:t>
            </w:r>
          </w:p>
          <w:p w:rsidR="003A7270" w:rsidRPr="00FD41A9" w:rsidRDefault="003A7270" w:rsidP="000C6B35">
            <w:pPr>
              <w:pStyle w:val="a6"/>
              <w:numPr>
                <w:ilvl w:val="0"/>
                <w:numId w:val="16"/>
              </w:numPr>
              <w:tabs>
                <w:tab w:val="left" w:pos="165"/>
                <w:tab w:val="left" w:pos="285"/>
              </w:tabs>
              <w:ind w:left="2" w:firstLine="0"/>
              <w:rPr>
                <w:rFonts w:ascii="Times New Roman" w:hAnsi="Times New Roman" w:cs="Times New Roman"/>
                <w:sz w:val="24"/>
                <w:szCs w:val="24"/>
              </w:rPr>
            </w:pPr>
            <w:r w:rsidRPr="00FD41A9">
              <w:rPr>
                <w:rFonts w:ascii="Times New Roman" w:hAnsi="Times New Roman" w:cs="Times New Roman"/>
                <w:sz w:val="24"/>
                <w:szCs w:val="24"/>
              </w:rPr>
              <w:t>Створено інвестиційний портал міста.</w:t>
            </w:r>
          </w:p>
          <w:p w:rsidR="003A7270" w:rsidRPr="00FD41A9" w:rsidRDefault="003A7270" w:rsidP="000C6B35">
            <w:pPr>
              <w:pStyle w:val="a6"/>
              <w:numPr>
                <w:ilvl w:val="0"/>
                <w:numId w:val="16"/>
              </w:numPr>
              <w:tabs>
                <w:tab w:val="left" w:pos="165"/>
                <w:tab w:val="left" w:pos="285"/>
              </w:tabs>
              <w:ind w:left="2" w:firstLine="0"/>
              <w:rPr>
                <w:rFonts w:ascii="Times New Roman" w:hAnsi="Times New Roman" w:cs="Times New Roman"/>
                <w:sz w:val="24"/>
                <w:szCs w:val="24"/>
              </w:rPr>
            </w:pPr>
            <w:r w:rsidRPr="00FD41A9">
              <w:rPr>
                <w:rFonts w:ascii="Times New Roman" w:hAnsi="Times New Roman" w:cs="Times New Roman"/>
                <w:sz w:val="24"/>
                <w:szCs w:val="24"/>
              </w:rPr>
              <w:t>Сформовано (розміщено) містобудівний кадастр у вільному доступі.</w:t>
            </w:r>
          </w:p>
          <w:p w:rsidR="003A7270" w:rsidRPr="00FD41A9" w:rsidRDefault="003A7270" w:rsidP="000C6B35">
            <w:pPr>
              <w:pStyle w:val="a6"/>
              <w:numPr>
                <w:ilvl w:val="0"/>
                <w:numId w:val="16"/>
              </w:numPr>
              <w:tabs>
                <w:tab w:val="left" w:pos="-140"/>
                <w:tab w:val="left" w:pos="285"/>
              </w:tabs>
              <w:ind w:left="2" w:firstLine="0"/>
              <w:rPr>
                <w:rFonts w:ascii="Times New Roman" w:hAnsi="Times New Roman" w:cs="Times New Roman"/>
                <w:sz w:val="24"/>
                <w:szCs w:val="24"/>
              </w:rPr>
            </w:pPr>
            <w:r w:rsidRPr="00FD41A9">
              <w:rPr>
                <w:rFonts w:ascii="Times New Roman" w:hAnsi="Times New Roman" w:cs="Times New Roman"/>
                <w:sz w:val="24"/>
                <w:szCs w:val="24"/>
              </w:rPr>
              <w:t>Розроблено та щороку оновлюється інвестиційний паспорт громади.</w:t>
            </w:r>
          </w:p>
          <w:p w:rsidR="003A7270" w:rsidRPr="00FD41A9" w:rsidRDefault="003A7270" w:rsidP="000C6B35">
            <w:pPr>
              <w:pStyle w:val="a6"/>
              <w:numPr>
                <w:ilvl w:val="0"/>
                <w:numId w:val="16"/>
              </w:numPr>
              <w:tabs>
                <w:tab w:val="left" w:pos="165"/>
                <w:tab w:val="left" w:pos="285"/>
              </w:tabs>
              <w:ind w:left="2" w:firstLine="0"/>
              <w:rPr>
                <w:rFonts w:ascii="Times New Roman" w:hAnsi="Times New Roman" w:cs="Times New Roman"/>
                <w:sz w:val="24"/>
                <w:szCs w:val="24"/>
              </w:rPr>
            </w:pPr>
            <w:r w:rsidRPr="00FD41A9">
              <w:rPr>
                <w:rFonts w:ascii="Times New Roman" w:eastAsia="Arial" w:hAnsi="Times New Roman" w:cs="Times New Roman"/>
                <w:sz w:val="24"/>
                <w:szCs w:val="24"/>
              </w:rPr>
              <w:t>Профільні фахівці місцевої ради отримали навики з питань підготовки та впровадження інвестиційних проектів, супроводу інвесторів.</w:t>
            </w:r>
          </w:p>
          <w:p w:rsidR="003A7270" w:rsidRPr="0079696A" w:rsidRDefault="003A7270" w:rsidP="000C6B35">
            <w:pPr>
              <w:pStyle w:val="a6"/>
              <w:numPr>
                <w:ilvl w:val="0"/>
                <w:numId w:val="16"/>
              </w:numPr>
              <w:tabs>
                <w:tab w:val="left" w:pos="165"/>
                <w:tab w:val="left" w:pos="285"/>
              </w:tabs>
              <w:ind w:left="2" w:firstLine="0"/>
              <w:rPr>
                <w:rFonts w:ascii="Times New Roman" w:hAnsi="Times New Roman" w:cs="Times New Roman"/>
                <w:sz w:val="24"/>
                <w:szCs w:val="24"/>
              </w:rPr>
            </w:pPr>
            <w:r w:rsidRPr="00FD41A9">
              <w:rPr>
                <w:rFonts w:ascii="Times New Roman" w:eastAsia="Arial" w:hAnsi="Times New Roman" w:cs="Times New Roman"/>
                <w:sz w:val="24"/>
                <w:szCs w:val="24"/>
              </w:rPr>
              <w:t>Запроваджено систему комплексного супроводу обслуговування інвесторів.</w:t>
            </w:r>
          </w:p>
          <w:p w:rsidR="0079696A" w:rsidRPr="005757F2" w:rsidRDefault="0079696A" w:rsidP="000C6B35">
            <w:pPr>
              <w:pStyle w:val="a6"/>
              <w:numPr>
                <w:ilvl w:val="0"/>
                <w:numId w:val="16"/>
              </w:numPr>
              <w:tabs>
                <w:tab w:val="left" w:pos="165"/>
                <w:tab w:val="left" w:pos="285"/>
              </w:tabs>
              <w:ind w:left="2" w:firstLine="0"/>
              <w:rPr>
                <w:rFonts w:ascii="Times New Roman" w:hAnsi="Times New Roman" w:cs="Times New Roman"/>
                <w:sz w:val="24"/>
                <w:szCs w:val="24"/>
              </w:rPr>
            </w:pPr>
            <w:r>
              <w:rPr>
                <w:rFonts w:ascii="Times New Roman" w:eastAsia="Arial" w:hAnsi="Times New Roman" w:cs="Times New Roman"/>
                <w:sz w:val="24"/>
                <w:szCs w:val="24"/>
              </w:rPr>
              <w:t>Розроблено та затверджено План дій зі сталого енергетичного розвитку та клімату.</w:t>
            </w:r>
          </w:p>
        </w:tc>
      </w:tr>
      <w:tr w:rsidR="003A7270" w:rsidRPr="00FD41A9" w:rsidTr="003A7270">
        <w:tc>
          <w:tcPr>
            <w:tcW w:w="2037" w:type="dxa"/>
            <w:shd w:val="clear" w:color="auto" w:fill="FCF4C6" w:themeFill="accent2" w:themeFillTint="33"/>
          </w:tcPr>
          <w:p w:rsidR="003A7270" w:rsidRPr="00FD41A9" w:rsidRDefault="003A7270" w:rsidP="00123BBB">
            <w:pPr>
              <w:rPr>
                <w:rFonts w:ascii="Times New Roman" w:hAnsi="Times New Roman" w:cs="Times New Roman"/>
                <w:sz w:val="24"/>
                <w:szCs w:val="24"/>
              </w:rPr>
            </w:pPr>
            <w:r w:rsidRPr="00FD41A9">
              <w:rPr>
                <w:rFonts w:ascii="Times New Roman" w:hAnsi="Times New Roman" w:cs="Times New Roman"/>
                <w:sz w:val="24"/>
                <w:szCs w:val="24"/>
              </w:rPr>
              <w:t>А.1.3.Просування інвестиційного потенціалу міста</w:t>
            </w:r>
          </w:p>
        </w:tc>
        <w:tc>
          <w:tcPr>
            <w:tcW w:w="2363" w:type="dxa"/>
          </w:tcPr>
          <w:p w:rsidR="003A7270" w:rsidRPr="00FD41A9" w:rsidRDefault="003A7270" w:rsidP="00C30167">
            <w:pPr>
              <w:rPr>
                <w:rFonts w:ascii="Times New Roman" w:hAnsi="Times New Roman" w:cs="Times New Roman"/>
                <w:b/>
                <w:color w:val="00B050"/>
                <w:sz w:val="24"/>
                <w:szCs w:val="24"/>
              </w:rPr>
            </w:pPr>
            <w:r w:rsidRPr="00FD41A9">
              <w:rPr>
                <w:rFonts w:ascii="Times New Roman" w:hAnsi="Times New Roman" w:cs="Times New Roman"/>
                <w:sz w:val="24"/>
                <w:szCs w:val="24"/>
              </w:rPr>
              <w:t>Відповідні управління / відділи виконавчого комітету Смілянської міської ради.</w:t>
            </w:r>
          </w:p>
        </w:tc>
        <w:tc>
          <w:tcPr>
            <w:tcW w:w="5347" w:type="dxa"/>
          </w:tcPr>
          <w:p w:rsidR="003A7270" w:rsidRPr="00FD41A9" w:rsidRDefault="003A7270" w:rsidP="000C6B35">
            <w:pPr>
              <w:pStyle w:val="a6"/>
              <w:numPr>
                <w:ilvl w:val="0"/>
                <w:numId w:val="17"/>
              </w:numPr>
              <w:tabs>
                <w:tab w:val="left" w:pos="165"/>
                <w:tab w:val="left" w:pos="285"/>
              </w:tabs>
              <w:ind w:left="2" w:firstLine="0"/>
              <w:rPr>
                <w:rFonts w:ascii="Times New Roman" w:hAnsi="Times New Roman" w:cs="Times New Roman"/>
                <w:color w:val="00B050"/>
                <w:sz w:val="24"/>
                <w:szCs w:val="24"/>
              </w:rPr>
            </w:pPr>
            <w:r w:rsidRPr="00FD41A9">
              <w:rPr>
                <w:rFonts w:ascii="Times New Roman" w:hAnsi="Times New Roman" w:cs="Times New Roman"/>
                <w:sz w:val="24"/>
                <w:szCs w:val="24"/>
              </w:rPr>
              <w:t>Здійснено оцінку інвестиційної привабливості міста.</w:t>
            </w:r>
          </w:p>
          <w:p w:rsidR="003A7270" w:rsidRPr="00FD41A9" w:rsidRDefault="003A7270" w:rsidP="000C6B35">
            <w:pPr>
              <w:pStyle w:val="a6"/>
              <w:numPr>
                <w:ilvl w:val="0"/>
                <w:numId w:val="17"/>
              </w:numPr>
              <w:tabs>
                <w:tab w:val="left" w:pos="165"/>
                <w:tab w:val="left" w:pos="285"/>
              </w:tabs>
              <w:ind w:left="2" w:firstLine="0"/>
              <w:rPr>
                <w:rFonts w:ascii="Times New Roman" w:hAnsi="Times New Roman" w:cs="Times New Roman"/>
                <w:color w:val="00B050"/>
                <w:sz w:val="24"/>
                <w:szCs w:val="24"/>
              </w:rPr>
            </w:pPr>
            <w:r w:rsidRPr="00FD41A9">
              <w:rPr>
                <w:rFonts w:ascii="Times New Roman" w:hAnsi="Times New Roman" w:cs="Times New Roman"/>
                <w:sz w:val="24"/>
                <w:szCs w:val="24"/>
              </w:rPr>
              <w:t>Участь в інвестиційних форумах та ін. заходах щодо інформування про можливості інвестування в місто.</w:t>
            </w:r>
          </w:p>
          <w:p w:rsidR="003A7270" w:rsidRPr="00FD41A9" w:rsidRDefault="003A7270" w:rsidP="000C6B35">
            <w:pPr>
              <w:pStyle w:val="a6"/>
              <w:numPr>
                <w:ilvl w:val="0"/>
                <w:numId w:val="17"/>
              </w:numPr>
              <w:tabs>
                <w:tab w:val="left" w:pos="165"/>
                <w:tab w:val="left" w:pos="285"/>
              </w:tabs>
              <w:ind w:left="2" w:firstLine="0"/>
              <w:rPr>
                <w:rFonts w:ascii="Times New Roman" w:hAnsi="Times New Roman" w:cs="Times New Roman"/>
                <w:color w:val="00B050"/>
                <w:sz w:val="24"/>
                <w:szCs w:val="24"/>
              </w:rPr>
            </w:pPr>
            <w:r w:rsidRPr="00FD41A9">
              <w:rPr>
                <w:rFonts w:ascii="Times New Roman" w:hAnsi="Times New Roman" w:cs="Times New Roman"/>
                <w:sz w:val="24"/>
                <w:szCs w:val="24"/>
              </w:rPr>
              <w:t>Проведено роботу із залученням міжнародних партнерів та програм, що сприяють покращенню інвестиційного клімату міста.</w:t>
            </w:r>
          </w:p>
          <w:p w:rsidR="003A7270" w:rsidRPr="00FD41A9" w:rsidRDefault="003A7270" w:rsidP="000C6B35">
            <w:pPr>
              <w:pStyle w:val="a6"/>
              <w:numPr>
                <w:ilvl w:val="0"/>
                <w:numId w:val="17"/>
              </w:numPr>
              <w:tabs>
                <w:tab w:val="left" w:pos="217"/>
                <w:tab w:val="left" w:pos="285"/>
              </w:tabs>
              <w:ind w:left="2" w:firstLine="0"/>
              <w:rPr>
                <w:rFonts w:ascii="Times New Roman" w:hAnsi="Times New Roman" w:cs="Times New Roman"/>
                <w:sz w:val="24"/>
                <w:szCs w:val="24"/>
              </w:rPr>
            </w:pPr>
            <w:r w:rsidRPr="00FD41A9">
              <w:rPr>
                <w:rFonts w:ascii="Times New Roman" w:hAnsi="Times New Roman" w:cs="Times New Roman"/>
                <w:sz w:val="24"/>
                <w:szCs w:val="24"/>
              </w:rPr>
              <w:t>Проведено щороку 10 і більше зустрічей з діючими та потенційними інвесторами.</w:t>
            </w:r>
          </w:p>
          <w:p w:rsidR="003A7270" w:rsidRPr="00FD41A9" w:rsidRDefault="007F553E" w:rsidP="000C6B35">
            <w:pPr>
              <w:pStyle w:val="a6"/>
              <w:numPr>
                <w:ilvl w:val="0"/>
                <w:numId w:val="17"/>
              </w:numPr>
              <w:tabs>
                <w:tab w:val="left" w:pos="217"/>
                <w:tab w:val="left" w:pos="285"/>
              </w:tabs>
              <w:ind w:left="2" w:firstLine="0"/>
              <w:rPr>
                <w:rFonts w:ascii="Times New Roman" w:hAnsi="Times New Roman" w:cs="Times New Roman"/>
                <w:sz w:val="24"/>
                <w:szCs w:val="24"/>
              </w:rPr>
            </w:pPr>
            <w:r>
              <w:rPr>
                <w:rFonts w:ascii="Times New Roman" w:hAnsi="Times New Roman" w:cs="Times New Roman"/>
                <w:sz w:val="24"/>
                <w:szCs w:val="24"/>
              </w:rPr>
              <w:t>Промо</w:t>
            </w:r>
            <w:r w:rsidR="003A7270" w:rsidRPr="00FD41A9">
              <w:rPr>
                <w:rFonts w:ascii="Times New Roman" w:hAnsi="Times New Roman" w:cs="Times New Roman"/>
                <w:sz w:val="24"/>
                <w:szCs w:val="24"/>
              </w:rPr>
              <w:t>відеоролик про  інвестиційну привабливість громади щороку має 500 і більше переглядів в мережі інтернет.</w:t>
            </w:r>
          </w:p>
          <w:p w:rsidR="003A7270" w:rsidRPr="00FD41A9" w:rsidRDefault="003A7270" w:rsidP="000C6B35">
            <w:pPr>
              <w:pStyle w:val="a6"/>
              <w:numPr>
                <w:ilvl w:val="0"/>
                <w:numId w:val="17"/>
              </w:numPr>
              <w:tabs>
                <w:tab w:val="left" w:pos="217"/>
                <w:tab w:val="left" w:pos="285"/>
              </w:tabs>
              <w:ind w:left="2" w:firstLine="0"/>
              <w:rPr>
                <w:rFonts w:ascii="Times New Roman" w:hAnsi="Times New Roman" w:cs="Times New Roman"/>
                <w:sz w:val="24"/>
                <w:szCs w:val="24"/>
              </w:rPr>
            </w:pPr>
            <w:r w:rsidRPr="00FD41A9">
              <w:rPr>
                <w:rFonts w:ascii="Times New Roman" w:hAnsi="Times New Roman" w:cs="Times New Roman"/>
                <w:sz w:val="24"/>
                <w:szCs w:val="24"/>
              </w:rPr>
              <w:t>Регулярно поширюється інвестиційний паспорт громади серед зацікавлених сторін.</w:t>
            </w:r>
          </w:p>
          <w:p w:rsidR="003A7270" w:rsidRPr="00FD41A9" w:rsidRDefault="003A7270" w:rsidP="000C6B35">
            <w:pPr>
              <w:pStyle w:val="a6"/>
              <w:numPr>
                <w:ilvl w:val="0"/>
                <w:numId w:val="17"/>
              </w:numPr>
              <w:tabs>
                <w:tab w:val="left" w:pos="217"/>
                <w:tab w:val="left" w:pos="285"/>
              </w:tabs>
              <w:ind w:left="2" w:firstLine="0"/>
              <w:rPr>
                <w:rFonts w:ascii="Times New Roman" w:hAnsi="Times New Roman" w:cs="Times New Roman"/>
                <w:sz w:val="24"/>
                <w:szCs w:val="24"/>
              </w:rPr>
            </w:pPr>
            <w:r w:rsidRPr="00FD41A9">
              <w:rPr>
                <w:rFonts w:ascii="Times New Roman" w:hAnsi="Times New Roman" w:cs="Times New Roman"/>
                <w:sz w:val="24"/>
                <w:szCs w:val="24"/>
              </w:rPr>
              <w:t>Щороку представництво громади презентує інвестиційні переваги громади на одному всеукраїнському інвестиційному/економічному форумі, два і більше регіональному чи міжрегіональному форумах.</w:t>
            </w:r>
          </w:p>
          <w:p w:rsidR="003A7270" w:rsidRPr="00A95AF1" w:rsidRDefault="003A7270" w:rsidP="000C6B35">
            <w:pPr>
              <w:pStyle w:val="a6"/>
              <w:numPr>
                <w:ilvl w:val="0"/>
                <w:numId w:val="17"/>
              </w:numPr>
              <w:tabs>
                <w:tab w:val="left" w:pos="165"/>
                <w:tab w:val="left" w:pos="285"/>
              </w:tabs>
              <w:ind w:left="2" w:firstLine="0"/>
              <w:rPr>
                <w:rFonts w:ascii="Times New Roman" w:hAnsi="Times New Roman" w:cs="Times New Roman"/>
                <w:color w:val="00B050"/>
                <w:sz w:val="24"/>
                <w:szCs w:val="24"/>
              </w:rPr>
            </w:pPr>
            <w:r w:rsidRPr="00FD41A9">
              <w:rPr>
                <w:rFonts w:ascii="Times New Roman" w:eastAsia="Arial" w:hAnsi="Times New Roman" w:cs="Times New Roman"/>
                <w:sz w:val="24"/>
                <w:szCs w:val="24"/>
              </w:rPr>
              <w:t>Укладено та впроваджуються меморандуми про співпрацю з інституціями, які залучають інвестиції в розвиток регіонів, громад України.</w:t>
            </w:r>
          </w:p>
        </w:tc>
      </w:tr>
      <w:tr w:rsidR="00D01104" w:rsidRPr="00FD41A9" w:rsidTr="003A7270">
        <w:tc>
          <w:tcPr>
            <w:tcW w:w="2037" w:type="dxa"/>
            <w:shd w:val="clear" w:color="auto" w:fill="FCF4C6" w:themeFill="accent2" w:themeFillTint="33"/>
          </w:tcPr>
          <w:p w:rsidR="00D01104" w:rsidRPr="00FD41A9" w:rsidRDefault="00D01104" w:rsidP="00123BBB">
            <w:pPr>
              <w:rPr>
                <w:rFonts w:ascii="Times New Roman" w:hAnsi="Times New Roman" w:cs="Times New Roman"/>
                <w:sz w:val="24"/>
                <w:szCs w:val="24"/>
              </w:rPr>
            </w:pPr>
            <w:r>
              <w:rPr>
                <w:rFonts w:ascii="Times New Roman" w:hAnsi="Times New Roman" w:cs="Times New Roman"/>
                <w:sz w:val="24"/>
                <w:szCs w:val="24"/>
              </w:rPr>
              <w:t>А.1.4. Розвиток інфраструктури підтримки бізнесу</w:t>
            </w:r>
          </w:p>
        </w:tc>
        <w:tc>
          <w:tcPr>
            <w:tcW w:w="2363" w:type="dxa"/>
          </w:tcPr>
          <w:p w:rsidR="00D01104" w:rsidRPr="00FD41A9" w:rsidRDefault="00D01104" w:rsidP="00C30167">
            <w:pPr>
              <w:rPr>
                <w:rFonts w:ascii="Times New Roman" w:hAnsi="Times New Roman" w:cs="Times New Roman"/>
                <w:sz w:val="24"/>
                <w:szCs w:val="24"/>
              </w:rPr>
            </w:pPr>
            <w:r w:rsidRPr="00FD41A9">
              <w:rPr>
                <w:rFonts w:ascii="Times New Roman" w:hAnsi="Times New Roman" w:cs="Times New Roman"/>
                <w:sz w:val="24"/>
                <w:szCs w:val="24"/>
              </w:rPr>
              <w:t>Відповідні управління / відділи виконавчого комітету Смілянської міської ради.</w:t>
            </w:r>
          </w:p>
        </w:tc>
        <w:tc>
          <w:tcPr>
            <w:tcW w:w="5347" w:type="dxa"/>
          </w:tcPr>
          <w:p w:rsidR="00D01104" w:rsidRDefault="00710D74" w:rsidP="00C12A76">
            <w:pPr>
              <w:pStyle w:val="a6"/>
              <w:numPr>
                <w:ilvl w:val="0"/>
                <w:numId w:val="65"/>
              </w:numPr>
              <w:tabs>
                <w:tab w:val="left" w:pos="165"/>
                <w:tab w:val="left" w:pos="285"/>
              </w:tabs>
              <w:ind w:left="-5" w:firstLine="0"/>
              <w:rPr>
                <w:rFonts w:ascii="Times New Roman" w:hAnsi="Times New Roman" w:cs="Times New Roman"/>
                <w:sz w:val="24"/>
                <w:szCs w:val="24"/>
              </w:rPr>
            </w:pPr>
            <w:r w:rsidRPr="00710D74">
              <w:rPr>
                <w:rFonts w:ascii="Times New Roman" w:hAnsi="Times New Roman" w:cs="Times New Roman"/>
                <w:sz w:val="24"/>
                <w:szCs w:val="24"/>
              </w:rPr>
              <w:t>С</w:t>
            </w:r>
            <w:r>
              <w:rPr>
                <w:rFonts w:ascii="Times New Roman" w:hAnsi="Times New Roman" w:cs="Times New Roman"/>
                <w:sz w:val="24"/>
                <w:szCs w:val="24"/>
              </w:rPr>
              <w:t>формовано концепцію про місцеву інституцію підтримки підприємництва.</w:t>
            </w:r>
          </w:p>
          <w:p w:rsidR="00710D74" w:rsidRDefault="00883E2B" w:rsidP="00C12A76">
            <w:pPr>
              <w:pStyle w:val="a6"/>
              <w:numPr>
                <w:ilvl w:val="0"/>
                <w:numId w:val="65"/>
              </w:numPr>
              <w:tabs>
                <w:tab w:val="left" w:pos="165"/>
                <w:tab w:val="left" w:pos="285"/>
              </w:tabs>
              <w:ind w:left="-5" w:firstLine="0"/>
              <w:rPr>
                <w:rFonts w:ascii="Times New Roman" w:hAnsi="Times New Roman" w:cs="Times New Roman"/>
                <w:sz w:val="24"/>
                <w:szCs w:val="24"/>
              </w:rPr>
            </w:pPr>
            <w:r>
              <w:rPr>
                <w:rFonts w:ascii="Times New Roman" w:hAnsi="Times New Roman" w:cs="Times New Roman"/>
                <w:sz w:val="24"/>
                <w:szCs w:val="24"/>
              </w:rPr>
              <w:t xml:space="preserve">Забезпечено функціонування центру підтримки </w:t>
            </w:r>
            <w:r w:rsidR="00D43338">
              <w:rPr>
                <w:rFonts w:ascii="Times New Roman" w:hAnsi="Times New Roman" w:cs="Times New Roman"/>
                <w:sz w:val="24"/>
                <w:szCs w:val="24"/>
              </w:rPr>
              <w:t xml:space="preserve">молодіжного </w:t>
            </w:r>
            <w:r>
              <w:rPr>
                <w:rFonts w:ascii="Times New Roman" w:hAnsi="Times New Roman" w:cs="Times New Roman"/>
                <w:sz w:val="24"/>
                <w:szCs w:val="24"/>
              </w:rPr>
              <w:t>підприємництва.</w:t>
            </w:r>
          </w:p>
          <w:p w:rsidR="00883E2B" w:rsidRDefault="00883E2B" w:rsidP="00AE7378">
            <w:pPr>
              <w:pStyle w:val="a6"/>
              <w:numPr>
                <w:ilvl w:val="0"/>
                <w:numId w:val="65"/>
              </w:numPr>
              <w:tabs>
                <w:tab w:val="left" w:pos="165"/>
                <w:tab w:val="left" w:pos="285"/>
              </w:tabs>
              <w:ind w:left="-5" w:firstLine="0"/>
              <w:rPr>
                <w:rFonts w:ascii="Times New Roman" w:hAnsi="Times New Roman" w:cs="Times New Roman"/>
                <w:sz w:val="24"/>
                <w:szCs w:val="24"/>
              </w:rPr>
            </w:pPr>
            <w:r>
              <w:rPr>
                <w:rFonts w:ascii="Times New Roman" w:hAnsi="Times New Roman" w:cs="Times New Roman"/>
                <w:sz w:val="24"/>
                <w:szCs w:val="24"/>
              </w:rPr>
              <w:t>Укладено меморандуми про співпрацю з регіональними, всеукраїнськими інституціями</w:t>
            </w:r>
            <w:r w:rsidR="00AE7378">
              <w:rPr>
                <w:rFonts w:ascii="Times New Roman" w:hAnsi="Times New Roman" w:cs="Times New Roman"/>
                <w:sz w:val="24"/>
                <w:szCs w:val="24"/>
              </w:rPr>
              <w:t xml:space="preserve"> для експорту.</w:t>
            </w:r>
          </w:p>
          <w:p w:rsidR="001D566F" w:rsidRPr="00710D74" w:rsidRDefault="001D566F" w:rsidP="001D566F">
            <w:pPr>
              <w:pStyle w:val="a6"/>
              <w:tabs>
                <w:tab w:val="left" w:pos="165"/>
                <w:tab w:val="left" w:pos="285"/>
              </w:tabs>
              <w:ind w:left="-5"/>
              <w:rPr>
                <w:rFonts w:ascii="Times New Roman" w:hAnsi="Times New Roman" w:cs="Times New Roman"/>
                <w:sz w:val="24"/>
                <w:szCs w:val="24"/>
              </w:rPr>
            </w:pPr>
          </w:p>
        </w:tc>
      </w:tr>
      <w:tr w:rsidR="002D6CEA" w:rsidRPr="00FD41A9" w:rsidTr="00044390">
        <w:tc>
          <w:tcPr>
            <w:tcW w:w="9747" w:type="dxa"/>
            <w:gridSpan w:val="3"/>
            <w:shd w:val="clear" w:color="auto" w:fill="8D89A4" w:themeFill="accent3"/>
          </w:tcPr>
          <w:p w:rsidR="002D6CEA" w:rsidRPr="00044390" w:rsidRDefault="002D6CEA" w:rsidP="002D6CEA">
            <w:pPr>
              <w:spacing w:before="60"/>
              <w:jc w:val="center"/>
              <w:rPr>
                <w:rFonts w:ascii="Times New Roman" w:hAnsi="Times New Roman" w:cs="Times New Roman"/>
                <w:b/>
                <w:color w:val="FFFFFF" w:themeColor="background1"/>
                <w:sz w:val="24"/>
                <w:szCs w:val="24"/>
              </w:rPr>
            </w:pPr>
            <w:r w:rsidRPr="00044390">
              <w:rPr>
                <w:rFonts w:ascii="Times New Roman" w:hAnsi="Times New Roman" w:cs="Times New Roman"/>
                <w:b/>
                <w:color w:val="FFFFFF" w:themeColor="background1"/>
                <w:sz w:val="24"/>
                <w:szCs w:val="24"/>
              </w:rPr>
              <w:lastRenderedPageBreak/>
              <w:t>СТРАТЕГІЧНА ЦІЛЬ А.2.</w:t>
            </w:r>
          </w:p>
          <w:p w:rsidR="002D6CEA" w:rsidRPr="00FD41A9" w:rsidRDefault="002D6CEA" w:rsidP="002D6CEA">
            <w:pPr>
              <w:jc w:val="center"/>
              <w:rPr>
                <w:rFonts w:ascii="Times New Roman" w:hAnsi="Times New Roman" w:cs="Times New Roman"/>
                <w:b/>
                <w:color w:val="00B050"/>
                <w:sz w:val="24"/>
                <w:szCs w:val="24"/>
              </w:rPr>
            </w:pPr>
            <w:r w:rsidRPr="00044390">
              <w:rPr>
                <w:rFonts w:ascii="Times New Roman" w:hAnsi="Times New Roman" w:cs="Times New Roman"/>
                <w:b/>
                <w:color w:val="FFFFFF" w:themeColor="background1"/>
                <w:sz w:val="24"/>
                <w:szCs w:val="24"/>
              </w:rPr>
              <w:t>ФОРМУВАННЯ СПРИЯТЛИВОГО БІЗНЕС-СЕРЕДОВИЩА ТА УМОВ ДЛЯ ПРОСУВАННЯ ПРОДУКЦІЇ МІСЦЕВОГО ВИРОБНИКА</w:t>
            </w:r>
          </w:p>
        </w:tc>
      </w:tr>
      <w:tr w:rsidR="003A7270" w:rsidRPr="00FD41A9" w:rsidTr="003A7270">
        <w:tc>
          <w:tcPr>
            <w:tcW w:w="2037" w:type="dxa"/>
            <w:shd w:val="clear" w:color="auto" w:fill="FCF4C6" w:themeFill="accent2" w:themeFillTint="33"/>
          </w:tcPr>
          <w:p w:rsidR="003A7270" w:rsidRPr="00FD41A9" w:rsidRDefault="003A7270" w:rsidP="008D1527">
            <w:pPr>
              <w:rPr>
                <w:rFonts w:ascii="Times New Roman" w:hAnsi="Times New Roman" w:cs="Times New Roman"/>
                <w:sz w:val="24"/>
                <w:szCs w:val="24"/>
              </w:rPr>
            </w:pPr>
            <w:r w:rsidRPr="00044390">
              <w:rPr>
                <w:rFonts w:ascii="Times New Roman" w:hAnsi="Times New Roman" w:cs="Times New Roman"/>
                <w:sz w:val="24"/>
                <w:szCs w:val="24"/>
                <w:shd w:val="clear" w:color="auto" w:fill="FCF4C6" w:themeFill="accent2" w:themeFillTint="33"/>
              </w:rPr>
              <w:t>А.2.1. Просування продукції місцевих виробників на внутрішньому та зовнішньому ринках</w:t>
            </w:r>
            <w:r w:rsidRPr="00FD41A9">
              <w:rPr>
                <w:rFonts w:ascii="Times New Roman" w:hAnsi="Times New Roman" w:cs="Times New Roman"/>
                <w:sz w:val="24"/>
                <w:szCs w:val="24"/>
              </w:rPr>
              <w:t>.</w:t>
            </w:r>
          </w:p>
        </w:tc>
        <w:tc>
          <w:tcPr>
            <w:tcW w:w="2363" w:type="dxa"/>
          </w:tcPr>
          <w:p w:rsidR="003A7270" w:rsidRPr="00FD41A9" w:rsidRDefault="003A7270" w:rsidP="003A56D9">
            <w:pPr>
              <w:rPr>
                <w:rFonts w:ascii="Times New Roman" w:hAnsi="Times New Roman" w:cs="Times New Roman"/>
                <w:color w:val="00B050"/>
                <w:sz w:val="24"/>
                <w:szCs w:val="24"/>
              </w:rPr>
            </w:pPr>
            <w:r w:rsidRPr="00FD41A9">
              <w:rPr>
                <w:rFonts w:ascii="Times New Roman" w:hAnsi="Times New Roman" w:cs="Times New Roman"/>
                <w:sz w:val="24"/>
                <w:szCs w:val="24"/>
              </w:rPr>
              <w:t>Управління економічного розвитку виконавчого комітету Смілянської міської ради.</w:t>
            </w:r>
          </w:p>
        </w:tc>
        <w:tc>
          <w:tcPr>
            <w:tcW w:w="5347" w:type="dxa"/>
          </w:tcPr>
          <w:p w:rsidR="003A7270" w:rsidRPr="00FD41A9" w:rsidRDefault="003A7270" w:rsidP="00C12A76">
            <w:pPr>
              <w:pStyle w:val="a6"/>
              <w:numPr>
                <w:ilvl w:val="0"/>
                <w:numId w:val="44"/>
              </w:numPr>
              <w:tabs>
                <w:tab w:val="left" w:pos="-51"/>
                <w:tab w:val="left" w:pos="217"/>
              </w:tabs>
              <w:ind w:left="-51" w:firstLine="0"/>
              <w:rPr>
                <w:rFonts w:ascii="Times New Roman" w:hAnsi="Times New Roman" w:cs="Times New Roman"/>
                <w:sz w:val="24"/>
                <w:szCs w:val="24"/>
              </w:rPr>
            </w:pPr>
            <w:r w:rsidRPr="00FD41A9">
              <w:rPr>
                <w:rFonts w:ascii="Times New Roman" w:hAnsi="Times New Roman" w:cs="Times New Roman"/>
                <w:sz w:val="24"/>
                <w:szCs w:val="24"/>
              </w:rPr>
              <w:t>Створено Дорожню карту підприємця - початківця.</w:t>
            </w:r>
          </w:p>
          <w:p w:rsidR="003A7270" w:rsidRPr="00FD41A9" w:rsidRDefault="003A7270" w:rsidP="00C12A76">
            <w:pPr>
              <w:pStyle w:val="a6"/>
              <w:numPr>
                <w:ilvl w:val="0"/>
                <w:numId w:val="44"/>
              </w:numPr>
              <w:tabs>
                <w:tab w:val="left" w:pos="217"/>
              </w:tabs>
              <w:ind w:left="-51" w:firstLine="0"/>
              <w:rPr>
                <w:rFonts w:ascii="Times New Roman" w:hAnsi="Times New Roman" w:cs="Times New Roman"/>
                <w:sz w:val="24"/>
                <w:szCs w:val="24"/>
              </w:rPr>
            </w:pPr>
            <w:r>
              <w:rPr>
                <w:rFonts w:ascii="Times New Roman" w:hAnsi="Times New Roman" w:cs="Times New Roman"/>
                <w:sz w:val="24"/>
                <w:szCs w:val="24"/>
              </w:rPr>
              <w:t>Запущено каталог місцевого</w:t>
            </w:r>
            <w:r w:rsidRPr="00FD41A9">
              <w:rPr>
                <w:rFonts w:ascii="Times New Roman" w:hAnsi="Times New Roman" w:cs="Times New Roman"/>
                <w:sz w:val="24"/>
                <w:szCs w:val="24"/>
              </w:rPr>
              <w:t xml:space="preserve"> виробника/надавача послуг</w:t>
            </w:r>
            <w:r>
              <w:rPr>
                <w:rFonts w:ascii="Times New Roman" w:hAnsi="Times New Roman" w:cs="Times New Roman"/>
                <w:sz w:val="24"/>
                <w:szCs w:val="24"/>
              </w:rPr>
              <w:t>.</w:t>
            </w:r>
          </w:p>
          <w:p w:rsidR="003A7270" w:rsidRPr="00FD41A9" w:rsidRDefault="003A7270" w:rsidP="00C12A76">
            <w:pPr>
              <w:pStyle w:val="a6"/>
              <w:numPr>
                <w:ilvl w:val="0"/>
                <w:numId w:val="44"/>
              </w:numPr>
              <w:ind w:left="-51" w:hanging="284"/>
              <w:rPr>
                <w:rFonts w:ascii="Times New Roman" w:hAnsi="Times New Roman" w:cs="Times New Roman"/>
                <w:sz w:val="24"/>
                <w:szCs w:val="24"/>
              </w:rPr>
            </w:pPr>
            <w:r w:rsidRPr="00FD41A9">
              <w:rPr>
                <w:rFonts w:ascii="Times New Roman" w:hAnsi="Times New Roman" w:cs="Times New Roman"/>
                <w:sz w:val="24"/>
                <w:szCs w:val="24"/>
              </w:rPr>
              <w:t>3. Розроблено та презентовано на заходах регіонального/всеукраїнського рівнів бренд-</w:t>
            </w:r>
            <w:r w:rsidR="008F50E6">
              <w:rPr>
                <w:rFonts w:ascii="Times New Roman" w:hAnsi="Times New Roman" w:cs="Times New Roman"/>
                <w:sz w:val="24"/>
                <w:szCs w:val="24"/>
              </w:rPr>
              <w:t>пакет</w:t>
            </w:r>
            <w:r w:rsidRPr="00FD41A9">
              <w:rPr>
                <w:rFonts w:ascii="Times New Roman" w:hAnsi="Times New Roman" w:cs="Times New Roman"/>
                <w:sz w:val="24"/>
                <w:szCs w:val="24"/>
              </w:rPr>
              <w:t xml:space="preserve"> місцевих виробників продуктів.</w:t>
            </w:r>
          </w:p>
          <w:p w:rsidR="003A7270" w:rsidRPr="00FD41A9" w:rsidRDefault="003A7270" w:rsidP="00C12A76">
            <w:pPr>
              <w:pStyle w:val="a6"/>
              <w:numPr>
                <w:ilvl w:val="0"/>
                <w:numId w:val="44"/>
              </w:numPr>
              <w:tabs>
                <w:tab w:val="left" w:pos="217"/>
              </w:tabs>
              <w:ind w:left="-67" w:firstLine="16"/>
              <w:rPr>
                <w:rFonts w:ascii="Times New Roman" w:hAnsi="Times New Roman" w:cs="Times New Roman"/>
                <w:sz w:val="24"/>
                <w:szCs w:val="24"/>
              </w:rPr>
            </w:pPr>
            <w:r w:rsidRPr="00FD41A9">
              <w:rPr>
                <w:rFonts w:ascii="Times New Roman" w:eastAsia="Arial" w:hAnsi="Times New Roman" w:cs="Times New Roman"/>
                <w:sz w:val="24"/>
                <w:szCs w:val="24"/>
              </w:rPr>
              <w:t>Інформаційна, організаційна, технічна та</w:t>
            </w:r>
            <w:r w:rsidR="00F62FC9">
              <w:rPr>
                <w:rFonts w:ascii="Times New Roman" w:eastAsia="Arial" w:hAnsi="Times New Roman" w:cs="Times New Roman"/>
                <w:sz w:val="24"/>
                <w:szCs w:val="24"/>
              </w:rPr>
              <w:t xml:space="preserve"> </w:t>
            </w:r>
            <w:r w:rsidRPr="00FD41A9">
              <w:rPr>
                <w:rFonts w:ascii="Times New Roman" w:eastAsia="Arial" w:hAnsi="Times New Roman" w:cs="Times New Roman"/>
                <w:sz w:val="24"/>
                <w:szCs w:val="24"/>
              </w:rPr>
              <w:t>промоційна підтримка місцевих підприємців-товаровиробників в тематичних ярмарках, виставка</w:t>
            </w:r>
            <w:r>
              <w:rPr>
                <w:rFonts w:ascii="Times New Roman" w:eastAsia="Arial" w:hAnsi="Times New Roman" w:cs="Times New Roman"/>
                <w:sz w:val="24"/>
                <w:szCs w:val="24"/>
              </w:rPr>
              <w:t>х</w:t>
            </w:r>
            <w:r w:rsidRPr="00FD41A9">
              <w:rPr>
                <w:rFonts w:ascii="Times New Roman" w:eastAsia="Arial" w:hAnsi="Times New Roman" w:cs="Times New Roman"/>
                <w:sz w:val="24"/>
                <w:szCs w:val="24"/>
              </w:rPr>
              <w:t xml:space="preserve"> за межами громади</w:t>
            </w:r>
          </w:p>
        </w:tc>
      </w:tr>
      <w:tr w:rsidR="003A7270" w:rsidRPr="00FD41A9" w:rsidTr="003A7270">
        <w:tc>
          <w:tcPr>
            <w:tcW w:w="2037" w:type="dxa"/>
            <w:shd w:val="clear" w:color="auto" w:fill="FCF4C6" w:themeFill="accent2" w:themeFillTint="33"/>
          </w:tcPr>
          <w:p w:rsidR="003A7270" w:rsidRPr="00FD41A9" w:rsidRDefault="003A7270" w:rsidP="00280CC9">
            <w:pPr>
              <w:spacing w:before="60"/>
              <w:rPr>
                <w:rFonts w:ascii="Times New Roman" w:hAnsi="Times New Roman" w:cs="Times New Roman"/>
                <w:sz w:val="24"/>
                <w:szCs w:val="24"/>
              </w:rPr>
            </w:pPr>
            <w:r>
              <w:rPr>
                <w:rFonts w:ascii="Times New Roman" w:hAnsi="Times New Roman" w:cs="Times New Roman"/>
                <w:sz w:val="24"/>
                <w:szCs w:val="24"/>
              </w:rPr>
              <w:t>А. 2.2 Створення умов для тісної комунікації між владою та представниками бізнесу</w:t>
            </w:r>
          </w:p>
        </w:tc>
        <w:tc>
          <w:tcPr>
            <w:tcW w:w="2363" w:type="dxa"/>
          </w:tcPr>
          <w:p w:rsidR="003A7270" w:rsidRPr="00FD41A9" w:rsidRDefault="00053A5C" w:rsidP="003A56D9">
            <w:pPr>
              <w:rPr>
                <w:rFonts w:ascii="Times New Roman" w:hAnsi="Times New Roman" w:cs="Times New Roman"/>
                <w:sz w:val="24"/>
                <w:szCs w:val="24"/>
              </w:rPr>
            </w:pPr>
            <w:r w:rsidRPr="00FD41A9">
              <w:rPr>
                <w:rFonts w:ascii="Times New Roman" w:hAnsi="Times New Roman" w:cs="Times New Roman"/>
                <w:sz w:val="24"/>
                <w:szCs w:val="24"/>
              </w:rPr>
              <w:t>Відповідні управління / відділи виконавчого ко</w:t>
            </w:r>
            <w:r>
              <w:rPr>
                <w:rFonts w:ascii="Times New Roman" w:hAnsi="Times New Roman" w:cs="Times New Roman"/>
                <w:sz w:val="24"/>
                <w:szCs w:val="24"/>
              </w:rPr>
              <w:t>мітету Смілянської міської ради.</w:t>
            </w:r>
          </w:p>
        </w:tc>
        <w:tc>
          <w:tcPr>
            <w:tcW w:w="5347" w:type="dxa"/>
          </w:tcPr>
          <w:p w:rsidR="003A7270" w:rsidRDefault="003A7270" w:rsidP="00C12A76">
            <w:pPr>
              <w:pStyle w:val="a6"/>
              <w:numPr>
                <w:ilvl w:val="0"/>
                <w:numId w:val="50"/>
              </w:numPr>
              <w:tabs>
                <w:tab w:val="left" w:pos="-51"/>
                <w:tab w:val="left" w:pos="0"/>
                <w:tab w:val="left" w:pos="144"/>
              </w:tabs>
              <w:ind w:left="0" w:hanging="51"/>
              <w:rPr>
                <w:rFonts w:ascii="Times New Roman" w:hAnsi="Times New Roman" w:cs="Times New Roman"/>
                <w:sz w:val="24"/>
                <w:szCs w:val="24"/>
              </w:rPr>
            </w:pPr>
            <w:r>
              <w:rPr>
                <w:rFonts w:ascii="Times New Roman" w:hAnsi="Times New Roman" w:cs="Times New Roman"/>
                <w:sz w:val="24"/>
                <w:szCs w:val="24"/>
              </w:rPr>
              <w:t xml:space="preserve"> Постійно відбуваються консультації бізнесу та влади для вирішення місцевих проблем.</w:t>
            </w:r>
          </w:p>
          <w:p w:rsidR="003A7270" w:rsidRDefault="003A7270" w:rsidP="00C12A76">
            <w:pPr>
              <w:pStyle w:val="a6"/>
              <w:numPr>
                <w:ilvl w:val="0"/>
                <w:numId w:val="50"/>
              </w:numPr>
              <w:tabs>
                <w:tab w:val="left" w:pos="-51"/>
                <w:tab w:val="left" w:pos="0"/>
                <w:tab w:val="left" w:pos="144"/>
              </w:tabs>
              <w:ind w:left="0" w:hanging="51"/>
              <w:rPr>
                <w:rFonts w:ascii="Times New Roman" w:hAnsi="Times New Roman" w:cs="Times New Roman"/>
                <w:sz w:val="24"/>
                <w:szCs w:val="24"/>
              </w:rPr>
            </w:pPr>
            <w:r>
              <w:rPr>
                <w:rFonts w:ascii="Times New Roman" w:hAnsi="Times New Roman" w:cs="Times New Roman"/>
                <w:sz w:val="24"/>
                <w:szCs w:val="24"/>
              </w:rPr>
              <w:t>Створено «Дія Центр» (в ЦНАП).</w:t>
            </w:r>
          </w:p>
          <w:p w:rsidR="003A7270" w:rsidRPr="008A1BC9" w:rsidRDefault="003A7270" w:rsidP="00C12A76">
            <w:pPr>
              <w:pStyle w:val="a6"/>
              <w:numPr>
                <w:ilvl w:val="0"/>
                <w:numId w:val="50"/>
              </w:numPr>
              <w:tabs>
                <w:tab w:val="left" w:pos="-51"/>
                <w:tab w:val="left" w:pos="0"/>
                <w:tab w:val="left" w:pos="144"/>
              </w:tabs>
              <w:ind w:left="2" w:hanging="53"/>
              <w:rPr>
                <w:rFonts w:ascii="Times New Roman" w:hAnsi="Times New Roman" w:cs="Times New Roman"/>
                <w:sz w:val="24"/>
                <w:szCs w:val="24"/>
              </w:rPr>
            </w:pPr>
            <w:r>
              <w:rPr>
                <w:rFonts w:ascii="Times New Roman" w:hAnsi="Times New Roman" w:cs="Times New Roman"/>
                <w:sz w:val="24"/>
                <w:szCs w:val="24"/>
              </w:rPr>
              <w:t xml:space="preserve"> Забезпечено консультування з представниками МСП.</w:t>
            </w:r>
          </w:p>
        </w:tc>
      </w:tr>
      <w:tr w:rsidR="00280CC9" w:rsidRPr="00FD41A9" w:rsidTr="00FC1F75">
        <w:tc>
          <w:tcPr>
            <w:tcW w:w="9747" w:type="dxa"/>
            <w:gridSpan w:val="3"/>
            <w:shd w:val="clear" w:color="auto" w:fill="8D89A4" w:themeFill="accent3"/>
          </w:tcPr>
          <w:p w:rsidR="00280CC9" w:rsidRPr="00FC1F75" w:rsidRDefault="00280CC9" w:rsidP="00780644">
            <w:pPr>
              <w:spacing w:before="60"/>
              <w:jc w:val="center"/>
              <w:rPr>
                <w:rFonts w:ascii="Times New Roman" w:hAnsi="Times New Roman" w:cs="Times New Roman"/>
                <w:b/>
                <w:color w:val="FFFFFF" w:themeColor="background1"/>
                <w:sz w:val="24"/>
                <w:szCs w:val="24"/>
              </w:rPr>
            </w:pPr>
            <w:r w:rsidRPr="00FC1F75">
              <w:rPr>
                <w:rFonts w:ascii="Times New Roman" w:hAnsi="Times New Roman" w:cs="Times New Roman"/>
                <w:b/>
                <w:color w:val="FFFFFF" w:themeColor="background1"/>
                <w:sz w:val="24"/>
                <w:szCs w:val="24"/>
              </w:rPr>
              <w:t>СТРАТЕГІЧНА ЦІЛЬ А.3.</w:t>
            </w:r>
          </w:p>
          <w:p w:rsidR="00280CC9" w:rsidRPr="00FD41A9" w:rsidRDefault="00280CC9" w:rsidP="00780644">
            <w:pPr>
              <w:jc w:val="center"/>
              <w:rPr>
                <w:rFonts w:ascii="Times New Roman" w:hAnsi="Times New Roman" w:cs="Times New Roman"/>
                <w:b/>
                <w:color w:val="00B050"/>
                <w:sz w:val="24"/>
                <w:szCs w:val="24"/>
              </w:rPr>
            </w:pPr>
            <w:r w:rsidRPr="00FC1F75">
              <w:rPr>
                <w:rFonts w:ascii="Times New Roman" w:hAnsi="Times New Roman" w:cs="Times New Roman"/>
                <w:b/>
                <w:color w:val="FFFFFF" w:themeColor="background1"/>
                <w:sz w:val="24"/>
                <w:szCs w:val="24"/>
              </w:rPr>
              <w:t>РОЗВИТОК ТРУДОВОГО ПОТЕНЦІАЛУ</w:t>
            </w:r>
          </w:p>
        </w:tc>
      </w:tr>
      <w:tr w:rsidR="00A4481C" w:rsidRPr="00FD41A9" w:rsidTr="002C2601">
        <w:tc>
          <w:tcPr>
            <w:tcW w:w="2037" w:type="dxa"/>
            <w:shd w:val="clear" w:color="auto" w:fill="FCF4C6" w:themeFill="accent2" w:themeFillTint="33"/>
          </w:tcPr>
          <w:p w:rsidR="00A4481C" w:rsidRPr="00FD41A9" w:rsidRDefault="00A4481C" w:rsidP="005A3261">
            <w:pPr>
              <w:rPr>
                <w:rFonts w:ascii="Times New Roman" w:hAnsi="Times New Roman" w:cs="Times New Roman"/>
                <w:sz w:val="24"/>
                <w:szCs w:val="24"/>
              </w:rPr>
            </w:pPr>
            <w:r w:rsidRPr="00FD41A9">
              <w:rPr>
                <w:rFonts w:ascii="Times New Roman" w:hAnsi="Times New Roman" w:cs="Times New Roman"/>
                <w:sz w:val="24"/>
                <w:szCs w:val="24"/>
              </w:rPr>
              <w:t>А.3.1. Розбудова системи забезпечення підприємств міста кваліфікованими кадрами</w:t>
            </w:r>
          </w:p>
        </w:tc>
        <w:tc>
          <w:tcPr>
            <w:tcW w:w="2363" w:type="dxa"/>
          </w:tcPr>
          <w:p w:rsidR="00A4481C" w:rsidRPr="00FD41A9" w:rsidRDefault="00A4481C" w:rsidP="003E16D2">
            <w:pPr>
              <w:jc w:val="center"/>
              <w:rPr>
                <w:rFonts w:ascii="Times New Roman" w:hAnsi="Times New Roman" w:cs="Times New Roman"/>
                <w:b/>
                <w:color w:val="00B050"/>
                <w:sz w:val="24"/>
                <w:szCs w:val="24"/>
              </w:rPr>
            </w:pPr>
            <w:r w:rsidRPr="00FD41A9">
              <w:rPr>
                <w:rFonts w:ascii="Times New Roman" w:hAnsi="Times New Roman" w:cs="Times New Roman"/>
                <w:sz w:val="24"/>
                <w:szCs w:val="24"/>
              </w:rPr>
              <w:t xml:space="preserve">Смілянський </w:t>
            </w:r>
            <w:proofErr w:type="spellStart"/>
            <w:r w:rsidRPr="00FD41A9">
              <w:rPr>
                <w:rFonts w:ascii="Times New Roman" w:hAnsi="Times New Roman" w:cs="Times New Roman"/>
                <w:sz w:val="24"/>
                <w:szCs w:val="24"/>
              </w:rPr>
              <w:t>міськрайонний</w:t>
            </w:r>
            <w:proofErr w:type="spellEnd"/>
            <w:r w:rsidRPr="00FD41A9">
              <w:rPr>
                <w:rFonts w:ascii="Times New Roman" w:hAnsi="Times New Roman" w:cs="Times New Roman"/>
                <w:sz w:val="24"/>
                <w:szCs w:val="24"/>
              </w:rPr>
              <w:t xml:space="preserve"> центр зайнятості</w:t>
            </w:r>
            <w:r w:rsidR="00F62FC9">
              <w:rPr>
                <w:rFonts w:ascii="Times New Roman" w:hAnsi="Times New Roman" w:cs="Times New Roman"/>
                <w:sz w:val="24"/>
                <w:szCs w:val="24"/>
              </w:rPr>
              <w:t xml:space="preserve">; Управління </w:t>
            </w:r>
            <w:r w:rsidRPr="00FD41A9">
              <w:rPr>
                <w:rFonts w:ascii="Times New Roman" w:hAnsi="Times New Roman" w:cs="Times New Roman"/>
                <w:sz w:val="24"/>
                <w:szCs w:val="24"/>
              </w:rPr>
              <w:t xml:space="preserve"> </w:t>
            </w:r>
            <w:r w:rsidR="00F62FC9">
              <w:rPr>
                <w:rFonts w:ascii="Times New Roman" w:hAnsi="Times New Roman" w:cs="Times New Roman"/>
                <w:sz w:val="24"/>
                <w:szCs w:val="24"/>
              </w:rPr>
              <w:t>житлово-комунального господарства</w:t>
            </w:r>
          </w:p>
        </w:tc>
        <w:tc>
          <w:tcPr>
            <w:tcW w:w="5347" w:type="dxa"/>
          </w:tcPr>
          <w:p w:rsidR="00A4481C" w:rsidRPr="00FD41A9" w:rsidRDefault="00A4481C" w:rsidP="00C12A76">
            <w:pPr>
              <w:pStyle w:val="a6"/>
              <w:numPr>
                <w:ilvl w:val="0"/>
                <w:numId w:val="64"/>
              </w:numPr>
              <w:tabs>
                <w:tab w:val="left" w:pos="165"/>
                <w:tab w:val="left" w:pos="285"/>
              </w:tabs>
              <w:ind w:left="-5" w:firstLine="0"/>
              <w:rPr>
                <w:rFonts w:ascii="Times New Roman" w:hAnsi="Times New Roman" w:cs="Times New Roman"/>
                <w:sz w:val="24"/>
                <w:szCs w:val="24"/>
              </w:rPr>
            </w:pPr>
            <w:r w:rsidRPr="00FD41A9">
              <w:rPr>
                <w:rFonts w:ascii="Times New Roman" w:hAnsi="Times New Roman" w:cs="Times New Roman"/>
                <w:sz w:val="24"/>
                <w:szCs w:val="24"/>
              </w:rPr>
              <w:t>Проведено моніторинг ринку праці.</w:t>
            </w:r>
          </w:p>
          <w:p w:rsidR="00A4481C" w:rsidRPr="00FD41A9" w:rsidRDefault="00A4481C" w:rsidP="00C12A76">
            <w:pPr>
              <w:pStyle w:val="a6"/>
              <w:numPr>
                <w:ilvl w:val="0"/>
                <w:numId w:val="64"/>
              </w:numPr>
              <w:tabs>
                <w:tab w:val="left" w:pos="165"/>
                <w:tab w:val="left" w:pos="285"/>
              </w:tabs>
              <w:ind w:left="-5" w:firstLine="0"/>
              <w:rPr>
                <w:rFonts w:ascii="Times New Roman" w:hAnsi="Times New Roman" w:cs="Times New Roman"/>
                <w:sz w:val="24"/>
                <w:szCs w:val="24"/>
              </w:rPr>
            </w:pPr>
            <w:r w:rsidRPr="00FD41A9">
              <w:rPr>
                <w:rFonts w:ascii="Times New Roman" w:hAnsi="Times New Roman" w:cs="Times New Roman"/>
                <w:sz w:val="24"/>
                <w:szCs w:val="24"/>
              </w:rPr>
              <w:t>Проведено тренінги для представників «зеленого» бізнесу, енергоменеджменту, альтернативної енергетики та збалансованих моделей споживання і виробництва.</w:t>
            </w:r>
          </w:p>
          <w:p w:rsidR="00A4481C" w:rsidRPr="00F62FC9" w:rsidRDefault="00A4481C" w:rsidP="00C12A76">
            <w:pPr>
              <w:pStyle w:val="a6"/>
              <w:numPr>
                <w:ilvl w:val="0"/>
                <w:numId w:val="64"/>
              </w:numPr>
              <w:tabs>
                <w:tab w:val="left" w:pos="165"/>
                <w:tab w:val="left" w:pos="278"/>
              </w:tabs>
              <w:ind w:left="-5" w:firstLine="0"/>
              <w:rPr>
                <w:rFonts w:ascii="Times New Roman" w:hAnsi="Times New Roman" w:cs="Times New Roman"/>
                <w:sz w:val="24"/>
                <w:szCs w:val="24"/>
              </w:rPr>
            </w:pPr>
            <w:r w:rsidRPr="00F62FC9">
              <w:rPr>
                <w:rFonts w:ascii="Times New Roman" w:hAnsi="Times New Roman" w:cs="Times New Roman"/>
                <w:sz w:val="24"/>
                <w:szCs w:val="24"/>
              </w:rPr>
              <w:t>Налагоджено пункт інформування місцевих підприємців про можливості підтримки й розвитку власної справи в т.ч. через електронні сервіси</w:t>
            </w:r>
          </w:p>
          <w:p w:rsidR="00A4481C" w:rsidRPr="00FD41A9" w:rsidRDefault="00A4481C" w:rsidP="00C12A76">
            <w:pPr>
              <w:pStyle w:val="a6"/>
              <w:numPr>
                <w:ilvl w:val="0"/>
                <w:numId w:val="64"/>
              </w:numPr>
              <w:tabs>
                <w:tab w:val="left" w:pos="165"/>
                <w:tab w:val="left" w:pos="278"/>
              </w:tabs>
              <w:ind w:left="-5" w:firstLine="0"/>
              <w:rPr>
                <w:rFonts w:ascii="Times New Roman" w:hAnsi="Times New Roman" w:cs="Times New Roman"/>
                <w:sz w:val="24"/>
                <w:szCs w:val="24"/>
              </w:rPr>
            </w:pPr>
            <w:r w:rsidRPr="00FD41A9">
              <w:rPr>
                <w:rFonts w:ascii="Times New Roman" w:hAnsi="Times New Roman" w:cs="Times New Roman"/>
                <w:sz w:val="24"/>
                <w:szCs w:val="24"/>
              </w:rPr>
              <w:t>Участь у навчальних заходах щодо започаткування, переформатування, розвитку та ведення підприємницької діяльності від 30 і більше осіб щорічно</w:t>
            </w:r>
          </w:p>
          <w:p w:rsidR="00A4481C" w:rsidRPr="00FD41A9" w:rsidRDefault="00A4481C" w:rsidP="00C12A76">
            <w:pPr>
              <w:pStyle w:val="a6"/>
              <w:numPr>
                <w:ilvl w:val="0"/>
                <w:numId w:val="64"/>
              </w:numPr>
              <w:tabs>
                <w:tab w:val="left" w:pos="165"/>
                <w:tab w:val="left" w:pos="278"/>
              </w:tabs>
              <w:ind w:left="-5" w:firstLine="0"/>
              <w:rPr>
                <w:rFonts w:ascii="Times New Roman" w:hAnsi="Times New Roman" w:cs="Times New Roman"/>
                <w:sz w:val="24"/>
                <w:szCs w:val="24"/>
              </w:rPr>
            </w:pPr>
            <w:r w:rsidRPr="00FD41A9">
              <w:rPr>
                <w:rFonts w:ascii="Times New Roman" w:hAnsi="Times New Roman" w:cs="Times New Roman"/>
                <w:sz w:val="24"/>
                <w:szCs w:val="24"/>
              </w:rPr>
              <w:t>Від 10 і більше місцевих підприємців залучені до участі в обласних, державних та/або міжнародних проектах</w:t>
            </w:r>
            <w:r>
              <w:rPr>
                <w:rFonts w:ascii="Times New Roman" w:hAnsi="Times New Roman" w:cs="Times New Roman"/>
                <w:sz w:val="24"/>
                <w:szCs w:val="24"/>
              </w:rPr>
              <w:t>.</w:t>
            </w:r>
          </w:p>
        </w:tc>
      </w:tr>
      <w:tr w:rsidR="00A4481C" w:rsidRPr="00FD41A9" w:rsidTr="002C2601">
        <w:tc>
          <w:tcPr>
            <w:tcW w:w="2037" w:type="dxa"/>
            <w:shd w:val="clear" w:color="auto" w:fill="FCF4C6" w:themeFill="accent2" w:themeFillTint="33"/>
          </w:tcPr>
          <w:p w:rsidR="00A4481C" w:rsidRPr="00FD41A9" w:rsidRDefault="00A4481C" w:rsidP="005A3261">
            <w:pPr>
              <w:rPr>
                <w:rFonts w:ascii="Times New Roman" w:hAnsi="Times New Roman" w:cs="Times New Roman"/>
                <w:sz w:val="24"/>
                <w:szCs w:val="24"/>
              </w:rPr>
            </w:pPr>
            <w:r w:rsidRPr="00FD41A9">
              <w:rPr>
                <w:rFonts w:ascii="Times New Roman" w:hAnsi="Times New Roman" w:cs="Times New Roman"/>
                <w:sz w:val="24"/>
                <w:szCs w:val="24"/>
              </w:rPr>
              <w:t>А.3.2. Поглиблення співпраці навчальних закладів та бізнесу</w:t>
            </w:r>
          </w:p>
        </w:tc>
        <w:tc>
          <w:tcPr>
            <w:tcW w:w="2363" w:type="dxa"/>
          </w:tcPr>
          <w:p w:rsidR="00A4481C" w:rsidRPr="00FD41A9" w:rsidRDefault="00A4481C" w:rsidP="0027265B">
            <w:pPr>
              <w:jc w:val="center"/>
              <w:rPr>
                <w:rFonts w:ascii="Times New Roman" w:hAnsi="Times New Roman" w:cs="Times New Roman"/>
                <w:sz w:val="24"/>
                <w:szCs w:val="24"/>
              </w:rPr>
            </w:pPr>
            <w:r w:rsidRPr="00FD41A9">
              <w:rPr>
                <w:rFonts w:ascii="Times New Roman" w:hAnsi="Times New Roman" w:cs="Times New Roman"/>
                <w:sz w:val="24"/>
                <w:szCs w:val="24"/>
              </w:rPr>
              <w:t>Смілянський технологічний фаховий коледж НУХТ.</w:t>
            </w:r>
          </w:p>
          <w:p w:rsidR="00A4481C" w:rsidRPr="00FD41A9" w:rsidRDefault="00A4481C" w:rsidP="0027265B">
            <w:pPr>
              <w:jc w:val="center"/>
              <w:rPr>
                <w:rFonts w:ascii="Times New Roman" w:hAnsi="Times New Roman" w:cs="Times New Roman"/>
                <w:sz w:val="24"/>
                <w:szCs w:val="24"/>
              </w:rPr>
            </w:pPr>
            <w:r w:rsidRPr="00FD41A9">
              <w:rPr>
                <w:rFonts w:ascii="Times New Roman" w:hAnsi="Times New Roman" w:cs="Times New Roman"/>
                <w:sz w:val="24"/>
                <w:szCs w:val="24"/>
              </w:rPr>
              <w:t>Смілянський промислово-економічний коледж ЧДТУ.</w:t>
            </w:r>
          </w:p>
          <w:p w:rsidR="00A4481C" w:rsidRPr="00FD41A9" w:rsidRDefault="00A4481C" w:rsidP="0027265B">
            <w:pPr>
              <w:jc w:val="center"/>
              <w:rPr>
                <w:rFonts w:ascii="Times New Roman" w:hAnsi="Times New Roman" w:cs="Times New Roman"/>
                <w:sz w:val="24"/>
                <w:szCs w:val="24"/>
              </w:rPr>
            </w:pPr>
            <w:r w:rsidRPr="00FD41A9">
              <w:rPr>
                <w:rFonts w:ascii="Times New Roman" w:hAnsi="Times New Roman" w:cs="Times New Roman"/>
                <w:sz w:val="24"/>
                <w:szCs w:val="24"/>
              </w:rPr>
              <w:t>Смілянський центр підготовки і перепідготовки робітничих кадрів.</w:t>
            </w:r>
          </w:p>
          <w:p w:rsidR="00A4481C" w:rsidRPr="00FD41A9" w:rsidRDefault="00A4481C" w:rsidP="0027265B">
            <w:pPr>
              <w:jc w:val="center"/>
              <w:rPr>
                <w:rFonts w:ascii="Times New Roman" w:hAnsi="Times New Roman" w:cs="Times New Roman"/>
                <w:color w:val="00B050"/>
                <w:sz w:val="24"/>
                <w:szCs w:val="24"/>
              </w:rPr>
            </w:pPr>
            <w:r w:rsidRPr="00FD41A9">
              <w:rPr>
                <w:rFonts w:ascii="Times New Roman" w:hAnsi="Times New Roman" w:cs="Times New Roman"/>
                <w:sz w:val="24"/>
                <w:szCs w:val="24"/>
              </w:rPr>
              <w:lastRenderedPageBreak/>
              <w:t>Управління економічного розвитку виконавчого комітету Смілянської міської ради.</w:t>
            </w:r>
          </w:p>
        </w:tc>
        <w:tc>
          <w:tcPr>
            <w:tcW w:w="5347" w:type="dxa"/>
          </w:tcPr>
          <w:p w:rsidR="00A4481C" w:rsidRPr="00FD41A9" w:rsidRDefault="00A4481C" w:rsidP="00C12A76">
            <w:pPr>
              <w:pStyle w:val="a6"/>
              <w:numPr>
                <w:ilvl w:val="0"/>
                <w:numId w:val="18"/>
              </w:numPr>
              <w:tabs>
                <w:tab w:val="left" w:pos="165"/>
                <w:tab w:val="left" w:pos="285"/>
              </w:tabs>
              <w:ind w:left="2" w:firstLine="0"/>
              <w:rPr>
                <w:rFonts w:ascii="Times New Roman" w:hAnsi="Times New Roman" w:cs="Times New Roman"/>
                <w:sz w:val="24"/>
                <w:szCs w:val="24"/>
              </w:rPr>
            </w:pPr>
            <w:r w:rsidRPr="00FD41A9">
              <w:rPr>
                <w:rFonts w:ascii="Times New Roman" w:hAnsi="Times New Roman" w:cs="Times New Roman"/>
                <w:sz w:val="24"/>
                <w:szCs w:val="24"/>
              </w:rPr>
              <w:lastRenderedPageBreak/>
              <w:t>Забезпечено підготовку кваліфікованих профільних спеціалістів для підприємств переробної, харчової промисловості.</w:t>
            </w:r>
          </w:p>
          <w:p w:rsidR="00A4481C" w:rsidRPr="00FD41A9" w:rsidRDefault="00A4481C" w:rsidP="00C12A76">
            <w:pPr>
              <w:pStyle w:val="a6"/>
              <w:numPr>
                <w:ilvl w:val="0"/>
                <w:numId w:val="18"/>
              </w:numPr>
              <w:tabs>
                <w:tab w:val="left" w:pos="165"/>
                <w:tab w:val="left" w:pos="285"/>
              </w:tabs>
              <w:ind w:left="2" w:firstLine="0"/>
              <w:rPr>
                <w:rFonts w:ascii="Times New Roman" w:hAnsi="Times New Roman" w:cs="Times New Roman"/>
                <w:sz w:val="24"/>
                <w:szCs w:val="24"/>
              </w:rPr>
            </w:pPr>
            <w:r w:rsidRPr="00FD41A9">
              <w:rPr>
                <w:rFonts w:ascii="Times New Roman" w:hAnsi="Times New Roman" w:cs="Times New Roman"/>
                <w:sz w:val="24"/>
                <w:szCs w:val="24"/>
              </w:rPr>
              <w:t>Щороку реалізовано 1 і більше спільних проектів в т.ч. за підтримки міжнародної-технічної допомоги.</w:t>
            </w:r>
          </w:p>
          <w:p w:rsidR="00A4481C" w:rsidRPr="00FD41A9" w:rsidRDefault="00A4481C" w:rsidP="00C12A76">
            <w:pPr>
              <w:pStyle w:val="a6"/>
              <w:numPr>
                <w:ilvl w:val="0"/>
                <w:numId w:val="18"/>
              </w:numPr>
              <w:tabs>
                <w:tab w:val="left" w:pos="165"/>
                <w:tab w:val="left" w:pos="285"/>
              </w:tabs>
              <w:ind w:left="2" w:firstLine="0"/>
              <w:rPr>
                <w:rFonts w:ascii="Times New Roman" w:hAnsi="Times New Roman" w:cs="Times New Roman"/>
                <w:sz w:val="24"/>
                <w:szCs w:val="24"/>
              </w:rPr>
            </w:pPr>
            <w:r w:rsidRPr="00FD41A9">
              <w:rPr>
                <w:rFonts w:ascii="Times New Roman" w:hAnsi="Times New Roman" w:cs="Times New Roman"/>
                <w:sz w:val="24"/>
                <w:szCs w:val="24"/>
              </w:rPr>
              <w:t xml:space="preserve">Щорічна </w:t>
            </w:r>
            <w:proofErr w:type="spellStart"/>
            <w:r w:rsidRPr="00FD41A9">
              <w:rPr>
                <w:rFonts w:ascii="Times New Roman" w:hAnsi="Times New Roman" w:cs="Times New Roman"/>
                <w:sz w:val="24"/>
                <w:szCs w:val="24"/>
              </w:rPr>
              <w:t>ярмарка</w:t>
            </w:r>
            <w:proofErr w:type="spellEnd"/>
            <w:r w:rsidRPr="00FD41A9">
              <w:rPr>
                <w:rFonts w:ascii="Times New Roman" w:hAnsi="Times New Roman" w:cs="Times New Roman"/>
                <w:sz w:val="24"/>
                <w:szCs w:val="24"/>
              </w:rPr>
              <w:t>/платформа професій.</w:t>
            </w:r>
          </w:p>
          <w:p w:rsidR="00A4481C" w:rsidRPr="00FD41A9" w:rsidRDefault="00A4481C" w:rsidP="00C12A76">
            <w:pPr>
              <w:pStyle w:val="a6"/>
              <w:numPr>
                <w:ilvl w:val="0"/>
                <w:numId w:val="18"/>
              </w:numPr>
              <w:tabs>
                <w:tab w:val="left" w:pos="165"/>
                <w:tab w:val="left" w:pos="285"/>
              </w:tabs>
              <w:ind w:left="2" w:firstLine="0"/>
              <w:rPr>
                <w:rFonts w:ascii="Times New Roman" w:hAnsi="Times New Roman" w:cs="Times New Roman"/>
                <w:sz w:val="24"/>
                <w:szCs w:val="24"/>
              </w:rPr>
            </w:pPr>
            <w:r w:rsidRPr="00FD41A9">
              <w:rPr>
                <w:rFonts w:ascii="Times New Roman" w:hAnsi="Times New Roman" w:cs="Times New Roman"/>
                <w:sz w:val="24"/>
                <w:szCs w:val="24"/>
              </w:rPr>
              <w:t>Відроджено практику стажування на базах місцевих виробників.</w:t>
            </w:r>
          </w:p>
        </w:tc>
      </w:tr>
      <w:tr w:rsidR="00A4481C" w:rsidRPr="00FD41A9" w:rsidTr="002C2601">
        <w:tc>
          <w:tcPr>
            <w:tcW w:w="2037" w:type="dxa"/>
            <w:shd w:val="clear" w:color="auto" w:fill="FCF4C6" w:themeFill="accent2" w:themeFillTint="33"/>
          </w:tcPr>
          <w:p w:rsidR="00A4481C" w:rsidRPr="00FD41A9" w:rsidRDefault="00A4481C" w:rsidP="005A3261">
            <w:pPr>
              <w:rPr>
                <w:rFonts w:ascii="Times New Roman" w:hAnsi="Times New Roman" w:cs="Times New Roman"/>
                <w:sz w:val="24"/>
                <w:szCs w:val="24"/>
              </w:rPr>
            </w:pPr>
            <w:r w:rsidRPr="00FD41A9">
              <w:rPr>
                <w:rFonts w:ascii="Times New Roman" w:hAnsi="Times New Roman" w:cs="Times New Roman"/>
                <w:sz w:val="24"/>
                <w:szCs w:val="24"/>
              </w:rPr>
              <w:lastRenderedPageBreak/>
              <w:t>А.3.3. Створення умов для розвитку бізнес здібностей серед молоді</w:t>
            </w:r>
          </w:p>
        </w:tc>
        <w:tc>
          <w:tcPr>
            <w:tcW w:w="2363" w:type="dxa"/>
          </w:tcPr>
          <w:p w:rsidR="00A4481C" w:rsidRPr="00FD41A9" w:rsidRDefault="00A4481C" w:rsidP="00870344">
            <w:pPr>
              <w:jc w:val="center"/>
              <w:rPr>
                <w:rFonts w:ascii="Times New Roman" w:hAnsi="Times New Roman" w:cs="Times New Roman"/>
                <w:sz w:val="24"/>
                <w:szCs w:val="24"/>
              </w:rPr>
            </w:pPr>
            <w:r w:rsidRPr="00FD41A9">
              <w:rPr>
                <w:rFonts w:ascii="Times New Roman" w:hAnsi="Times New Roman" w:cs="Times New Roman"/>
                <w:sz w:val="24"/>
                <w:szCs w:val="24"/>
              </w:rPr>
              <w:t>НУХТ.</w:t>
            </w:r>
          </w:p>
          <w:p w:rsidR="00A4481C" w:rsidRPr="00FD41A9" w:rsidRDefault="00A4481C" w:rsidP="00870344">
            <w:pPr>
              <w:jc w:val="center"/>
              <w:rPr>
                <w:rFonts w:ascii="Times New Roman" w:hAnsi="Times New Roman" w:cs="Times New Roman"/>
                <w:sz w:val="24"/>
                <w:szCs w:val="24"/>
              </w:rPr>
            </w:pPr>
            <w:r w:rsidRPr="00FD41A9">
              <w:rPr>
                <w:rFonts w:ascii="Times New Roman" w:hAnsi="Times New Roman" w:cs="Times New Roman"/>
                <w:sz w:val="24"/>
                <w:szCs w:val="24"/>
              </w:rPr>
              <w:t>Смілянський промислово-економічний коледж ЧДТУ.</w:t>
            </w:r>
          </w:p>
          <w:p w:rsidR="00A4481C" w:rsidRPr="00FD41A9" w:rsidRDefault="00A4481C" w:rsidP="00870344">
            <w:pPr>
              <w:jc w:val="center"/>
              <w:rPr>
                <w:rFonts w:ascii="Times New Roman" w:hAnsi="Times New Roman" w:cs="Times New Roman"/>
                <w:sz w:val="24"/>
                <w:szCs w:val="24"/>
              </w:rPr>
            </w:pPr>
            <w:r w:rsidRPr="00FD41A9">
              <w:rPr>
                <w:rFonts w:ascii="Times New Roman" w:hAnsi="Times New Roman" w:cs="Times New Roman"/>
                <w:sz w:val="24"/>
                <w:szCs w:val="24"/>
              </w:rPr>
              <w:t>Смілянський центр підготовки і перепідготовки робітничих кадрів.</w:t>
            </w:r>
          </w:p>
          <w:p w:rsidR="00A4481C" w:rsidRPr="00FD41A9" w:rsidRDefault="00A4481C" w:rsidP="003E16D2">
            <w:pPr>
              <w:jc w:val="center"/>
              <w:rPr>
                <w:rFonts w:ascii="Times New Roman" w:hAnsi="Times New Roman" w:cs="Times New Roman"/>
                <w:sz w:val="24"/>
                <w:szCs w:val="24"/>
              </w:rPr>
            </w:pPr>
            <w:r w:rsidRPr="00FD41A9">
              <w:rPr>
                <w:rFonts w:ascii="Times New Roman" w:hAnsi="Times New Roman" w:cs="Times New Roman"/>
                <w:sz w:val="24"/>
                <w:szCs w:val="24"/>
              </w:rPr>
              <w:t xml:space="preserve">Смілянський </w:t>
            </w:r>
            <w:proofErr w:type="spellStart"/>
            <w:r w:rsidRPr="00FD41A9">
              <w:rPr>
                <w:rFonts w:ascii="Times New Roman" w:hAnsi="Times New Roman" w:cs="Times New Roman"/>
                <w:sz w:val="24"/>
                <w:szCs w:val="24"/>
              </w:rPr>
              <w:t>міськрайонний</w:t>
            </w:r>
            <w:proofErr w:type="spellEnd"/>
            <w:r w:rsidRPr="00FD41A9">
              <w:rPr>
                <w:rFonts w:ascii="Times New Roman" w:hAnsi="Times New Roman" w:cs="Times New Roman"/>
                <w:sz w:val="24"/>
                <w:szCs w:val="24"/>
              </w:rPr>
              <w:t xml:space="preserve"> центр зайнятості.</w:t>
            </w:r>
          </w:p>
        </w:tc>
        <w:tc>
          <w:tcPr>
            <w:tcW w:w="5347" w:type="dxa"/>
          </w:tcPr>
          <w:p w:rsidR="00A4481C" w:rsidRPr="00FD41A9" w:rsidRDefault="00712B0B" w:rsidP="00C772D8">
            <w:pPr>
              <w:tabs>
                <w:tab w:val="left" w:pos="0"/>
                <w:tab w:val="left" w:pos="285"/>
              </w:tabs>
              <w:rPr>
                <w:rFonts w:ascii="Times New Roman" w:hAnsi="Times New Roman" w:cs="Times New Roman"/>
                <w:sz w:val="24"/>
                <w:szCs w:val="24"/>
              </w:rPr>
            </w:pPr>
            <w:r>
              <w:rPr>
                <w:rFonts w:ascii="Times New Roman" w:hAnsi="Times New Roman" w:cs="Times New Roman"/>
                <w:sz w:val="24"/>
                <w:szCs w:val="24"/>
              </w:rPr>
              <w:t>1</w:t>
            </w:r>
            <w:r w:rsidR="00A4481C">
              <w:rPr>
                <w:rFonts w:ascii="Times New Roman" w:hAnsi="Times New Roman" w:cs="Times New Roman"/>
                <w:sz w:val="24"/>
                <w:szCs w:val="24"/>
              </w:rPr>
              <w:t xml:space="preserve">. </w:t>
            </w:r>
            <w:r w:rsidR="00A4481C" w:rsidRPr="00FD41A9">
              <w:rPr>
                <w:rFonts w:ascii="Times New Roman" w:hAnsi="Times New Roman" w:cs="Times New Roman"/>
                <w:sz w:val="24"/>
                <w:szCs w:val="24"/>
              </w:rPr>
              <w:t xml:space="preserve">Проведені конкурси </w:t>
            </w:r>
            <w:r w:rsidR="00A4481C">
              <w:rPr>
                <w:rFonts w:ascii="Times New Roman" w:hAnsi="Times New Roman" w:cs="Times New Roman"/>
                <w:sz w:val="24"/>
                <w:szCs w:val="24"/>
              </w:rPr>
              <w:t xml:space="preserve">грантових </w:t>
            </w:r>
            <w:r w:rsidR="00A4481C" w:rsidRPr="00FD41A9">
              <w:rPr>
                <w:rFonts w:ascii="Times New Roman" w:hAnsi="Times New Roman" w:cs="Times New Roman"/>
                <w:sz w:val="24"/>
                <w:szCs w:val="24"/>
              </w:rPr>
              <w:t>молодіжних бізнес-проектів.</w:t>
            </w:r>
          </w:p>
          <w:p w:rsidR="00A4481C" w:rsidRPr="00FD41A9" w:rsidRDefault="00712B0B" w:rsidP="00C772D8">
            <w:pPr>
              <w:tabs>
                <w:tab w:val="left" w:pos="0"/>
                <w:tab w:val="left" w:pos="285"/>
              </w:tabs>
              <w:rPr>
                <w:rFonts w:ascii="Times New Roman" w:eastAsia="Arial" w:hAnsi="Times New Roman" w:cs="Times New Roman"/>
                <w:sz w:val="24"/>
                <w:szCs w:val="24"/>
                <w:lang w:eastAsia="uk-UA"/>
              </w:rPr>
            </w:pPr>
            <w:r>
              <w:rPr>
                <w:rFonts w:ascii="Times New Roman" w:eastAsia="Arial" w:hAnsi="Times New Roman" w:cs="Times New Roman"/>
                <w:sz w:val="24"/>
                <w:szCs w:val="24"/>
                <w:lang w:eastAsia="uk-UA"/>
              </w:rPr>
              <w:t>2</w:t>
            </w:r>
            <w:r w:rsidR="00A4481C">
              <w:rPr>
                <w:rFonts w:ascii="Times New Roman" w:eastAsia="Arial" w:hAnsi="Times New Roman" w:cs="Times New Roman"/>
                <w:sz w:val="24"/>
                <w:szCs w:val="24"/>
                <w:lang w:eastAsia="uk-UA"/>
              </w:rPr>
              <w:t xml:space="preserve">. </w:t>
            </w:r>
            <w:r w:rsidR="00A4481C" w:rsidRPr="00FD41A9">
              <w:rPr>
                <w:rFonts w:ascii="Times New Roman" w:eastAsia="Arial" w:hAnsi="Times New Roman" w:cs="Times New Roman"/>
                <w:sz w:val="24"/>
                <w:szCs w:val="24"/>
                <w:lang w:eastAsia="uk-UA"/>
              </w:rPr>
              <w:t>Створено систему стимулів для зацікавлення молоді лишатись жити в громаді.</w:t>
            </w:r>
          </w:p>
          <w:p w:rsidR="00A4481C" w:rsidRDefault="00712B0B" w:rsidP="00C772D8">
            <w:pPr>
              <w:tabs>
                <w:tab w:val="left" w:pos="0"/>
                <w:tab w:val="left" w:pos="285"/>
              </w:tabs>
              <w:rPr>
                <w:rFonts w:ascii="Times New Roman" w:eastAsia="Arial" w:hAnsi="Times New Roman" w:cs="Times New Roman"/>
                <w:sz w:val="24"/>
                <w:szCs w:val="24"/>
                <w:lang w:eastAsia="uk-UA"/>
              </w:rPr>
            </w:pPr>
            <w:r>
              <w:rPr>
                <w:rFonts w:ascii="Times New Roman" w:eastAsia="Arial" w:hAnsi="Times New Roman" w:cs="Times New Roman"/>
                <w:sz w:val="24"/>
                <w:szCs w:val="24"/>
                <w:lang w:eastAsia="uk-UA"/>
              </w:rPr>
              <w:t xml:space="preserve"> 3</w:t>
            </w:r>
            <w:r w:rsidR="00A4481C" w:rsidRPr="00FD41A9">
              <w:rPr>
                <w:rFonts w:ascii="Times New Roman" w:eastAsia="Arial" w:hAnsi="Times New Roman" w:cs="Times New Roman"/>
                <w:sz w:val="24"/>
                <w:szCs w:val="24"/>
                <w:lang w:eastAsia="uk-UA"/>
              </w:rPr>
              <w:t>. Молодіжна рада є дієвим дорадчим органом при місцевій раді.</w:t>
            </w:r>
          </w:p>
          <w:p w:rsidR="00A4481C" w:rsidRPr="00D53DCD" w:rsidRDefault="00712B0B" w:rsidP="00C772D8">
            <w:pPr>
              <w:tabs>
                <w:tab w:val="left" w:pos="0"/>
                <w:tab w:val="left" w:pos="285"/>
              </w:tabs>
              <w:rPr>
                <w:rFonts w:ascii="Times New Roman" w:eastAsia="Arial" w:hAnsi="Times New Roman" w:cs="Times New Roman"/>
                <w:sz w:val="24"/>
                <w:szCs w:val="24"/>
                <w:lang w:eastAsia="uk-UA"/>
              </w:rPr>
            </w:pPr>
            <w:r>
              <w:rPr>
                <w:rFonts w:ascii="Times New Roman" w:eastAsia="Arial" w:hAnsi="Times New Roman" w:cs="Times New Roman"/>
                <w:sz w:val="24"/>
                <w:szCs w:val="24"/>
                <w:lang w:eastAsia="uk-UA"/>
              </w:rPr>
              <w:t>4</w:t>
            </w:r>
            <w:r w:rsidR="00A4481C">
              <w:rPr>
                <w:rFonts w:ascii="Times New Roman" w:eastAsia="Arial" w:hAnsi="Times New Roman" w:cs="Times New Roman"/>
                <w:sz w:val="24"/>
                <w:szCs w:val="24"/>
                <w:lang w:eastAsia="uk-UA"/>
              </w:rPr>
              <w:t xml:space="preserve">. </w:t>
            </w:r>
            <w:proofErr w:type="spellStart"/>
            <w:r w:rsidR="00A4481C" w:rsidRPr="00FD41A9">
              <w:rPr>
                <w:rFonts w:ascii="Times New Roman" w:eastAsia="Arial" w:hAnsi="Times New Roman" w:cs="Times New Roman"/>
                <w:sz w:val="24"/>
                <w:szCs w:val="24"/>
                <w:lang w:eastAsia="uk-UA"/>
              </w:rPr>
              <w:t>Облаштовано</w:t>
            </w:r>
            <w:proofErr w:type="spellEnd"/>
            <w:r w:rsidR="00A4481C" w:rsidRPr="00FD41A9">
              <w:rPr>
                <w:rFonts w:ascii="Times New Roman" w:eastAsia="Arial" w:hAnsi="Times New Roman" w:cs="Times New Roman"/>
                <w:sz w:val="24"/>
                <w:szCs w:val="24"/>
                <w:lang w:eastAsia="uk-UA"/>
              </w:rPr>
              <w:t xml:space="preserve"> </w:t>
            </w:r>
            <w:r w:rsidR="00A4481C">
              <w:rPr>
                <w:rFonts w:ascii="Times New Roman" w:eastAsia="Arial" w:hAnsi="Times New Roman" w:cs="Times New Roman"/>
                <w:sz w:val="24"/>
                <w:szCs w:val="24"/>
                <w:lang w:eastAsia="uk-UA"/>
              </w:rPr>
              <w:t>сучасний простір</w:t>
            </w:r>
            <w:r w:rsidR="00A4481C" w:rsidRPr="00FD41A9">
              <w:rPr>
                <w:rFonts w:ascii="Times New Roman" w:eastAsia="Arial" w:hAnsi="Times New Roman" w:cs="Times New Roman"/>
                <w:sz w:val="24"/>
                <w:szCs w:val="24"/>
                <w:lang w:eastAsia="uk-UA"/>
              </w:rPr>
              <w:t xml:space="preserve"> для потреб молоді.</w:t>
            </w:r>
          </w:p>
        </w:tc>
      </w:tr>
      <w:tr w:rsidR="00280CC9" w:rsidRPr="00FD41A9" w:rsidTr="00E85866">
        <w:tc>
          <w:tcPr>
            <w:tcW w:w="9747" w:type="dxa"/>
            <w:gridSpan w:val="3"/>
            <w:shd w:val="clear" w:color="auto" w:fill="8D89A4" w:themeFill="accent3"/>
          </w:tcPr>
          <w:p w:rsidR="00280CC9" w:rsidRPr="00E85866" w:rsidRDefault="00280CC9" w:rsidP="00531432">
            <w:pPr>
              <w:spacing w:before="60"/>
              <w:jc w:val="center"/>
              <w:rPr>
                <w:rFonts w:ascii="Times New Roman" w:hAnsi="Times New Roman" w:cs="Times New Roman"/>
                <w:b/>
                <w:color w:val="FFFFFF" w:themeColor="background1"/>
                <w:sz w:val="24"/>
                <w:szCs w:val="24"/>
              </w:rPr>
            </w:pPr>
            <w:r w:rsidRPr="00E85866">
              <w:rPr>
                <w:rFonts w:ascii="Times New Roman" w:hAnsi="Times New Roman" w:cs="Times New Roman"/>
                <w:b/>
                <w:color w:val="FFFFFF" w:themeColor="background1"/>
                <w:sz w:val="24"/>
                <w:szCs w:val="24"/>
              </w:rPr>
              <w:t>СТРАТЕГІЧНА ЦІЛЬ А.4.</w:t>
            </w:r>
          </w:p>
          <w:p w:rsidR="00280CC9" w:rsidRPr="00FD41A9" w:rsidRDefault="00280CC9" w:rsidP="00531432">
            <w:pPr>
              <w:jc w:val="center"/>
              <w:rPr>
                <w:rFonts w:ascii="Times New Roman" w:hAnsi="Times New Roman" w:cs="Times New Roman"/>
                <w:b/>
                <w:color w:val="00B050"/>
                <w:sz w:val="24"/>
                <w:szCs w:val="24"/>
              </w:rPr>
            </w:pPr>
            <w:r w:rsidRPr="00E85866">
              <w:rPr>
                <w:rFonts w:ascii="Times New Roman" w:hAnsi="Times New Roman" w:cs="Times New Roman"/>
                <w:b/>
                <w:color w:val="FFFFFF" w:themeColor="background1"/>
                <w:sz w:val="24"/>
                <w:szCs w:val="24"/>
              </w:rPr>
              <w:t>МУНІЦИПАЛЬНИЙ МАРКЕТИНГ ТА РОЗВИТОК ТУРИЗМУ</w:t>
            </w:r>
          </w:p>
        </w:tc>
      </w:tr>
      <w:tr w:rsidR="00A4481C" w:rsidRPr="00FD41A9" w:rsidTr="002C2601">
        <w:tc>
          <w:tcPr>
            <w:tcW w:w="2037" w:type="dxa"/>
            <w:shd w:val="clear" w:color="auto" w:fill="FCF4C6" w:themeFill="accent2" w:themeFillTint="33"/>
          </w:tcPr>
          <w:p w:rsidR="00A4481C" w:rsidRPr="00FD41A9" w:rsidRDefault="00A4481C" w:rsidP="009D49E7">
            <w:pPr>
              <w:rPr>
                <w:rFonts w:ascii="Times New Roman" w:hAnsi="Times New Roman" w:cs="Times New Roman"/>
                <w:sz w:val="24"/>
                <w:szCs w:val="24"/>
              </w:rPr>
            </w:pPr>
            <w:r w:rsidRPr="00FD41A9">
              <w:rPr>
                <w:rFonts w:ascii="Times New Roman" w:hAnsi="Times New Roman" w:cs="Times New Roman"/>
                <w:sz w:val="24"/>
                <w:szCs w:val="24"/>
              </w:rPr>
              <w:t>А.4.1. Розвиток туристичної інфраструктури</w:t>
            </w:r>
          </w:p>
        </w:tc>
        <w:tc>
          <w:tcPr>
            <w:tcW w:w="2363" w:type="dxa"/>
          </w:tcPr>
          <w:p w:rsidR="00A4481C" w:rsidRPr="00FD41A9" w:rsidRDefault="00A4481C" w:rsidP="003E16D2">
            <w:pPr>
              <w:jc w:val="center"/>
              <w:rPr>
                <w:rFonts w:ascii="Times New Roman" w:hAnsi="Times New Roman" w:cs="Times New Roman"/>
                <w:sz w:val="24"/>
                <w:szCs w:val="24"/>
              </w:rPr>
            </w:pPr>
            <w:r w:rsidRPr="00FD41A9">
              <w:rPr>
                <w:rFonts w:ascii="Times New Roman" w:hAnsi="Times New Roman" w:cs="Times New Roman"/>
                <w:sz w:val="24"/>
                <w:szCs w:val="24"/>
              </w:rPr>
              <w:t>Відділ культури</w:t>
            </w:r>
          </w:p>
        </w:tc>
        <w:tc>
          <w:tcPr>
            <w:tcW w:w="5347" w:type="dxa"/>
          </w:tcPr>
          <w:p w:rsidR="00A4481C" w:rsidRPr="000A1447" w:rsidRDefault="00A4481C" w:rsidP="00C12A76">
            <w:pPr>
              <w:pStyle w:val="a6"/>
              <w:numPr>
                <w:ilvl w:val="0"/>
                <w:numId w:val="19"/>
              </w:numPr>
              <w:tabs>
                <w:tab w:val="left" w:pos="306"/>
              </w:tabs>
              <w:ind w:left="0" w:firstLine="23"/>
              <w:rPr>
                <w:rFonts w:ascii="Times New Roman" w:hAnsi="Times New Roman" w:cs="Times New Roman"/>
                <w:sz w:val="24"/>
                <w:szCs w:val="24"/>
              </w:rPr>
            </w:pPr>
            <w:r w:rsidRPr="00FD41A9">
              <w:rPr>
                <w:rFonts w:ascii="Times New Roman" w:hAnsi="Times New Roman" w:cs="Times New Roman"/>
                <w:sz w:val="24"/>
                <w:szCs w:val="24"/>
              </w:rPr>
              <w:t>Сформовано сучасні публічні простори для гостей на території міста, у тому числі в районі вокзалів та привокзальних площ.</w:t>
            </w:r>
          </w:p>
          <w:p w:rsidR="00A4481C" w:rsidRPr="00FD41A9" w:rsidRDefault="00A4481C" w:rsidP="00C12A76">
            <w:pPr>
              <w:pStyle w:val="a6"/>
              <w:numPr>
                <w:ilvl w:val="0"/>
                <w:numId w:val="19"/>
              </w:numPr>
              <w:tabs>
                <w:tab w:val="left" w:pos="306"/>
              </w:tabs>
              <w:ind w:left="0" w:firstLine="23"/>
              <w:rPr>
                <w:rFonts w:ascii="Times New Roman" w:hAnsi="Times New Roman" w:cs="Times New Roman"/>
                <w:sz w:val="24"/>
                <w:szCs w:val="24"/>
              </w:rPr>
            </w:pPr>
            <w:r w:rsidRPr="00FD41A9">
              <w:rPr>
                <w:rFonts w:ascii="Times New Roman" w:hAnsi="Times New Roman" w:cs="Times New Roman"/>
                <w:sz w:val="24"/>
                <w:szCs w:val="24"/>
              </w:rPr>
              <w:t>Облаштовано пішохідні зони туристично-привабливих місць та зон</w:t>
            </w:r>
            <w:r w:rsidR="00F63B54">
              <w:rPr>
                <w:rFonts w:ascii="Times New Roman" w:hAnsi="Times New Roman" w:cs="Times New Roman"/>
                <w:sz w:val="24"/>
                <w:szCs w:val="24"/>
              </w:rPr>
              <w:t>и</w:t>
            </w:r>
            <w:r w:rsidRPr="00FD41A9">
              <w:rPr>
                <w:rFonts w:ascii="Times New Roman" w:hAnsi="Times New Roman" w:cs="Times New Roman"/>
                <w:sz w:val="24"/>
                <w:szCs w:val="24"/>
              </w:rPr>
              <w:t xml:space="preserve"> відпочинку міста.</w:t>
            </w:r>
          </w:p>
          <w:p w:rsidR="00A4481C" w:rsidRPr="00FD41A9" w:rsidRDefault="00181C78" w:rsidP="00C12A76">
            <w:pPr>
              <w:pStyle w:val="a6"/>
              <w:numPr>
                <w:ilvl w:val="0"/>
                <w:numId w:val="19"/>
              </w:numPr>
              <w:tabs>
                <w:tab w:val="left" w:pos="0"/>
                <w:tab w:val="left" w:pos="217"/>
                <w:tab w:val="left" w:pos="358"/>
              </w:tabs>
              <w:ind w:left="0" w:firstLine="23"/>
              <w:rPr>
                <w:rFonts w:ascii="Times New Roman" w:hAnsi="Times New Roman" w:cs="Times New Roman"/>
                <w:sz w:val="24"/>
                <w:szCs w:val="24"/>
              </w:rPr>
            </w:pPr>
            <w:r>
              <w:rPr>
                <w:rFonts w:ascii="Times New Roman" w:hAnsi="Times New Roman" w:cs="Times New Roman"/>
                <w:sz w:val="24"/>
                <w:szCs w:val="24"/>
              </w:rPr>
              <w:t xml:space="preserve"> </w:t>
            </w:r>
            <w:r w:rsidR="00A4481C" w:rsidRPr="00FD41A9">
              <w:rPr>
                <w:rFonts w:ascii="Times New Roman" w:hAnsi="Times New Roman" w:cs="Times New Roman"/>
                <w:sz w:val="24"/>
                <w:szCs w:val="24"/>
              </w:rPr>
              <w:t>Розроблена та впроваджується Програма розвитку туристичної привабливості громади.</w:t>
            </w:r>
          </w:p>
          <w:p w:rsidR="00A4481C" w:rsidRPr="00FD41A9" w:rsidRDefault="00A4481C" w:rsidP="00C12A76">
            <w:pPr>
              <w:pStyle w:val="a6"/>
              <w:numPr>
                <w:ilvl w:val="0"/>
                <w:numId w:val="19"/>
              </w:numPr>
              <w:tabs>
                <w:tab w:val="left" w:pos="0"/>
                <w:tab w:val="left" w:pos="306"/>
              </w:tabs>
              <w:ind w:left="0" w:firstLine="23"/>
              <w:rPr>
                <w:rFonts w:ascii="Times New Roman" w:hAnsi="Times New Roman" w:cs="Times New Roman"/>
                <w:sz w:val="24"/>
                <w:szCs w:val="24"/>
              </w:rPr>
            </w:pPr>
            <w:r w:rsidRPr="00FD41A9">
              <w:rPr>
                <w:rFonts w:ascii="Times New Roman" w:hAnsi="Times New Roman" w:cs="Times New Roman"/>
                <w:sz w:val="24"/>
                <w:szCs w:val="24"/>
              </w:rPr>
              <w:t>Щороку оновлюється база/мапа перспективних проектних ідей в сфері розвитку туристичного потенціалу громади.</w:t>
            </w:r>
          </w:p>
          <w:p w:rsidR="00A4481C" w:rsidRDefault="00A4481C" w:rsidP="00C12A76">
            <w:pPr>
              <w:pStyle w:val="a6"/>
              <w:numPr>
                <w:ilvl w:val="0"/>
                <w:numId w:val="19"/>
              </w:numPr>
              <w:tabs>
                <w:tab w:val="left" w:pos="0"/>
                <w:tab w:val="left" w:pos="306"/>
              </w:tabs>
              <w:ind w:left="0" w:firstLine="23"/>
              <w:rPr>
                <w:rFonts w:ascii="Times New Roman" w:hAnsi="Times New Roman" w:cs="Times New Roman"/>
                <w:sz w:val="24"/>
                <w:szCs w:val="24"/>
              </w:rPr>
            </w:pPr>
            <w:r w:rsidRPr="00FD41A9">
              <w:rPr>
                <w:rFonts w:ascii="Times New Roman" w:hAnsi="Times New Roman" w:cs="Times New Roman"/>
                <w:sz w:val="24"/>
                <w:szCs w:val="24"/>
              </w:rPr>
              <w:t>Щороку представники громади долучаються до участі в проектах МТД щодо розвитку туристичного потенціалу громади.</w:t>
            </w:r>
          </w:p>
          <w:p w:rsidR="00A4481C" w:rsidRPr="00C772D8" w:rsidRDefault="00A4481C" w:rsidP="00C12A76">
            <w:pPr>
              <w:pStyle w:val="a6"/>
              <w:numPr>
                <w:ilvl w:val="0"/>
                <w:numId w:val="19"/>
              </w:numPr>
              <w:tabs>
                <w:tab w:val="left" w:pos="0"/>
                <w:tab w:val="left" w:pos="306"/>
              </w:tabs>
              <w:ind w:left="0" w:firstLine="23"/>
              <w:rPr>
                <w:rFonts w:ascii="Times New Roman" w:hAnsi="Times New Roman" w:cs="Times New Roman"/>
                <w:sz w:val="24"/>
                <w:szCs w:val="24"/>
              </w:rPr>
            </w:pPr>
            <w:r w:rsidRPr="00C772D8">
              <w:rPr>
                <w:rFonts w:ascii="Times New Roman" w:hAnsi="Times New Roman" w:cs="Times New Roman"/>
                <w:sz w:val="24"/>
                <w:szCs w:val="24"/>
              </w:rPr>
              <w:t xml:space="preserve">Щороку не менше 1 проекту в сфері туризму подано на залучення зовнішнього фінансування (Графське озеро Бобринських, реконструкція міського парку культури та відпочинку, Центральне водосховище річки Тясмин, центральна набережна річки Тясмин, пішохідний міст над річкою Тясмин,зелений масив навпроти водойми </w:t>
            </w:r>
            <w:proofErr w:type="spellStart"/>
            <w:r w:rsidRPr="00C772D8">
              <w:rPr>
                <w:rFonts w:ascii="Times New Roman" w:hAnsi="Times New Roman" w:cs="Times New Roman"/>
                <w:sz w:val="24"/>
                <w:szCs w:val="24"/>
              </w:rPr>
              <w:t>с.Холоднянське</w:t>
            </w:r>
            <w:proofErr w:type="spellEnd"/>
            <w:r w:rsidR="00F62FC9">
              <w:rPr>
                <w:rFonts w:ascii="Times New Roman" w:hAnsi="Times New Roman" w:cs="Times New Roman"/>
                <w:sz w:val="24"/>
                <w:szCs w:val="24"/>
              </w:rPr>
              <w:t>, центральна площа</w:t>
            </w:r>
            <w:r w:rsidR="00F63B54">
              <w:rPr>
                <w:rFonts w:ascii="Times New Roman" w:hAnsi="Times New Roman" w:cs="Times New Roman"/>
                <w:sz w:val="24"/>
                <w:szCs w:val="24"/>
              </w:rPr>
              <w:t>)</w:t>
            </w:r>
            <w:r w:rsidRPr="00C772D8">
              <w:rPr>
                <w:rFonts w:ascii="Times New Roman" w:hAnsi="Times New Roman" w:cs="Times New Roman"/>
                <w:sz w:val="24"/>
                <w:szCs w:val="24"/>
              </w:rPr>
              <w:t>.</w:t>
            </w:r>
          </w:p>
          <w:p w:rsidR="00A4481C" w:rsidRPr="00FD41A9" w:rsidRDefault="00A4481C" w:rsidP="00C12A76">
            <w:pPr>
              <w:pStyle w:val="a6"/>
              <w:numPr>
                <w:ilvl w:val="0"/>
                <w:numId w:val="19"/>
              </w:numPr>
              <w:tabs>
                <w:tab w:val="left" w:pos="0"/>
                <w:tab w:val="left" w:pos="306"/>
              </w:tabs>
              <w:ind w:left="0" w:firstLine="23"/>
              <w:rPr>
                <w:rFonts w:ascii="Times New Roman" w:hAnsi="Times New Roman" w:cs="Times New Roman"/>
                <w:sz w:val="24"/>
                <w:szCs w:val="24"/>
              </w:rPr>
            </w:pPr>
            <w:r w:rsidRPr="00C772D8">
              <w:rPr>
                <w:rFonts w:ascii="Times New Roman" w:hAnsi="Times New Roman" w:cs="Times New Roman"/>
                <w:sz w:val="24"/>
                <w:szCs w:val="24"/>
              </w:rPr>
              <w:t xml:space="preserve">Розвинута мережа </w:t>
            </w:r>
            <w:proofErr w:type="spellStart"/>
            <w:r w:rsidRPr="00C772D8">
              <w:rPr>
                <w:rFonts w:ascii="Times New Roman" w:hAnsi="Times New Roman" w:cs="Times New Roman"/>
                <w:sz w:val="24"/>
                <w:szCs w:val="24"/>
              </w:rPr>
              <w:t>хостелів</w:t>
            </w:r>
            <w:proofErr w:type="spellEnd"/>
            <w:r w:rsidRPr="00C772D8">
              <w:rPr>
                <w:rFonts w:ascii="Times New Roman" w:hAnsi="Times New Roman" w:cs="Times New Roman"/>
                <w:sz w:val="24"/>
                <w:szCs w:val="24"/>
              </w:rPr>
              <w:t>.</w:t>
            </w:r>
          </w:p>
        </w:tc>
      </w:tr>
      <w:tr w:rsidR="00A4481C" w:rsidRPr="00FD41A9" w:rsidTr="002C2601">
        <w:tc>
          <w:tcPr>
            <w:tcW w:w="2037" w:type="dxa"/>
            <w:shd w:val="clear" w:color="auto" w:fill="FCF4C6" w:themeFill="accent2" w:themeFillTint="33"/>
          </w:tcPr>
          <w:p w:rsidR="00A4481C" w:rsidRPr="00FD41A9" w:rsidRDefault="00A4481C" w:rsidP="0014516D">
            <w:pPr>
              <w:rPr>
                <w:rFonts w:ascii="Times New Roman" w:hAnsi="Times New Roman" w:cs="Times New Roman"/>
                <w:sz w:val="24"/>
                <w:szCs w:val="24"/>
              </w:rPr>
            </w:pPr>
            <w:r w:rsidRPr="00FD41A9">
              <w:rPr>
                <w:rFonts w:ascii="Times New Roman" w:hAnsi="Times New Roman" w:cs="Times New Roman"/>
                <w:sz w:val="24"/>
                <w:szCs w:val="24"/>
              </w:rPr>
              <w:t>А.4.2. Створення унікальних туристичних продуктів</w:t>
            </w:r>
          </w:p>
        </w:tc>
        <w:tc>
          <w:tcPr>
            <w:tcW w:w="2363" w:type="dxa"/>
          </w:tcPr>
          <w:p w:rsidR="00A4481C" w:rsidRPr="00FD41A9" w:rsidRDefault="00A4481C" w:rsidP="003E16D2">
            <w:pPr>
              <w:jc w:val="center"/>
              <w:rPr>
                <w:rFonts w:ascii="Times New Roman" w:hAnsi="Times New Roman" w:cs="Times New Roman"/>
                <w:sz w:val="24"/>
                <w:szCs w:val="24"/>
              </w:rPr>
            </w:pPr>
            <w:r w:rsidRPr="00FD41A9">
              <w:rPr>
                <w:rFonts w:ascii="Times New Roman" w:hAnsi="Times New Roman" w:cs="Times New Roman"/>
                <w:sz w:val="24"/>
                <w:szCs w:val="24"/>
              </w:rPr>
              <w:t>Відділ культури</w:t>
            </w:r>
          </w:p>
        </w:tc>
        <w:tc>
          <w:tcPr>
            <w:tcW w:w="5347" w:type="dxa"/>
          </w:tcPr>
          <w:p w:rsidR="00A4481C" w:rsidRPr="00961BBD" w:rsidRDefault="00A4481C" w:rsidP="00C12A76">
            <w:pPr>
              <w:pStyle w:val="a6"/>
              <w:numPr>
                <w:ilvl w:val="0"/>
                <w:numId w:val="20"/>
              </w:numPr>
              <w:tabs>
                <w:tab w:val="left" w:pos="-67"/>
                <w:tab w:val="left" w:pos="358"/>
              </w:tabs>
              <w:ind w:left="0" w:firstLine="0"/>
              <w:rPr>
                <w:rFonts w:ascii="Times New Roman" w:hAnsi="Times New Roman" w:cs="Times New Roman"/>
                <w:sz w:val="24"/>
                <w:szCs w:val="24"/>
              </w:rPr>
            </w:pPr>
            <w:r w:rsidRPr="00961BBD">
              <w:rPr>
                <w:rFonts w:ascii="Times New Roman" w:hAnsi="Times New Roman" w:cs="Times New Roman"/>
                <w:sz w:val="24"/>
                <w:szCs w:val="24"/>
              </w:rPr>
              <w:t>Напрацьовано туристичний бренд громади та поширено серед місцевих виробників сувенірної продукції.</w:t>
            </w:r>
          </w:p>
          <w:p w:rsidR="00A4481C" w:rsidRPr="00FD41A9" w:rsidRDefault="00A4481C" w:rsidP="00C12A76">
            <w:pPr>
              <w:pStyle w:val="a6"/>
              <w:numPr>
                <w:ilvl w:val="0"/>
                <w:numId w:val="20"/>
              </w:numPr>
              <w:tabs>
                <w:tab w:val="left" w:pos="306"/>
                <w:tab w:val="left" w:pos="358"/>
              </w:tabs>
              <w:ind w:left="23" w:firstLine="0"/>
              <w:rPr>
                <w:rFonts w:ascii="Times New Roman" w:hAnsi="Times New Roman" w:cs="Times New Roman"/>
                <w:sz w:val="24"/>
                <w:szCs w:val="24"/>
              </w:rPr>
            </w:pPr>
            <w:r w:rsidRPr="00FD41A9">
              <w:rPr>
                <w:rFonts w:ascii="Times New Roman" w:hAnsi="Times New Roman" w:cs="Times New Roman"/>
                <w:sz w:val="24"/>
                <w:szCs w:val="24"/>
              </w:rPr>
              <w:t>У міському просторі розміщено зображення брендових ознак міста.</w:t>
            </w:r>
          </w:p>
          <w:p w:rsidR="00A4481C" w:rsidRPr="00FD41A9" w:rsidRDefault="00A4481C" w:rsidP="00C12A76">
            <w:pPr>
              <w:pStyle w:val="a6"/>
              <w:numPr>
                <w:ilvl w:val="0"/>
                <w:numId w:val="20"/>
              </w:numPr>
              <w:tabs>
                <w:tab w:val="left" w:pos="0"/>
                <w:tab w:val="left" w:pos="358"/>
              </w:tabs>
              <w:ind w:left="0" w:firstLine="0"/>
              <w:rPr>
                <w:rFonts w:ascii="Times New Roman" w:hAnsi="Times New Roman" w:cs="Times New Roman"/>
                <w:sz w:val="24"/>
                <w:szCs w:val="24"/>
              </w:rPr>
            </w:pPr>
            <w:r w:rsidRPr="00FD41A9">
              <w:rPr>
                <w:rFonts w:ascii="Times New Roman" w:hAnsi="Times New Roman" w:cs="Times New Roman"/>
                <w:sz w:val="24"/>
                <w:szCs w:val="24"/>
              </w:rPr>
              <w:t>Спільно з усіма місцевими надавачами туристичних послуг напрацьовано, оновлено туристичні маршрути</w:t>
            </w:r>
            <w:r>
              <w:rPr>
                <w:rFonts w:ascii="Times New Roman" w:hAnsi="Times New Roman" w:cs="Times New Roman"/>
                <w:sz w:val="24"/>
                <w:szCs w:val="24"/>
              </w:rPr>
              <w:t>.</w:t>
            </w:r>
          </w:p>
          <w:p w:rsidR="00A4481C" w:rsidRDefault="00A4481C" w:rsidP="00C12A76">
            <w:pPr>
              <w:pStyle w:val="a6"/>
              <w:numPr>
                <w:ilvl w:val="0"/>
                <w:numId w:val="20"/>
              </w:numPr>
              <w:tabs>
                <w:tab w:val="left" w:pos="-67"/>
                <w:tab w:val="left" w:pos="358"/>
              </w:tabs>
              <w:ind w:left="0" w:firstLine="0"/>
              <w:rPr>
                <w:rFonts w:ascii="Times New Roman" w:hAnsi="Times New Roman" w:cs="Times New Roman"/>
                <w:sz w:val="24"/>
                <w:szCs w:val="24"/>
              </w:rPr>
            </w:pPr>
            <w:r w:rsidRPr="00FD41A9">
              <w:rPr>
                <w:rFonts w:ascii="Times New Roman" w:hAnsi="Times New Roman" w:cs="Times New Roman"/>
                <w:sz w:val="24"/>
                <w:szCs w:val="24"/>
              </w:rPr>
              <w:lastRenderedPageBreak/>
              <w:t xml:space="preserve">Розроблено </w:t>
            </w:r>
            <w:r w:rsidR="00316CE5">
              <w:rPr>
                <w:rFonts w:ascii="Times New Roman" w:hAnsi="Times New Roman" w:cs="Times New Roman"/>
                <w:sz w:val="24"/>
                <w:szCs w:val="24"/>
              </w:rPr>
              <w:t>багатомовні</w:t>
            </w:r>
            <w:r w:rsidRPr="00FD41A9">
              <w:rPr>
                <w:rFonts w:ascii="Times New Roman" w:hAnsi="Times New Roman" w:cs="Times New Roman"/>
                <w:sz w:val="24"/>
                <w:szCs w:val="24"/>
              </w:rPr>
              <w:t xml:space="preserve"> міні-путівник для туриста.</w:t>
            </w:r>
          </w:p>
          <w:p w:rsidR="00E11CBB" w:rsidRPr="00FD41A9" w:rsidRDefault="00E11CBB" w:rsidP="00C12A76">
            <w:pPr>
              <w:pStyle w:val="a6"/>
              <w:numPr>
                <w:ilvl w:val="0"/>
                <w:numId w:val="20"/>
              </w:numPr>
              <w:tabs>
                <w:tab w:val="left" w:pos="-67"/>
                <w:tab w:val="left" w:pos="358"/>
              </w:tabs>
              <w:ind w:left="0" w:firstLine="0"/>
              <w:rPr>
                <w:rFonts w:ascii="Times New Roman" w:hAnsi="Times New Roman" w:cs="Times New Roman"/>
                <w:sz w:val="24"/>
                <w:szCs w:val="24"/>
              </w:rPr>
            </w:pPr>
            <w:r>
              <w:rPr>
                <w:rFonts w:ascii="Times New Roman" w:hAnsi="Times New Roman" w:cs="Times New Roman"/>
                <w:sz w:val="24"/>
                <w:szCs w:val="24"/>
              </w:rPr>
              <w:t>В</w:t>
            </w:r>
            <w:r w:rsidRPr="00E11CBB">
              <w:rPr>
                <w:rFonts w:ascii="Times New Roman" w:hAnsi="Times New Roman" w:cs="Times New Roman"/>
                <w:sz w:val="24"/>
                <w:szCs w:val="24"/>
              </w:rPr>
              <w:t>ідновлено історичну цінність міста.</w:t>
            </w:r>
          </w:p>
          <w:p w:rsidR="00A4481C" w:rsidRDefault="00A4481C" w:rsidP="00C12A76">
            <w:pPr>
              <w:pStyle w:val="a6"/>
              <w:numPr>
                <w:ilvl w:val="0"/>
                <w:numId w:val="20"/>
              </w:numPr>
              <w:tabs>
                <w:tab w:val="left" w:pos="-67"/>
                <w:tab w:val="left" w:pos="358"/>
              </w:tabs>
              <w:ind w:left="0" w:firstLine="0"/>
              <w:rPr>
                <w:rFonts w:ascii="Times New Roman" w:hAnsi="Times New Roman" w:cs="Times New Roman"/>
                <w:sz w:val="24"/>
                <w:szCs w:val="24"/>
              </w:rPr>
            </w:pPr>
            <w:r w:rsidRPr="00FD41A9">
              <w:rPr>
                <w:rFonts w:ascii="Times New Roman" w:hAnsi="Times New Roman" w:cs="Times New Roman"/>
                <w:sz w:val="24"/>
                <w:szCs w:val="24"/>
              </w:rPr>
              <w:t xml:space="preserve">Всі туристичні маршрути в громаді </w:t>
            </w:r>
            <w:proofErr w:type="spellStart"/>
            <w:r w:rsidRPr="00FD41A9">
              <w:rPr>
                <w:rFonts w:ascii="Times New Roman" w:hAnsi="Times New Roman" w:cs="Times New Roman"/>
                <w:sz w:val="24"/>
                <w:szCs w:val="24"/>
              </w:rPr>
              <w:t>промарковано</w:t>
            </w:r>
            <w:proofErr w:type="spellEnd"/>
            <w:r w:rsidRPr="00FD41A9">
              <w:rPr>
                <w:rFonts w:ascii="Times New Roman" w:hAnsi="Times New Roman" w:cs="Times New Roman"/>
                <w:sz w:val="24"/>
                <w:szCs w:val="24"/>
              </w:rPr>
              <w:t xml:space="preserve"> в єдиному стилі з елементами безконтактного доступу до контенту, мап, послуг тощо.</w:t>
            </w:r>
          </w:p>
          <w:p w:rsidR="00A4481C" w:rsidRPr="00A4481C" w:rsidRDefault="00A4481C" w:rsidP="00C12A76">
            <w:pPr>
              <w:pStyle w:val="a6"/>
              <w:numPr>
                <w:ilvl w:val="0"/>
                <w:numId w:val="20"/>
              </w:numPr>
              <w:tabs>
                <w:tab w:val="left" w:pos="-67"/>
                <w:tab w:val="left" w:pos="358"/>
              </w:tabs>
              <w:ind w:left="0" w:firstLine="0"/>
              <w:rPr>
                <w:rFonts w:ascii="Times New Roman" w:hAnsi="Times New Roman" w:cs="Times New Roman"/>
                <w:sz w:val="24"/>
                <w:szCs w:val="24"/>
              </w:rPr>
            </w:pPr>
            <w:r w:rsidRPr="00961BBD">
              <w:rPr>
                <w:rFonts w:ascii="Times New Roman" w:hAnsi="Times New Roman" w:cs="Times New Roman"/>
                <w:sz w:val="24"/>
                <w:szCs w:val="24"/>
              </w:rPr>
              <w:t>Розроблено додатки для персональних пристроїв з метою отримання туристичних маршрутів та інформації.</w:t>
            </w:r>
          </w:p>
        </w:tc>
      </w:tr>
      <w:tr w:rsidR="00A4481C" w:rsidRPr="00FD41A9" w:rsidTr="002C2601">
        <w:tc>
          <w:tcPr>
            <w:tcW w:w="2037" w:type="dxa"/>
            <w:shd w:val="clear" w:color="auto" w:fill="FCF4C6" w:themeFill="accent2" w:themeFillTint="33"/>
          </w:tcPr>
          <w:p w:rsidR="00A4481C" w:rsidRPr="00FD41A9" w:rsidRDefault="00A4481C" w:rsidP="006F06D8">
            <w:pPr>
              <w:rPr>
                <w:rFonts w:ascii="Times New Roman" w:hAnsi="Times New Roman" w:cs="Times New Roman"/>
                <w:sz w:val="24"/>
                <w:szCs w:val="24"/>
              </w:rPr>
            </w:pPr>
            <w:r w:rsidRPr="00FD41A9">
              <w:rPr>
                <w:rFonts w:ascii="Times New Roman" w:hAnsi="Times New Roman" w:cs="Times New Roman"/>
                <w:sz w:val="24"/>
                <w:szCs w:val="24"/>
              </w:rPr>
              <w:lastRenderedPageBreak/>
              <w:t>А.4.3. Маркетинг та просування туристичних можливостей і продуктів</w:t>
            </w:r>
          </w:p>
        </w:tc>
        <w:tc>
          <w:tcPr>
            <w:tcW w:w="2363" w:type="dxa"/>
          </w:tcPr>
          <w:p w:rsidR="00A4481C" w:rsidRPr="00FD41A9" w:rsidRDefault="00A4481C" w:rsidP="003E16D2">
            <w:pPr>
              <w:jc w:val="center"/>
              <w:rPr>
                <w:rFonts w:ascii="Times New Roman" w:hAnsi="Times New Roman" w:cs="Times New Roman"/>
                <w:b/>
                <w:color w:val="00B050"/>
                <w:sz w:val="24"/>
                <w:szCs w:val="24"/>
              </w:rPr>
            </w:pPr>
            <w:r w:rsidRPr="00FD41A9">
              <w:rPr>
                <w:rFonts w:ascii="Times New Roman" w:hAnsi="Times New Roman" w:cs="Times New Roman"/>
                <w:sz w:val="24"/>
                <w:szCs w:val="24"/>
              </w:rPr>
              <w:t>Відділ культури</w:t>
            </w:r>
          </w:p>
        </w:tc>
        <w:tc>
          <w:tcPr>
            <w:tcW w:w="5347" w:type="dxa"/>
          </w:tcPr>
          <w:p w:rsidR="00A4481C" w:rsidRPr="00FD41A9" w:rsidRDefault="00A4481C" w:rsidP="00C12A76">
            <w:pPr>
              <w:pStyle w:val="a6"/>
              <w:numPr>
                <w:ilvl w:val="0"/>
                <w:numId w:val="49"/>
              </w:numPr>
              <w:tabs>
                <w:tab w:val="left" w:pos="306"/>
              </w:tabs>
              <w:ind w:left="23" w:firstLine="0"/>
              <w:rPr>
                <w:rFonts w:ascii="Times New Roman" w:hAnsi="Times New Roman" w:cs="Times New Roman"/>
                <w:sz w:val="24"/>
                <w:szCs w:val="24"/>
              </w:rPr>
            </w:pPr>
            <w:r w:rsidRPr="00FD41A9">
              <w:rPr>
                <w:rFonts w:ascii="Times New Roman" w:hAnsi="Times New Roman" w:cs="Times New Roman"/>
                <w:sz w:val="24"/>
                <w:szCs w:val="24"/>
              </w:rPr>
              <w:t xml:space="preserve">Розвивається </w:t>
            </w:r>
            <w:proofErr w:type="spellStart"/>
            <w:r w:rsidRPr="00FD41A9">
              <w:rPr>
                <w:rFonts w:ascii="Times New Roman" w:hAnsi="Times New Roman" w:cs="Times New Roman"/>
                <w:sz w:val="24"/>
                <w:szCs w:val="24"/>
              </w:rPr>
              <w:t>кластеризація</w:t>
            </w:r>
            <w:proofErr w:type="spellEnd"/>
            <w:r w:rsidR="00E903FB">
              <w:rPr>
                <w:rFonts w:ascii="Times New Roman" w:hAnsi="Times New Roman" w:cs="Times New Roman"/>
                <w:sz w:val="24"/>
                <w:szCs w:val="24"/>
              </w:rPr>
              <w:t xml:space="preserve"> </w:t>
            </w:r>
            <w:r w:rsidRPr="00FD41A9">
              <w:rPr>
                <w:rFonts w:ascii="Times New Roman" w:hAnsi="Times New Roman" w:cs="Times New Roman"/>
                <w:sz w:val="24"/>
                <w:szCs w:val="24"/>
              </w:rPr>
              <w:t>суб</w:t>
            </w:r>
            <w:r w:rsidRPr="00FD41A9">
              <w:rPr>
                <w:rFonts w:ascii="Times New Roman" w:hAnsi="Times New Roman" w:cs="Times New Roman"/>
                <w:sz w:val="24"/>
                <w:szCs w:val="24"/>
                <w:lang w:val="ru-RU"/>
              </w:rPr>
              <w:t>’</w:t>
            </w:r>
            <w:proofErr w:type="spellStart"/>
            <w:r w:rsidRPr="00FD41A9">
              <w:rPr>
                <w:rFonts w:ascii="Times New Roman" w:hAnsi="Times New Roman" w:cs="Times New Roman"/>
                <w:sz w:val="24"/>
                <w:szCs w:val="24"/>
              </w:rPr>
              <w:t>єктів</w:t>
            </w:r>
            <w:proofErr w:type="spellEnd"/>
            <w:r>
              <w:rPr>
                <w:rFonts w:ascii="Times New Roman" w:hAnsi="Times New Roman" w:cs="Times New Roman"/>
                <w:sz w:val="24"/>
                <w:szCs w:val="24"/>
              </w:rPr>
              <w:t xml:space="preserve"> т</w:t>
            </w:r>
            <w:r w:rsidRPr="00FD41A9">
              <w:rPr>
                <w:rFonts w:ascii="Times New Roman" w:hAnsi="Times New Roman" w:cs="Times New Roman"/>
                <w:sz w:val="24"/>
                <w:szCs w:val="24"/>
              </w:rPr>
              <w:t>уристичної сфери.</w:t>
            </w:r>
          </w:p>
          <w:p w:rsidR="00A4481C" w:rsidRPr="00FD41A9" w:rsidRDefault="00E26B6D" w:rsidP="00C12A76">
            <w:pPr>
              <w:pStyle w:val="a6"/>
              <w:numPr>
                <w:ilvl w:val="0"/>
                <w:numId w:val="49"/>
              </w:numPr>
              <w:tabs>
                <w:tab w:val="left" w:pos="306"/>
              </w:tabs>
              <w:ind w:left="0" w:firstLine="75"/>
              <w:rPr>
                <w:rFonts w:ascii="Times New Roman" w:hAnsi="Times New Roman" w:cs="Times New Roman"/>
                <w:sz w:val="24"/>
                <w:szCs w:val="24"/>
              </w:rPr>
            </w:pPr>
            <w:r>
              <w:rPr>
                <w:rFonts w:ascii="Times New Roman" w:hAnsi="Times New Roman" w:cs="Times New Roman"/>
                <w:sz w:val="24"/>
                <w:szCs w:val="24"/>
              </w:rPr>
              <w:t>Налагоджено співпрацю з</w:t>
            </w:r>
            <w:r w:rsidR="00A4481C" w:rsidRPr="00FD41A9">
              <w:rPr>
                <w:rFonts w:ascii="Times New Roman" w:hAnsi="Times New Roman" w:cs="Times New Roman"/>
                <w:sz w:val="24"/>
                <w:szCs w:val="24"/>
              </w:rPr>
              <w:t xml:space="preserve"> </w:t>
            </w:r>
            <w:r>
              <w:rPr>
                <w:rFonts w:ascii="Times New Roman" w:hAnsi="Times New Roman" w:cs="Times New Roman"/>
                <w:sz w:val="24"/>
                <w:szCs w:val="24"/>
              </w:rPr>
              <w:t>українськими туроператорами</w:t>
            </w:r>
            <w:r w:rsidR="00A4481C" w:rsidRPr="00FD41A9">
              <w:rPr>
                <w:rFonts w:ascii="Times New Roman" w:hAnsi="Times New Roman" w:cs="Times New Roman"/>
                <w:sz w:val="24"/>
                <w:szCs w:val="24"/>
              </w:rPr>
              <w:t xml:space="preserve"> та туристичних агенцій.</w:t>
            </w:r>
          </w:p>
          <w:p w:rsidR="00A4481C" w:rsidRPr="00FD41A9" w:rsidRDefault="00A4481C" w:rsidP="00C12A76">
            <w:pPr>
              <w:pStyle w:val="a6"/>
              <w:numPr>
                <w:ilvl w:val="0"/>
                <w:numId w:val="49"/>
              </w:numPr>
              <w:tabs>
                <w:tab w:val="left" w:pos="306"/>
              </w:tabs>
              <w:ind w:left="0" w:firstLine="0"/>
              <w:rPr>
                <w:rFonts w:ascii="Times New Roman" w:hAnsi="Times New Roman" w:cs="Times New Roman"/>
                <w:sz w:val="24"/>
                <w:szCs w:val="24"/>
              </w:rPr>
            </w:pPr>
            <w:r w:rsidRPr="00FD41A9">
              <w:rPr>
                <w:rFonts w:ascii="Times New Roman" w:hAnsi="Times New Roman" w:cs="Times New Roman"/>
                <w:sz w:val="24"/>
                <w:szCs w:val="24"/>
              </w:rPr>
              <w:t>Підтримка, розвиток місцевих, тематичних щорічних фестивалів, свят, ярмарків тощо.</w:t>
            </w:r>
          </w:p>
          <w:p w:rsidR="00A4481C" w:rsidRDefault="00A4481C" w:rsidP="00C12A76">
            <w:pPr>
              <w:pStyle w:val="a6"/>
              <w:numPr>
                <w:ilvl w:val="0"/>
                <w:numId w:val="49"/>
              </w:numPr>
              <w:tabs>
                <w:tab w:val="left" w:pos="306"/>
                <w:tab w:val="left" w:pos="358"/>
              </w:tabs>
              <w:ind w:left="0" w:firstLine="0"/>
              <w:rPr>
                <w:rFonts w:ascii="Times New Roman" w:hAnsi="Times New Roman" w:cs="Times New Roman"/>
                <w:sz w:val="24"/>
                <w:szCs w:val="24"/>
              </w:rPr>
            </w:pPr>
            <w:r w:rsidRPr="00FD41A9">
              <w:rPr>
                <w:rFonts w:ascii="Times New Roman" w:hAnsi="Times New Roman" w:cs="Times New Roman"/>
                <w:sz w:val="24"/>
                <w:szCs w:val="24"/>
              </w:rPr>
              <w:t xml:space="preserve">Презентація туристичних маршрутів та туристичних продуктів громади на щорічних регіональних, всеукраїнських, міжнародних туристичних форумах. </w:t>
            </w:r>
          </w:p>
          <w:p w:rsidR="00A4481C" w:rsidRPr="00961BBD" w:rsidRDefault="00A4481C" w:rsidP="00C12A76">
            <w:pPr>
              <w:pStyle w:val="a6"/>
              <w:numPr>
                <w:ilvl w:val="0"/>
                <w:numId w:val="49"/>
              </w:numPr>
              <w:tabs>
                <w:tab w:val="left" w:pos="306"/>
                <w:tab w:val="left" w:pos="358"/>
              </w:tabs>
              <w:ind w:left="0" w:firstLine="0"/>
              <w:rPr>
                <w:rFonts w:ascii="Times New Roman" w:hAnsi="Times New Roman" w:cs="Times New Roman"/>
                <w:sz w:val="24"/>
                <w:szCs w:val="24"/>
              </w:rPr>
            </w:pPr>
            <w:r w:rsidRPr="00FD41A9">
              <w:rPr>
                <w:rFonts w:ascii="Times New Roman" w:hAnsi="Times New Roman" w:cs="Times New Roman"/>
                <w:sz w:val="24"/>
                <w:szCs w:val="24"/>
              </w:rPr>
              <w:t>Щороку зростає кількість туристів в громаді.</w:t>
            </w:r>
          </w:p>
        </w:tc>
      </w:tr>
    </w:tbl>
    <w:p w:rsidR="00B63D6A" w:rsidRPr="00FD41A9" w:rsidRDefault="00B63D6A" w:rsidP="00A4481C">
      <w:pPr>
        <w:spacing w:after="0" w:line="240" w:lineRule="auto"/>
        <w:rPr>
          <w:rFonts w:ascii="Times New Roman" w:hAnsi="Times New Roman" w:cs="Times New Roman"/>
          <w:b/>
          <w:color w:val="00B050"/>
          <w:sz w:val="24"/>
          <w:szCs w:val="24"/>
        </w:rPr>
      </w:pPr>
    </w:p>
    <w:p w:rsidR="005974C2" w:rsidRPr="003E539C" w:rsidRDefault="005974C2" w:rsidP="003E539C">
      <w:pPr>
        <w:pStyle w:val="a6"/>
        <w:numPr>
          <w:ilvl w:val="1"/>
          <w:numId w:val="18"/>
        </w:numPr>
        <w:spacing w:after="240" w:line="240" w:lineRule="auto"/>
        <w:ind w:left="567" w:hanging="567"/>
        <w:rPr>
          <w:rFonts w:asciiTheme="majorHAnsi" w:eastAsia="Calibri" w:hAnsiTheme="majorHAnsi" w:cs="Times New Roman"/>
          <w:b/>
          <w:color w:val="66627F" w:themeColor="accent3" w:themeShade="BF"/>
          <w:sz w:val="28"/>
          <w:szCs w:val="28"/>
        </w:rPr>
      </w:pPr>
      <w:r w:rsidRPr="003E539C">
        <w:rPr>
          <w:rFonts w:asciiTheme="majorHAnsi" w:eastAsia="Calibri" w:hAnsiTheme="majorHAnsi" w:cs="Times New Roman"/>
          <w:b/>
          <w:color w:val="66627F" w:themeColor="accent3" w:themeShade="BF"/>
          <w:sz w:val="28"/>
          <w:szCs w:val="28"/>
        </w:rPr>
        <w:t xml:space="preserve">СТРАТЕГІНИЙ НАПРЯМ В. </w:t>
      </w:r>
    </w:p>
    <w:p w:rsidR="005974C2" w:rsidRPr="00041991" w:rsidRDefault="005974C2" w:rsidP="00975145">
      <w:pPr>
        <w:spacing w:after="120" w:line="240" w:lineRule="auto"/>
        <w:rPr>
          <w:rFonts w:asciiTheme="majorHAnsi" w:eastAsia="Calibri" w:hAnsiTheme="majorHAnsi" w:cs="Times New Roman"/>
          <w:b/>
          <w:color w:val="66627F" w:themeColor="accent3" w:themeShade="BF"/>
          <w:sz w:val="28"/>
          <w:szCs w:val="28"/>
        </w:rPr>
      </w:pPr>
      <w:r w:rsidRPr="00041991">
        <w:rPr>
          <w:rFonts w:asciiTheme="majorHAnsi" w:eastAsia="Calibri" w:hAnsiTheme="majorHAnsi" w:cs="Times New Roman"/>
          <w:b/>
          <w:color w:val="66627F" w:themeColor="accent3" w:themeShade="BF"/>
          <w:sz w:val="28"/>
          <w:szCs w:val="28"/>
        </w:rPr>
        <w:t>МІСТО ЕНЕРГОЕФЕКТИВНОЇ ТА ЕКОБЕЗПЕЧНОЇ ІНФРАСТРУКТУРИ</w:t>
      </w:r>
    </w:p>
    <w:p w:rsidR="005974C2" w:rsidRPr="00801FF0" w:rsidRDefault="00325936" w:rsidP="00ED7E4A">
      <w:pPr>
        <w:spacing w:after="0" w:line="240" w:lineRule="auto"/>
        <w:jc w:val="both"/>
        <w:rPr>
          <w:rFonts w:ascii="Times New Roman" w:eastAsia="Calibri" w:hAnsi="Times New Roman" w:cs="Times New Roman"/>
          <w:sz w:val="24"/>
          <w:szCs w:val="24"/>
        </w:rPr>
      </w:pPr>
      <w:r w:rsidRPr="00FD41A9">
        <w:rPr>
          <w:rFonts w:ascii="Times New Roman" w:eastAsia="Calibri" w:hAnsi="Times New Roman" w:cs="Times New Roman"/>
          <w:sz w:val="28"/>
          <w:szCs w:val="28"/>
        </w:rPr>
        <w:tab/>
      </w:r>
      <w:r w:rsidRPr="00801FF0">
        <w:rPr>
          <w:rFonts w:ascii="Times New Roman" w:eastAsia="Calibri" w:hAnsi="Times New Roman" w:cs="Times New Roman"/>
          <w:sz w:val="24"/>
          <w:szCs w:val="24"/>
        </w:rPr>
        <w:t xml:space="preserve">Запобігання ключовим глобальним викликам, забезпечення розвитку </w:t>
      </w:r>
      <w:r w:rsidR="0051288B" w:rsidRPr="00801FF0">
        <w:rPr>
          <w:rFonts w:ascii="Times New Roman" w:eastAsia="Calibri" w:hAnsi="Times New Roman" w:cs="Times New Roman"/>
          <w:sz w:val="24"/>
          <w:szCs w:val="24"/>
        </w:rPr>
        <w:t>основних галузей економіки та збереження і розвиток населення стануть основою філософії розвитку системи життєзабезпечення міста, що представлено в стратегічному напрямі В. Місто енергоефек</w:t>
      </w:r>
      <w:r w:rsidR="00C42CAA">
        <w:rPr>
          <w:rFonts w:ascii="Times New Roman" w:eastAsia="Calibri" w:hAnsi="Times New Roman" w:cs="Times New Roman"/>
          <w:sz w:val="24"/>
          <w:szCs w:val="24"/>
        </w:rPr>
        <w:t>т</w:t>
      </w:r>
      <w:r w:rsidR="0051288B" w:rsidRPr="00801FF0">
        <w:rPr>
          <w:rFonts w:ascii="Times New Roman" w:eastAsia="Calibri" w:hAnsi="Times New Roman" w:cs="Times New Roman"/>
          <w:sz w:val="24"/>
          <w:szCs w:val="24"/>
        </w:rPr>
        <w:t>ивної та екобезпечної</w:t>
      </w:r>
      <w:r w:rsidR="00592430">
        <w:rPr>
          <w:rFonts w:ascii="Times New Roman" w:eastAsia="Calibri" w:hAnsi="Times New Roman" w:cs="Times New Roman"/>
          <w:sz w:val="24"/>
          <w:szCs w:val="24"/>
        </w:rPr>
        <w:t xml:space="preserve"> </w:t>
      </w:r>
      <w:r w:rsidR="00C42CAA" w:rsidRPr="00801FF0">
        <w:rPr>
          <w:rFonts w:ascii="Times New Roman" w:eastAsia="Calibri" w:hAnsi="Times New Roman" w:cs="Times New Roman"/>
          <w:sz w:val="24"/>
          <w:szCs w:val="24"/>
        </w:rPr>
        <w:t>інфраструктури</w:t>
      </w:r>
      <w:r w:rsidR="0051288B" w:rsidRPr="00801FF0">
        <w:rPr>
          <w:rFonts w:ascii="Times New Roman" w:eastAsia="Calibri" w:hAnsi="Times New Roman" w:cs="Times New Roman"/>
          <w:sz w:val="24"/>
          <w:szCs w:val="24"/>
        </w:rPr>
        <w:t xml:space="preserve">.  </w:t>
      </w:r>
    </w:p>
    <w:p w:rsidR="00755C1C" w:rsidRPr="005155A7" w:rsidRDefault="00ED7E4A" w:rsidP="00ED7E4A">
      <w:pPr>
        <w:spacing w:after="0" w:line="240" w:lineRule="auto"/>
        <w:jc w:val="both"/>
        <w:rPr>
          <w:rFonts w:ascii="Times New Roman" w:eastAsia="Calibri" w:hAnsi="Times New Roman" w:cs="Times New Roman"/>
          <w:sz w:val="24"/>
          <w:szCs w:val="24"/>
        </w:rPr>
      </w:pPr>
      <w:r w:rsidRPr="00801FF0">
        <w:rPr>
          <w:rFonts w:ascii="Times New Roman" w:eastAsia="Calibri" w:hAnsi="Times New Roman" w:cs="Times New Roman"/>
          <w:sz w:val="24"/>
          <w:szCs w:val="24"/>
        </w:rPr>
        <w:tab/>
      </w:r>
      <w:r w:rsidR="00B63D6A" w:rsidRPr="00801FF0">
        <w:rPr>
          <w:rFonts w:ascii="Times New Roman" w:eastAsia="Calibri" w:hAnsi="Times New Roman" w:cs="Times New Roman"/>
          <w:sz w:val="24"/>
          <w:szCs w:val="24"/>
        </w:rPr>
        <w:t>Підґрунтям</w:t>
      </w:r>
      <w:r w:rsidR="0039315A" w:rsidRPr="00801FF0">
        <w:rPr>
          <w:rFonts w:ascii="Times New Roman" w:eastAsia="Calibri" w:hAnsi="Times New Roman" w:cs="Times New Roman"/>
          <w:sz w:val="24"/>
          <w:szCs w:val="24"/>
        </w:rPr>
        <w:t xml:space="preserve"> для розвитку у даному напрямі буде збереження комунальної форми власності</w:t>
      </w:r>
      <w:r w:rsidR="00592430">
        <w:rPr>
          <w:rFonts w:ascii="Times New Roman" w:eastAsia="Calibri" w:hAnsi="Times New Roman" w:cs="Times New Roman"/>
          <w:sz w:val="24"/>
          <w:szCs w:val="24"/>
        </w:rPr>
        <w:t xml:space="preserve"> </w:t>
      </w:r>
      <w:r w:rsidR="0039315A" w:rsidRPr="00801FF0">
        <w:rPr>
          <w:rFonts w:ascii="Times New Roman" w:eastAsia="Calibri" w:hAnsi="Times New Roman" w:cs="Times New Roman"/>
          <w:sz w:val="24"/>
          <w:szCs w:val="24"/>
        </w:rPr>
        <w:t xml:space="preserve"> основних об’єктів </w:t>
      </w:r>
      <w:r w:rsidR="00592430">
        <w:rPr>
          <w:rFonts w:ascii="Times New Roman" w:eastAsia="Calibri" w:hAnsi="Times New Roman" w:cs="Times New Roman"/>
          <w:sz w:val="24"/>
          <w:szCs w:val="24"/>
        </w:rPr>
        <w:t xml:space="preserve"> </w:t>
      </w:r>
      <w:r w:rsidR="0039315A" w:rsidRPr="00801FF0">
        <w:rPr>
          <w:rFonts w:ascii="Times New Roman" w:eastAsia="Calibri" w:hAnsi="Times New Roman" w:cs="Times New Roman"/>
          <w:sz w:val="24"/>
          <w:szCs w:val="24"/>
        </w:rPr>
        <w:t>постачання життєво необхідних послуг: водопостачання, водовідведення, теплопостачання.</w:t>
      </w:r>
    </w:p>
    <w:p w:rsidR="00CC51F7" w:rsidRPr="00FD41A9" w:rsidRDefault="00770EF8" w:rsidP="00ED7E4A">
      <w:pPr>
        <w:spacing w:after="0" w:line="240" w:lineRule="auto"/>
        <w:jc w:val="both"/>
        <w:rPr>
          <w:rFonts w:ascii="Times New Roman" w:eastAsia="Calibri" w:hAnsi="Times New Roman" w:cs="Times New Roman"/>
          <w:sz w:val="28"/>
          <w:szCs w:val="28"/>
        </w:rPr>
      </w:pPr>
      <w:r w:rsidRPr="00770EF8">
        <w:rPr>
          <w:rFonts w:ascii="Times New Roman" w:eastAsia="Calibri" w:hAnsi="Times New Roman" w:cs="Times New Roman"/>
          <w:noProof/>
          <w:sz w:val="28"/>
          <w:szCs w:val="28"/>
          <w:lang w:eastAsia="uk-UA"/>
        </w:rPr>
        <w:pict>
          <v:roundrect id="AutoShape 228" o:spid="_x0000_s1042" style="position:absolute;left:0;text-align:left;margin-left:.45pt;margin-top:9.55pt;width:481.5pt;height:28.5pt;z-index:2519050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" fillcolor="white [3201]" strokecolor="#8d89a4 [3206]" strokeweight="5pt">
            <v:stroke linestyle="thickThin"/>
            <v:shadow color="#868686"/>
            <v:textbox>
              <w:txbxContent>
                <w:p w:rsidR="001E2B2C" w:rsidRPr="00AA1E00" w:rsidRDefault="001E2B2C" w:rsidP="00CC51F7">
                  <w:pPr>
                    <w:jc w:val="center"/>
                    <w:rPr>
                      <w:rFonts w:ascii="Times New Roman" w:hAnsi="Times New Roman" w:cs="Times New Roman"/>
                      <w:b/>
                      <w:sz w:val="28"/>
                      <w:szCs w:val="28"/>
                    </w:rPr>
                  </w:pPr>
                  <w:r w:rsidRPr="00AA1E00">
                    <w:rPr>
                      <w:rFonts w:ascii="Times New Roman" w:hAnsi="Times New Roman" w:cs="Times New Roman"/>
                      <w:b/>
                      <w:sz w:val="28"/>
                      <w:szCs w:val="28"/>
                    </w:rPr>
                    <w:t>ОСНОВНІ ПРОБЛЕМИ</w:t>
                  </w:r>
                </w:p>
              </w:txbxContent>
            </v:textbox>
          </v:roundrect>
        </w:pict>
      </w:r>
    </w:p>
    <w:p w:rsidR="00CC51F7" w:rsidRPr="00FD41A9" w:rsidRDefault="00CC51F7" w:rsidP="00ED7E4A">
      <w:pPr>
        <w:spacing w:after="0" w:line="240" w:lineRule="auto"/>
        <w:jc w:val="both"/>
        <w:rPr>
          <w:rFonts w:ascii="Times New Roman" w:eastAsia="Calibri" w:hAnsi="Times New Roman" w:cs="Times New Roman"/>
          <w:sz w:val="28"/>
          <w:szCs w:val="28"/>
        </w:rPr>
      </w:pPr>
    </w:p>
    <w:p w:rsidR="00CC51F7" w:rsidRPr="00FD41A9" w:rsidRDefault="00CC51F7" w:rsidP="00ED7E4A">
      <w:pPr>
        <w:spacing w:after="0" w:line="240" w:lineRule="auto"/>
        <w:jc w:val="both"/>
        <w:rPr>
          <w:rFonts w:ascii="Times New Roman" w:eastAsia="Calibri" w:hAnsi="Times New Roman" w:cs="Times New Roman"/>
          <w:sz w:val="28"/>
          <w:szCs w:val="28"/>
        </w:rPr>
      </w:pPr>
    </w:p>
    <w:p w:rsidR="00CC51F7" w:rsidRPr="00801FF0" w:rsidRDefault="00CC51F7" w:rsidP="00C12A76">
      <w:pPr>
        <w:pStyle w:val="a6"/>
        <w:numPr>
          <w:ilvl w:val="0"/>
          <w:numId w:val="22"/>
        </w:numPr>
        <w:spacing w:after="0" w:line="240" w:lineRule="auto"/>
        <w:jc w:val="both"/>
        <w:rPr>
          <w:rFonts w:ascii="Times New Roman" w:eastAsia="Calibri" w:hAnsi="Times New Roman" w:cs="Times New Roman"/>
          <w:sz w:val="24"/>
          <w:szCs w:val="24"/>
        </w:rPr>
      </w:pPr>
      <w:r w:rsidRPr="00801FF0">
        <w:rPr>
          <w:rFonts w:ascii="Times New Roman" w:eastAsia="Calibri" w:hAnsi="Times New Roman" w:cs="Times New Roman"/>
          <w:sz w:val="24"/>
          <w:szCs w:val="24"/>
        </w:rPr>
        <w:t>Поганий стан інженерної інфраструктури з надання послуг ЖКГ.</w:t>
      </w:r>
    </w:p>
    <w:p w:rsidR="00CC51F7" w:rsidRPr="00801FF0" w:rsidRDefault="00CC51F7" w:rsidP="00C12A76">
      <w:pPr>
        <w:pStyle w:val="a6"/>
        <w:numPr>
          <w:ilvl w:val="0"/>
          <w:numId w:val="22"/>
        </w:numPr>
        <w:spacing w:after="0" w:line="240" w:lineRule="auto"/>
        <w:jc w:val="both"/>
        <w:rPr>
          <w:rFonts w:ascii="Times New Roman" w:eastAsia="Calibri" w:hAnsi="Times New Roman" w:cs="Times New Roman"/>
          <w:sz w:val="24"/>
          <w:szCs w:val="24"/>
        </w:rPr>
      </w:pPr>
      <w:r w:rsidRPr="00801FF0">
        <w:rPr>
          <w:rFonts w:ascii="Times New Roman" w:eastAsia="Calibri" w:hAnsi="Times New Roman" w:cs="Times New Roman"/>
          <w:sz w:val="24"/>
          <w:szCs w:val="24"/>
        </w:rPr>
        <w:t>Низький рівень впровадження енергоефективних технологій.</w:t>
      </w:r>
    </w:p>
    <w:p w:rsidR="00CC51F7" w:rsidRPr="00801FF0" w:rsidRDefault="00CC51F7" w:rsidP="00C12A76">
      <w:pPr>
        <w:pStyle w:val="a6"/>
        <w:numPr>
          <w:ilvl w:val="0"/>
          <w:numId w:val="22"/>
        </w:numPr>
        <w:spacing w:after="0" w:line="240" w:lineRule="auto"/>
        <w:jc w:val="both"/>
        <w:rPr>
          <w:rFonts w:ascii="Times New Roman" w:eastAsia="Calibri" w:hAnsi="Times New Roman" w:cs="Times New Roman"/>
          <w:sz w:val="24"/>
          <w:szCs w:val="24"/>
        </w:rPr>
      </w:pPr>
      <w:r w:rsidRPr="00801FF0">
        <w:rPr>
          <w:rFonts w:ascii="Times New Roman" w:eastAsia="Calibri" w:hAnsi="Times New Roman" w:cs="Times New Roman"/>
          <w:sz w:val="24"/>
          <w:szCs w:val="24"/>
        </w:rPr>
        <w:t>Застарілий парк транспортних засобів, які надають транспортні послуги.</w:t>
      </w:r>
    </w:p>
    <w:p w:rsidR="00275914" w:rsidRPr="00801FF0" w:rsidRDefault="00275914" w:rsidP="00C12A76">
      <w:pPr>
        <w:pStyle w:val="a6"/>
        <w:numPr>
          <w:ilvl w:val="0"/>
          <w:numId w:val="22"/>
        </w:numPr>
        <w:spacing w:after="0" w:line="240" w:lineRule="auto"/>
        <w:jc w:val="both"/>
        <w:rPr>
          <w:rFonts w:ascii="Times New Roman" w:eastAsia="Calibri" w:hAnsi="Times New Roman" w:cs="Times New Roman"/>
          <w:sz w:val="24"/>
          <w:szCs w:val="24"/>
        </w:rPr>
      </w:pPr>
      <w:r w:rsidRPr="00801FF0">
        <w:rPr>
          <w:rFonts w:ascii="Times New Roman" w:eastAsia="Calibri" w:hAnsi="Times New Roman" w:cs="Times New Roman"/>
          <w:sz w:val="24"/>
          <w:szCs w:val="24"/>
        </w:rPr>
        <w:t>Відсутність системи управління ТПВ.</w:t>
      </w:r>
    </w:p>
    <w:p w:rsidR="00DF0F29" w:rsidRDefault="00DF0F29" w:rsidP="00DF0F29">
      <w:pPr>
        <w:pStyle w:val="a6"/>
        <w:spacing w:after="0" w:line="240" w:lineRule="auto"/>
        <w:jc w:val="both"/>
        <w:rPr>
          <w:rFonts w:ascii="Times New Roman" w:eastAsia="Calibri" w:hAnsi="Times New Roman" w:cs="Times New Roman"/>
          <w:sz w:val="28"/>
          <w:szCs w:val="28"/>
        </w:rPr>
      </w:pPr>
    </w:p>
    <w:p w:rsidR="005155A7" w:rsidRDefault="005155A7" w:rsidP="00DF0F29">
      <w:pPr>
        <w:pStyle w:val="a6"/>
        <w:spacing w:after="0" w:line="240" w:lineRule="auto"/>
        <w:jc w:val="both"/>
        <w:rPr>
          <w:rFonts w:ascii="Times New Roman" w:eastAsia="Calibri" w:hAnsi="Times New Roman" w:cs="Times New Roman"/>
          <w:sz w:val="28"/>
          <w:szCs w:val="28"/>
        </w:rPr>
      </w:pPr>
    </w:p>
    <w:p w:rsidR="005155A7" w:rsidRDefault="005155A7" w:rsidP="00DF0F29">
      <w:pPr>
        <w:pStyle w:val="a6"/>
        <w:spacing w:after="0" w:line="240" w:lineRule="auto"/>
        <w:jc w:val="both"/>
        <w:rPr>
          <w:rFonts w:ascii="Times New Roman" w:eastAsia="Calibri" w:hAnsi="Times New Roman" w:cs="Times New Roman"/>
          <w:sz w:val="28"/>
          <w:szCs w:val="28"/>
        </w:rPr>
      </w:pPr>
    </w:p>
    <w:p w:rsidR="005155A7" w:rsidRDefault="005155A7" w:rsidP="00DF0F29">
      <w:pPr>
        <w:pStyle w:val="a6"/>
        <w:spacing w:after="0" w:line="240" w:lineRule="auto"/>
        <w:jc w:val="both"/>
        <w:rPr>
          <w:rFonts w:ascii="Times New Roman" w:eastAsia="Calibri" w:hAnsi="Times New Roman" w:cs="Times New Roman"/>
          <w:sz w:val="28"/>
          <w:szCs w:val="28"/>
        </w:rPr>
      </w:pPr>
    </w:p>
    <w:p w:rsidR="005155A7" w:rsidRDefault="005155A7" w:rsidP="00DF0F29">
      <w:pPr>
        <w:pStyle w:val="a6"/>
        <w:spacing w:after="0" w:line="240" w:lineRule="auto"/>
        <w:jc w:val="both"/>
        <w:rPr>
          <w:rFonts w:ascii="Times New Roman" w:eastAsia="Calibri" w:hAnsi="Times New Roman" w:cs="Times New Roman"/>
          <w:sz w:val="28"/>
          <w:szCs w:val="28"/>
        </w:rPr>
      </w:pPr>
    </w:p>
    <w:p w:rsidR="005155A7" w:rsidRDefault="005155A7" w:rsidP="00DF0F29">
      <w:pPr>
        <w:pStyle w:val="a6"/>
        <w:spacing w:after="0" w:line="240" w:lineRule="auto"/>
        <w:jc w:val="both"/>
        <w:rPr>
          <w:rFonts w:ascii="Times New Roman" w:eastAsia="Calibri" w:hAnsi="Times New Roman" w:cs="Times New Roman"/>
          <w:sz w:val="28"/>
          <w:szCs w:val="28"/>
        </w:rPr>
      </w:pPr>
    </w:p>
    <w:p w:rsidR="005155A7" w:rsidRDefault="005155A7" w:rsidP="00DF0F29">
      <w:pPr>
        <w:pStyle w:val="a6"/>
        <w:spacing w:after="0" w:line="240" w:lineRule="auto"/>
        <w:jc w:val="both"/>
        <w:rPr>
          <w:rFonts w:ascii="Times New Roman" w:eastAsia="Calibri" w:hAnsi="Times New Roman" w:cs="Times New Roman"/>
          <w:sz w:val="28"/>
          <w:szCs w:val="28"/>
        </w:rPr>
      </w:pPr>
    </w:p>
    <w:p w:rsidR="005155A7" w:rsidRDefault="005155A7" w:rsidP="00DF0F29">
      <w:pPr>
        <w:pStyle w:val="a6"/>
        <w:spacing w:after="0" w:line="240" w:lineRule="auto"/>
        <w:jc w:val="both"/>
        <w:rPr>
          <w:rFonts w:ascii="Times New Roman" w:eastAsia="Calibri" w:hAnsi="Times New Roman" w:cs="Times New Roman"/>
          <w:sz w:val="28"/>
          <w:szCs w:val="28"/>
        </w:rPr>
      </w:pPr>
    </w:p>
    <w:p w:rsidR="00041991" w:rsidRPr="006028ED" w:rsidRDefault="00041991" w:rsidP="006028ED">
      <w:pPr>
        <w:spacing w:after="0" w:line="240" w:lineRule="auto"/>
        <w:jc w:val="both"/>
        <w:rPr>
          <w:rFonts w:ascii="Times New Roman" w:eastAsia="Calibri" w:hAnsi="Times New Roman" w:cs="Times New Roman"/>
          <w:sz w:val="28"/>
          <w:szCs w:val="28"/>
        </w:rPr>
      </w:pPr>
    </w:p>
    <w:p w:rsidR="00C952D5" w:rsidRDefault="00C952D5" w:rsidP="00C952D5">
      <w:pPr>
        <w:pStyle w:val="a6"/>
        <w:spacing w:after="0" w:line="240" w:lineRule="auto"/>
        <w:ind w:left="0"/>
        <w:jc w:val="both"/>
        <w:rPr>
          <w:rFonts w:ascii="Times New Roman" w:eastAsia="Calibri" w:hAnsi="Times New Roman" w:cs="Times New Roman"/>
          <w:sz w:val="28"/>
          <w:szCs w:val="28"/>
        </w:rPr>
      </w:pPr>
      <w:r>
        <w:rPr>
          <w:rFonts w:ascii="Times New Roman" w:eastAsia="Calibri" w:hAnsi="Times New Roman" w:cs="Times New Roman"/>
          <w:noProof/>
          <w:sz w:val="28"/>
          <w:szCs w:val="28"/>
          <w:lang w:val="ru-RU" w:eastAsia="ru-RU"/>
        </w:rPr>
        <w:lastRenderedPageBreak/>
        <w:drawing>
          <wp:inline distT="0" distB="0" distL="0" distR="0">
            <wp:extent cx="6139180" cy="542925"/>
            <wp:effectExtent l="57150" t="19050" r="33020" b="28575"/>
            <wp:docPr id="228" name="Схема 2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1" r:lo="rId112" r:qs="rId113" r:cs="rId114"/>
              </a:graphicData>
            </a:graphic>
          </wp:inline>
        </w:drawing>
      </w:r>
    </w:p>
    <w:p w:rsidR="00C952D5" w:rsidRDefault="00C952D5" w:rsidP="005B2768">
      <w:pPr>
        <w:pStyle w:val="a6"/>
        <w:spacing w:after="0" w:line="240" w:lineRule="auto"/>
        <w:jc w:val="both"/>
        <w:rPr>
          <w:rFonts w:ascii="Times New Roman" w:eastAsia="Calibri" w:hAnsi="Times New Roman" w:cs="Times New Roman"/>
          <w:sz w:val="28"/>
          <w:szCs w:val="28"/>
        </w:rPr>
      </w:pPr>
    </w:p>
    <w:p w:rsidR="00C952D5" w:rsidRDefault="00E915AD" w:rsidP="00E915AD">
      <w:pPr>
        <w:pStyle w:val="a6"/>
        <w:spacing w:after="0" w:line="240" w:lineRule="auto"/>
        <w:ind w:left="0"/>
        <w:jc w:val="both"/>
        <w:rPr>
          <w:rFonts w:ascii="Times New Roman" w:eastAsia="Calibri" w:hAnsi="Times New Roman" w:cs="Times New Roman"/>
          <w:sz w:val="28"/>
          <w:szCs w:val="28"/>
        </w:rPr>
      </w:pPr>
      <w:r>
        <w:rPr>
          <w:rFonts w:ascii="Times New Roman" w:eastAsia="Calibri" w:hAnsi="Times New Roman" w:cs="Times New Roman"/>
          <w:noProof/>
          <w:sz w:val="28"/>
          <w:szCs w:val="28"/>
          <w:lang w:val="ru-RU" w:eastAsia="ru-RU"/>
        </w:rPr>
        <w:drawing>
          <wp:inline distT="0" distB="0" distL="0" distR="0">
            <wp:extent cx="6120130" cy="333375"/>
            <wp:effectExtent l="57150" t="19050" r="52070" b="9525"/>
            <wp:docPr id="243" name="Схема 2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5" r:lo="rId116" r:qs="rId117" r:cs="rId118"/>
              </a:graphicData>
            </a:graphic>
          </wp:inline>
        </w:drawing>
      </w:r>
    </w:p>
    <w:p w:rsidR="00CC51F7" w:rsidRDefault="00CC51F7" w:rsidP="009B5D2A">
      <w:pPr>
        <w:spacing w:after="0" w:line="240" w:lineRule="auto"/>
        <w:jc w:val="both"/>
        <w:rPr>
          <w:rFonts w:ascii="Times New Roman" w:eastAsia="Calibri" w:hAnsi="Times New Roman" w:cs="Times New Roman"/>
          <w:sz w:val="28"/>
          <w:szCs w:val="28"/>
        </w:rPr>
      </w:pPr>
    </w:p>
    <w:p w:rsidR="00E915AD" w:rsidRDefault="00E915AD" w:rsidP="009B5D2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noProof/>
          <w:sz w:val="28"/>
          <w:szCs w:val="28"/>
          <w:lang w:val="ru-RU" w:eastAsia="ru-RU"/>
        </w:rPr>
        <w:drawing>
          <wp:inline distT="0" distB="0" distL="0" distR="0">
            <wp:extent cx="6120130" cy="971550"/>
            <wp:effectExtent l="57150" t="38100" r="52070" b="38100"/>
            <wp:docPr id="245" name="Схема 2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9" r:lo="rId120" r:qs="rId121" r:cs="rId122"/>
              </a:graphicData>
            </a:graphic>
          </wp:inline>
        </w:drawing>
      </w:r>
    </w:p>
    <w:p w:rsidR="00E915AD" w:rsidRDefault="00E915AD" w:rsidP="009B5D2A">
      <w:pPr>
        <w:spacing w:after="0" w:line="240" w:lineRule="auto"/>
        <w:jc w:val="both"/>
        <w:rPr>
          <w:rFonts w:ascii="Times New Roman" w:eastAsia="Calibri" w:hAnsi="Times New Roman" w:cs="Times New Roman"/>
          <w:sz w:val="28"/>
          <w:szCs w:val="28"/>
        </w:rPr>
      </w:pPr>
    </w:p>
    <w:p w:rsidR="00E915AD" w:rsidRDefault="00D4070B" w:rsidP="009B5D2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noProof/>
          <w:sz w:val="28"/>
          <w:szCs w:val="28"/>
          <w:lang w:val="ru-RU" w:eastAsia="ru-RU"/>
        </w:rPr>
        <w:drawing>
          <wp:inline distT="0" distB="0" distL="0" distR="0">
            <wp:extent cx="6121763" cy="406037"/>
            <wp:effectExtent l="57150" t="19050" r="31387" b="13063"/>
            <wp:docPr id="246" name="Схема 2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3" r:lo="rId124" r:qs="rId125" r:cs="rId126"/>
              </a:graphicData>
            </a:graphic>
          </wp:inline>
        </w:drawing>
      </w:r>
    </w:p>
    <w:p w:rsidR="00E915AD" w:rsidRPr="00FD41A9" w:rsidRDefault="00E915AD" w:rsidP="009B5D2A">
      <w:pPr>
        <w:spacing w:after="0" w:line="240" w:lineRule="auto"/>
        <w:jc w:val="both"/>
        <w:rPr>
          <w:rFonts w:ascii="Times New Roman" w:eastAsia="Calibri" w:hAnsi="Times New Roman" w:cs="Times New Roman"/>
          <w:sz w:val="28"/>
          <w:szCs w:val="28"/>
        </w:rPr>
      </w:pPr>
    </w:p>
    <w:p w:rsidR="00CC51F7" w:rsidRPr="00FD41A9" w:rsidRDefault="00D4070B" w:rsidP="00ED7E4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noProof/>
          <w:sz w:val="28"/>
          <w:szCs w:val="28"/>
          <w:lang w:val="ru-RU" w:eastAsia="ru-RU"/>
        </w:rPr>
        <w:drawing>
          <wp:inline distT="0" distB="0" distL="0" distR="0">
            <wp:extent cx="6105525" cy="1028700"/>
            <wp:effectExtent l="57150" t="19050" r="47625" b="19050"/>
            <wp:docPr id="247" name="Схема 2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7" r:lo="rId128" r:qs="rId129" r:cs="rId130"/>
              </a:graphicData>
            </a:graphic>
          </wp:inline>
        </w:drawing>
      </w:r>
    </w:p>
    <w:p w:rsidR="00CC51F7" w:rsidRDefault="00D4070B" w:rsidP="00ED7E4A">
      <w:pPr>
        <w:spacing w:after="0" w:line="240" w:lineRule="auto"/>
        <w:jc w:val="both"/>
        <w:rPr>
          <w:rFonts w:ascii="Times New Roman" w:hAnsi="Times New Roman" w:cs="Times New Roman"/>
          <w:sz w:val="24"/>
          <w:szCs w:val="24"/>
        </w:rPr>
      </w:pPr>
      <w:r w:rsidRPr="00D4070B">
        <w:rPr>
          <w:rFonts w:ascii="Times New Roman" w:hAnsi="Times New Roman" w:cs="Times New Roman"/>
          <w:noProof/>
          <w:sz w:val="24"/>
          <w:szCs w:val="24"/>
          <w:lang w:val="ru-RU" w:eastAsia="ru-RU"/>
        </w:rPr>
        <w:drawing>
          <wp:inline distT="0" distB="0" distL="0" distR="0">
            <wp:extent cx="6120130" cy="1362075"/>
            <wp:effectExtent l="57150" t="0" r="13970" b="0"/>
            <wp:docPr id="248" name="Схема 2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1" r:lo="rId132" r:qs="rId133" r:cs="rId134"/>
              </a:graphicData>
            </a:graphic>
          </wp:inline>
        </w:drawing>
      </w:r>
    </w:p>
    <w:p w:rsidR="00CD4ECB" w:rsidRDefault="00D4070B" w:rsidP="00E30C57">
      <w:pPr>
        <w:spacing w:after="0" w:line="240" w:lineRule="auto"/>
        <w:jc w:val="both"/>
        <w:rPr>
          <w:rFonts w:ascii="Times New Roman" w:hAnsi="Times New Roman" w:cs="Times New Roman"/>
          <w:sz w:val="24"/>
          <w:szCs w:val="24"/>
        </w:rPr>
      </w:pPr>
      <w:r w:rsidRPr="00D4070B">
        <w:rPr>
          <w:rFonts w:ascii="Times New Roman" w:hAnsi="Times New Roman" w:cs="Times New Roman"/>
          <w:noProof/>
          <w:sz w:val="24"/>
          <w:szCs w:val="24"/>
          <w:lang w:val="ru-RU" w:eastAsia="ru-RU"/>
        </w:rPr>
        <w:drawing>
          <wp:inline distT="0" distB="0" distL="0" distR="0">
            <wp:extent cx="6124575" cy="1038225"/>
            <wp:effectExtent l="57150" t="19050" r="28575" b="9525"/>
            <wp:docPr id="249" name="Схема 2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5" r:lo="rId136" r:qs="rId137" r:cs="rId138"/>
              </a:graphicData>
            </a:graphic>
          </wp:inline>
        </w:drawing>
      </w:r>
    </w:p>
    <w:p w:rsidR="00CD4ECB" w:rsidRPr="00FD41A9" w:rsidRDefault="00CD4ECB" w:rsidP="00E30C57">
      <w:pPr>
        <w:spacing w:after="0" w:line="240" w:lineRule="auto"/>
        <w:jc w:val="both"/>
        <w:rPr>
          <w:rFonts w:ascii="Times New Roman" w:hAnsi="Times New Roman" w:cs="Times New Roman"/>
          <w:sz w:val="24"/>
          <w:szCs w:val="24"/>
        </w:rPr>
      </w:pPr>
    </w:p>
    <w:p w:rsidR="00CD4ECB" w:rsidRDefault="002E6237" w:rsidP="00ED7E4A">
      <w:pPr>
        <w:spacing w:after="0" w:line="240" w:lineRule="auto"/>
        <w:jc w:val="both"/>
        <w:rPr>
          <w:rFonts w:ascii="Times New Roman" w:hAnsi="Times New Roman" w:cs="Times New Roman"/>
          <w:noProof/>
          <w:sz w:val="24"/>
          <w:szCs w:val="24"/>
          <w:lang w:eastAsia="uk-UA"/>
        </w:rPr>
      </w:pPr>
      <w:r w:rsidRPr="002E6237">
        <w:rPr>
          <w:rFonts w:ascii="Times New Roman" w:hAnsi="Times New Roman" w:cs="Times New Roman"/>
          <w:noProof/>
          <w:sz w:val="24"/>
          <w:szCs w:val="24"/>
          <w:lang w:val="ru-RU" w:eastAsia="ru-RU"/>
        </w:rPr>
        <w:drawing>
          <wp:inline distT="0" distB="0" distL="0" distR="0">
            <wp:extent cx="6124575" cy="952500"/>
            <wp:effectExtent l="57150" t="38100" r="66675" b="19050"/>
            <wp:docPr id="250" name="Схема 2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9" r:lo="rId140" r:qs="rId141" r:cs="rId142"/>
              </a:graphicData>
            </a:graphic>
          </wp:inline>
        </w:drawing>
      </w:r>
    </w:p>
    <w:p w:rsidR="00CD4ECB" w:rsidRPr="00FD41A9" w:rsidRDefault="00CD4ECB" w:rsidP="00ED7E4A">
      <w:pPr>
        <w:spacing w:after="0" w:line="240" w:lineRule="auto"/>
        <w:jc w:val="both"/>
        <w:rPr>
          <w:rFonts w:ascii="Times New Roman" w:hAnsi="Times New Roman" w:cs="Times New Roman"/>
          <w:noProof/>
          <w:sz w:val="24"/>
          <w:szCs w:val="24"/>
          <w:lang w:eastAsia="uk-UA"/>
        </w:rPr>
      </w:pPr>
    </w:p>
    <w:p w:rsidR="00F16F42" w:rsidRDefault="00DD401E" w:rsidP="00ED7E4A">
      <w:pPr>
        <w:spacing w:after="0" w:line="240" w:lineRule="auto"/>
        <w:jc w:val="both"/>
        <w:rPr>
          <w:rFonts w:ascii="Times New Roman" w:hAnsi="Times New Roman" w:cs="Times New Roman"/>
          <w:noProof/>
          <w:sz w:val="24"/>
          <w:szCs w:val="24"/>
          <w:lang w:val="en-US" w:eastAsia="uk-UA"/>
        </w:rPr>
      </w:pPr>
      <w:r>
        <w:rPr>
          <w:rFonts w:ascii="Times New Roman" w:hAnsi="Times New Roman" w:cs="Times New Roman"/>
          <w:noProof/>
          <w:sz w:val="24"/>
          <w:szCs w:val="24"/>
          <w:lang w:val="ru-RU" w:eastAsia="ru-RU"/>
        </w:rPr>
        <w:lastRenderedPageBreak/>
        <w:drawing>
          <wp:inline distT="0" distB="0" distL="0" distR="0">
            <wp:extent cx="5486400" cy="1028700"/>
            <wp:effectExtent l="76200" t="19050" r="0" b="19050"/>
            <wp:docPr id="34" name="Схема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3" r:lo="rId144" r:qs="rId145" r:cs="rId146"/>
              </a:graphicData>
            </a:graphic>
          </wp:inline>
        </w:drawing>
      </w:r>
    </w:p>
    <w:p w:rsidR="004C7EF7" w:rsidRDefault="004C7EF7" w:rsidP="00ED7E4A">
      <w:pPr>
        <w:spacing w:after="0" w:line="240" w:lineRule="auto"/>
        <w:jc w:val="both"/>
        <w:rPr>
          <w:rFonts w:ascii="Times New Roman" w:hAnsi="Times New Roman" w:cs="Times New Roman"/>
          <w:noProof/>
          <w:sz w:val="24"/>
          <w:szCs w:val="24"/>
          <w:lang w:val="en-US" w:eastAsia="uk-UA"/>
        </w:rPr>
      </w:pPr>
    </w:p>
    <w:p w:rsidR="004C7EF7" w:rsidRPr="004C7EF7" w:rsidRDefault="004C7EF7" w:rsidP="00ED7E4A">
      <w:pPr>
        <w:spacing w:after="0" w:line="240" w:lineRule="auto"/>
        <w:jc w:val="both"/>
        <w:rPr>
          <w:rFonts w:ascii="Times New Roman" w:hAnsi="Times New Roman" w:cs="Times New Roman"/>
          <w:noProof/>
          <w:sz w:val="24"/>
          <w:szCs w:val="24"/>
          <w:lang w:val="ru-RU" w:eastAsia="uk-UA"/>
        </w:rPr>
      </w:pPr>
      <w:r w:rsidRPr="004C7EF7">
        <w:rPr>
          <w:rFonts w:ascii="Times New Roman" w:hAnsi="Times New Roman" w:cs="Times New Roman"/>
          <w:noProof/>
          <w:sz w:val="24"/>
          <w:szCs w:val="24"/>
          <w:lang w:val="ru-RU" w:eastAsia="ru-RU"/>
        </w:rPr>
        <w:drawing>
          <wp:inline distT="0" distB="0" distL="0" distR="0">
            <wp:extent cx="5467350" cy="819150"/>
            <wp:effectExtent l="57150" t="19050" r="0" b="19050"/>
            <wp:docPr id="10" name="Схема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7" r:lo="rId148" r:qs="rId149" r:cs="rId150"/>
              </a:graphicData>
            </a:graphic>
          </wp:inline>
        </w:drawing>
      </w:r>
    </w:p>
    <w:p w:rsidR="00F16F42" w:rsidRDefault="00F16F42" w:rsidP="00ED7E4A">
      <w:pPr>
        <w:spacing w:after="0" w:line="240" w:lineRule="auto"/>
        <w:jc w:val="both"/>
        <w:rPr>
          <w:rFonts w:ascii="Times New Roman" w:hAnsi="Times New Roman" w:cs="Times New Roman"/>
          <w:sz w:val="24"/>
          <w:szCs w:val="24"/>
        </w:rPr>
      </w:pPr>
    </w:p>
    <w:p w:rsidR="008E6382" w:rsidRPr="00FD41A9" w:rsidRDefault="008E6382" w:rsidP="00ED7E4A">
      <w:pPr>
        <w:spacing w:after="0" w:line="240" w:lineRule="auto"/>
        <w:jc w:val="both"/>
        <w:rPr>
          <w:rFonts w:ascii="Times New Roman" w:hAnsi="Times New Roman" w:cs="Times New Roman"/>
          <w:sz w:val="24"/>
          <w:szCs w:val="24"/>
        </w:rPr>
      </w:pPr>
    </w:p>
    <w:tbl>
      <w:tblPr>
        <w:tblStyle w:val="a5"/>
        <w:tblW w:w="9923" w:type="dxa"/>
        <w:tblInd w:w="-34" w:type="dxa"/>
        <w:tblLook w:val="04A0"/>
      </w:tblPr>
      <w:tblGrid>
        <w:gridCol w:w="3119"/>
        <w:gridCol w:w="6804"/>
      </w:tblGrid>
      <w:tr w:rsidR="00FA3EF9" w:rsidRPr="00FD41A9" w:rsidTr="006C1DDC">
        <w:tc>
          <w:tcPr>
            <w:tcW w:w="9923" w:type="dxa"/>
            <w:gridSpan w:val="2"/>
            <w:shd w:val="clear" w:color="auto" w:fill="8D89A4" w:themeFill="accent3"/>
          </w:tcPr>
          <w:p w:rsidR="00FA3EF9" w:rsidRPr="006C1DDC" w:rsidRDefault="00FA3EF9" w:rsidP="00831D1D">
            <w:pPr>
              <w:spacing w:before="60"/>
              <w:jc w:val="center"/>
              <w:rPr>
                <w:rFonts w:ascii="Times New Roman" w:hAnsi="Times New Roman" w:cs="Times New Roman"/>
                <w:b/>
                <w:color w:val="FFFFFF" w:themeColor="background1"/>
                <w:sz w:val="24"/>
                <w:szCs w:val="24"/>
              </w:rPr>
            </w:pPr>
            <w:r w:rsidRPr="006C1DDC">
              <w:rPr>
                <w:rFonts w:ascii="Times New Roman" w:hAnsi="Times New Roman" w:cs="Times New Roman"/>
                <w:b/>
                <w:color w:val="FFFFFF" w:themeColor="background1"/>
                <w:sz w:val="24"/>
                <w:szCs w:val="24"/>
              </w:rPr>
              <w:t>СТРАТЕГІЧНА ЦІЛЬ В.1.</w:t>
            </w:r>
          </w:p>
          <w:p w:rsidR="00FA3EF9" w:rsidRPr="00FD41A9" w:rsidRDefault="00FA3EF9" w:rsidP="00831D1D">
            <w:pPr>
              <w:jc w:val="center"/>
              <w:rPr>
                <w:rFonts w:ascii="Times New Roman" w:hAnsi="Times New Roman" w:cs="Times New Roman"/>
                <w:b/>
                <w:color w:val="00B050"/>
                <w:sz w:val="24"/>
                <w:szCs w:val="24"/>
              </w:rPr>
            </w:pPr>
            <w:r w:rsidRPr="006C1DDC">
              <w:rPr>
                <w:rFonts w:ascii="Times New Roman" w:hAnsi="Times New Roman" w:cs="Times New Roman"/>
                <w:b/>
                <w:color w:val="FFFFFF" w:themeColor="background1"/>
                <w:sz w:val="24"/>
                <w:szCs w:val="24"/>
              </w:rPr>
              <w:t>ПІДВИЩЕННЯ ЕФЕКТИВНОСТІ МІСЬКОЇ ІНФРАСТРУКТУРИ</w:t>
            </w:r>
          </w:p>
        </w:tc>
      </w:tr>
      <w:tr w:rsidR="005B5053" w:rsidRPr="00FD41A9" w:rsidTr="00304106">
        <w:trPr>
          <w:trHeight w:val="512"/>
        </w:trPr>
        <w:tc>
          <w:tcPr>
            <w:tcW w:w="3119" w:type="dxa"/>
            <w:shd w:val="clear" w:color="auto" w:fill="C4BDAA" w:themeFill="accent5" w:themeFillTint="99"/>
            <w:vAlign w:val="center"/>
          </w:tcPr>
          <w:p w:rsidR="005B5053" w:rsidRPr="00304106" w:rsidRDefault="005B5053" w:rsidP="00304106">
            <w:pPr>
              <w:jc w:val="center"/>
              <w:rPr>
                <w:rFonts w:ascii="Times New Roman" w:hAnsi="Times New Roman" w:cs="Times New Roman"/>
                <w:b/>
              </w:rPr>
            </w:pPr>
            <w:r w:rsidRPr="00304106">
              <w:rPr>
                <w:rFonts w:ascii="Times New Roman" w:hAnsi="Times New Roman" w:cs="Times New Roman"/>
                <w:b/>
              </w:rPr>
              <w:t>ОПЕРАТИВНІ ЦІЛІ</w:t>
            </w:r>
          </w:p>
        </w:tc>
        <w:tc>
          <w:tcPr>
            <w:tcW w:w="6804" w:type="dxa"/>
            <w:shd w:val="clear" w:color="auto" w:fill="C4BDAA" w:themeFill="accent5" w:themeFillTint="99"/>
            <w:vAlign w:val="center"/>
          </w:tcPr>
          <w:p w:rsidR="005B5053" w:rsidRPr="00304106" w:rsidRDefault="005B5053" w:rsidP="00304106">
            <w:pPr>
              <w:jc w:val="center"/>
              <w:rPr>
                <w:rFonts w:ascii="Times New Roman" w:hAnsi="Times New Roman" w:cs="Times New Roman"/>
                <w:b/>
              </w:rPr>
            </w:pPr>
            <w:r w:rsidRPr="00304106">
              <w:rPr>
                <w:rFonts w:ascii="Times New Roman" w:hAnsi="Times New Roman" w:cs="Times New Roman"/>
                <w:b/>
              </w:rPr>
              <w:t>ЗАВДАННЯ ТА СФЕРИ РЕАЛІЗАЦІЇ ПРОЕКТІВ</w:t>
            </w:r>
          </w:p>
        </w:tc>
      </w:tr>
      <w:tr w:rsidR="005B5053" w:rsidRPr="00FD41A9" w:rsidTr="00102096">
        <w:tc>
          <w:tcPr>
            <w:tcW w:w="3119" w:type="dxa"/>
            <w:shd w:val="clear" w:color="auto" w:fill="FCF4C6" w:themeFill="accent2" w:themeFillTint="33"/>
          </w:tcPr>
          <w:p w:rsidR="005B5053" w:rsidRPr="00FD41A9" w:rsidRDefault="005B5053" w:rsidP="00FA3EF9">
            <w:pPr>
              <w:rPr>
                <w:rFonts w:ascii="Times New Roman" w:hAnsi="Times New Roman" w:cs="Times New Roman"/>
                <w:sz w:val="24"/>
                <w:szCs w:val="24"/>
              </w:rPr>
            </w:pPr>
            <w:r w:rsidRPr="00FD41A9">
              <w:rPr>
                <w:rFonts w:ascii="Times New Roman" w:hAnsi="Times New Roman" w:cs="Times New Roman"/>
                <w:sz w:val="24"/>
                <w:szCs w:val="24"/>
              </w:rPr>
              <w:t>В.1.1. Забезпечення ефективної енергетичної політики</w:t>
            </w:r>
          </w:p>
        </w:tc>
        <w:tc>
          <w:tcPr>
            <w:tcW w:w="6804" w:type="dxa"/>
          </w:tcPr>
          <w:p w:rsidR="005B5053" w:rsidRPr="009110B6" w:rsidRDefault="005B5053" w:rsidP="00BF191C">
            <w:pPr>
              <w:rPr>
                <w:rFonts w:ascii="Times New Roman" w:hAnsi="Times New Roman" w:cs="Times New Roman"/>
                <w:sz w:val="24"/>
                <w:szCs w:val="24"/>
              </w:rPr>
            </w:pPr>
            <w:r w:rsidRPr="009110B6">
              <w:rPr>
                <w:rFonts w:ascii="Times New Roman" w:hAnsi="Times New Roman" w:cs="Times New Roman"/>
                <w:sz w:val="24"/>
                <w:szCs w:val="24"/>
              </w:rPr>
              <w:t xml:space="preserve">- </w:t>
            </w:r>
            <w:r w:rsidR="00BF191C">
              <w:rPr>
                <w:rFonts w:ascii="Times New Roman" w:hAnsi="Times New Roman" w:cs="Times New Roman"/>
                <w:sz w:val="24"/>
                <w:szCs w:val="24"/>
              </w:rPr>
              <w:t>Впровадження</w:t>
            </w:r>
            <w:r w:rsidRPr="009110B6">
              <w:rPr>
                <w:rFonts w:ascii="Times New Roman" w:hAnsi="Times New Roman" w:cs="Times New Roman"/>
                <w:sz w:val="24"/>
                <w:szCs w:val="24"/>
              </w:rPr>
              <w:t xml:space="preserve"> муніципального енергоменеджменту.</w:t>
            </w:r>
          </w:p>
        </w:tc>
      </w:tr>
      <w:tr w:rsidR="005B5053" w:rsidRPr="00FD41A9" w:rsidTr="00102096">
        <w:tc>
          <w:tcPr>
            <w:tcW w:w="3119" w:type="dxa"/>
            <w:shd w:val="clear" w:color="auto" w:fill="FCF4C6" w:themeFill="accent2" w:themeFillTint="33"/>
          </w:tcPr>
          <w:p w:rsidR="005B5053" w:rsidRPr="00FD41A9" w:rsidRDefault="005B5053" w:rsidP="00FE4637">
            <w:pPr>
              <w:rPr>
                <w:rFonts w:ascii="Times New Roman" w:hAnsi="Times New Roman" w:cs="Times New Roman"/>
                <w:b/>
                <w:color w:val="00B050"/>
                <w:sz w:val="24"/>
                <w:szCs w:val="24"/>
              </w:rPr>
            </w:pPr>
            <w:r w:rsidRPr="00FD41A9">
              <w:rPr>
                <w:rFonts w:ascii="Times New Roman" w:hAnsi="Times New Roman" w:cs="Times New Roman"/>
                <w:sz w:val="24"/>
                <w:szCs w:val="24"/>
              </w:rPr>
              <w:t xml:space="preserve">В.1.2. Підвищення енергоефективості будівель бюджетної сфери та об’єктів комунального господарства </w:t>
            </w:r>
          </w:p>
        </w:tc>
        <w:tc>
          <w:tcPr>
            <w:tcW w:w="6804" w:type="dxa"/>
          </w:tcPr>
          <w:p w:rsidR="005B5053" w:rsidRPr="00FD41A9" w:rsidRDefault="005B5053" w:rsidP="008E6382">
            <w:pPr>
              <w:pStyle w:val="a6"/>
              <w:ind w:left="0"/>
              <w:rPr>
                <w:rFonts w:ascii="Times New Roman" w:hAnsi="Times New Roman" w:cs="Times New Roman"/>
                <w:sz w:val="24"/>
                <w:szCs w:val="24"/>
              </w:rPr>
            </w:pPr>
            <w:r w:rsidRPr="00FD41A9">
              <w:rPr>
                <w:rFonts w:ascii="Times New Roman" w:hAnsi="Times New Roman" w:cs="Times New Roman"/>
                <w:sz w:val="24"/>
                <w:szCs w:val="24"/>
              </w:rPr>
              <w:t xml:space="preserve">- </w:t>
            </w:r>
            <w:r w:rsidR="00AC1C1C">
              <w:rPr>
                <w:rFonts w:ascii="Times New Roman" w:hAnsi="Times New Roman" w:cs="Times New Roman"/>
                <w:sz w:val="24"/>
                <w:szCs w:val="24"/>
              </w:rPr>
              <w:t xml:space="preserve">Проведення </w:t>
            </w:r>
            <w:r w:rsidRPr="00FD41A9">
              <w:rPr>
                <w:rFonts w:ascii="Times New Roman" w:hAnsi="Times New Roman" w:cs="Times New Roman"/>
                <w:sz w:val="24"/>
                <w:szCs w:val="24"/>
              </w:rPr>
              <w:t>енергоаудиту.</w:t>
            </w:r>
          </w:p>
          <w:p w:rsidR="005B5053" w:rsidRPr="00FD41A9" w:rsidRDefault="005B5053" w:rsidP="008E6382">
            <w:pPr>
              <w:pStyle w:val="a6"/>
              <w:ind w:left="0"/>
              <w:rPr>
                <w:rFonts w:ascii="Times New Roman" w:hAnsi="Times New Roman" w:cs="Times New Roman"/>
                <w:sz w:val="24"/>
                <w:szCs w:val="24"/>
              </w:rPr>
            </w:pPr>
            <w:r w:rsidRPr="00FD41A9">
              <w:rPr>
                <w:rFonts w:ascii="Times New Roman" w:hAnsi="Times New Roman" w:cs="Times New Roman"/>
                <w:sz w:val="24"/>
                <w:szCs w:val="24"/>
              </w:rPr>
              <w:t>- Термомодернізація будівель установ бюджетної сфери.</w:t>
            </w:r>
          </w:p>
          <w:p w:rsidR="005B5053" w:rsidRPr="00FD41A9" w:rsidRDefault="005B5053" w:rsidP="008E6382">
            <w:pPr>
              <w:pStyle w:val="a6"/>
              <w:ind w:left="0"/>
              <w:rPr>
                <w:rFonts w:ascii="Times New Roman" w:hAnsi="Times New Roman" w:cs="Times New Roman"/>
                <w:sz w:val="24"/>
                <w:szCs w:val="24"/>
              </w:rPr>
            </w:pPr>
          </w:p>
        </w:tc>
      </w:tr>
      <w:tr w:rsidR="00486469" w:rsidRPr="00FD41A9" w:rsidTr="00102096">
        <w:tc>
          <w:tcPr>
            <w:tcW w:w="3119" w:type="dxa"/>
            <w:shd w:val="clear" w:color="auto" w:fill="FCF4C6" w:themeFill="accent2" w:themeFillTint="33"/>
          </w:tcPr>
          <w:p w:rsidR="00486469" w:rsidRPr="00FD41A9" w:rsidRDefault="00486469" w:rsidP="00FE4637">
            <w:pPr>
              <w:rPr>
                <w:rFonts w:ascii="Times New Roman" w:hAnsi="Times New Roman" w:cs="Times New Roman"/>
                <w:sz w:val="24"/>
                <w:szCs w:val="24"/>
              </w:rPr>
            </w:pPr>
            <w:r>
              <w:rPr>
                <w:rFonts w:ascii="Times New Roman" w:hAnsi="Times New Roman" w:cs="Times New Roman"/>
                <w:sz w:val="24"/>
                <w:szCs w:val="24"/>
              </w:rPr>
              <w:t>В.1.3. Підвищення енергоефективності та безпечності житлового фонду</w:t>
            </w:r>
          </w:p>
        </w:tc>
        <w:tc>
          <w:tcPr>
            <w:tcW w:w="6804" w:type="dxa"/>
          </w:tcPr>
          <w:p w:rsidR="003F1ED1" w:rsidRDefault="003F1ED1" w:rsidP="00C12A76">
            <w:pPr>
              <w:pStyle w:val="a6"/>
              <w:numPr>
                <w:ilvl w:val="0"/>
                <w:numId w:val="51"/>
              </w:numPr>
              <w:tabs>
                <w:tab w:val="left" w:pos="34"/>
                <w:tab w:val="left" w:pos="176"/>
              </w:tabs>
              <w:ind w:left="0" w:firstLine="0"/>
              <w:rPr>
                <w:rFonts w:ascii="Times New Roman" w:hAnsi="Times New Roman" w:cs="Times New Roman"/>
                <w:sz w:val="24"/>
                <w:szCs w:val="24"/>
              </w:rPr>
            </w:pPr>
            <w:r>
              <w:rPr>
                <w:rFonts w:ascii="Times New Roman" w:hAnsi="Times New Roman" w:cs="Times New Roman"/>
                <w:sz w:val="24"/>
                <w:szCs w:val="24"/>
              </w:rPr>
              <w:t>Оптимізація енергоспоживання об’єктів житлової сфери.</w:t>
            </w:r>
          </w:p>
          <w:p w:rsidR="003F1ED1" w:rsidRDefault="003F1ED1" w:rsidP="00C12A76">
            <w:pPr>
              <w:pStyle w:val="a6"/>
              <w:numPr>
                <w:ilvl w:val="0"/>
                <w:numId w:val="51"/>
              </w:numPr>
              <w:tabs>
                <w:tab w:val="left" w:pos="34"/>
                <w:tab w:val="left" w:pos="176"/>
              </w:tabs>
              <w:ind w:left="0" w:firstLine="0"/>
              <w:rPr>
                <w:rFonts w:ascii="Times New Roman" w:hAnsi="Times New Roman" w:cs="Times New Roman"/>
                <w:sz w:val="24"/>
                <w:szCs w:val="24"/>
              </w:rPr>
            </w:pPr>
            <w:r>
              <w:rPr>
                <w:rFonts w:ascii="Times New Roman" w:hAnsi="Times New Roman" w:cs="Times New Roman"/>
                <w:sz w:val="24"/>
                <w:szCs w:val="24"/>
              </w:rPr>
              <w:t>Формування політики ефективних власників житла.</w:t>
            </w:r>
          </w:p>
          <w:p w:rsidR="00486469" w:rsidRPr="003F1ED1" w:rsidRDefault="003F1ED1" w:rsidP="00C12A76">
            <w:pPr>
              <w:pStyle w:val="a6"/>
              <w:numPr>
                <w:ilvl w:val="0"/>
                <w:numId w:val="51"/>
              </w:numPr>
              <w:tabs>
                <w:tab w:val="left" w:pos="34"/>
                <w:tab w:val="left" w:pos="176"/>
              </w:tabs>
              <w:ind w:left="0" w:firstLine="0"/>
              <w:rPr>
                <w:rFonts w:ascii="Times New Roman" w:hAnsi="Times New Roman" w:cs="Times New Roman"/>
                <w:sz w:val="24"/>
                <w:szCs w:val="24"/>
              </w:rPr>
            </w:pPr>
            <w:r>
              <w:rPr>
                <w:rFonts w:ascii="Times New Roman" w:hAnsi="Times New Roman" w:cs="Times New Roman"/>
                <w:sz w:val="24"/>
                <w:szCs w:val="24"/>
              </w:rPr>
              <w:t>Інформування населення щодо запровадження «теплих кредитів» та прийняття місцевих програм для здійснення термомодернізації житлових об’єктів.</w:t>
            </w:r>
          </w:p>
        </w:tc>
      </w:tr>
      <w:tr w:rsidR="005B5053" w:rsidRPr="00FD41A9" w:rsidTr="00102096">
        <w:tc>
          <w:tcPr>
            <w:tcW w:w="3119" w:type="dxa"/>
            <w:shd w:val="clear" w:color="auto" w:fill="FCF4C6" w:themeFill="accent2" w:themeFillTint="33"/>
          </w:tcPr>
          <w:p w:rsidR="005B5053" w:rsidRPr="00FD41A9" w:rsidRDefault="005B5053" w:rsidP="00241226">
            <w:pPr>
              <w:rPr>
                <w:rFonts w:ascii="Times New Roman" w:hAnsi="Times New Roman" w:cs="Times New Roman"/>
                <w:sz w:val="24"/>
                <w:szCs w:val="24"/>
              </w:rPr>
            </w:pPr>
            <w:r w:rsidRPr="00FD41A9">
              <w:rPr>
                <w:rFonts w:ascii="Times New Roman" w:hAnsi="Times New Roman" w:cs="Times New Roman"/>
                <w:sz w:val="24"/>
                <w:szCs w:val="24"/>
              </w:rPr>
              <w:t>В.1.</w:t>
            </w:r>
            <w:r w:rsidR="00241226">
              <w:rPr>
                <w:rFonts w:ascii="Times New Roman" w:hAnsi="Times New Roman" w:cs="Times New Roman"/>
                <w:sz w:val="24"/>
                <w:szCs w:val="24"/>
              </w:rPr>
              <w:t>4</w:t>
            </w:r>
            <w:r w:rsidRPr="00FD41A9">
              <w:rPr>
                <w:rFonts w:ascii="Times New Roman" w:hAnsi="Times New Roman" w:cs="Times New Roman"/>
                <w:sz w:val="24"/>
                <w:szCs w:val="24"/>
              </w:rPr>
              <w:t xml:space="preserve">. </w:t>
            </w:r>
            <w:r w:rsidR="003A2025" w:rsidRPr="00FD41A9">
              <w:rPr>
                <w:rFonts w:ascii="Times New Roman" w:hAnsi="Times New Roman" w:cs="Times New Roman"/>
                <w:sz w:val="24"/>
                <w:szCs w:val="24"/>
              </w:rPr>
              <w:t>Підвищення енерго</w:t>
            </w:r>
            <w:r w:rsidR="003A2025">
              <w:rPr>
                <w:rFonts w:ascii="Times New Roman" w:hAnsi="Times New Roman" w:cs="Times New Roman"/>
                <w:sz w:val="24"/>
                <w:szCs w:val="24"/>
              </w:rPr>
              <w:t>ефективності</w:t>
            </w:r>
            <w:r w:rsidR="003A2025" w:rsidRPr="00FD41A9">
              <w:rPr>
                <w:rFonts w:ascii="Times New Roman" w:hAnsi="Times New Roman" w:cs="Times New Roman"/>
                <w:sz w:val="24"/>
                <w:szCs w:val="24"/>
              </w:rPr>
              <w:t xml:space="preserve"> систем теплопостачання</w:t>
            </w:r>
          </w:p>
        </w:tc>
        <w:tc>
          <w:tcPr>
            <w:tcW w:w="6804" w:type="dxa"/>
          </w:tcPr>
          <w:p w:rsidR="005B5053" w:rsidRPr="00FD41A9" w:rsidRDefault="005B5053" w:rsidP="008E6382">
            <w:pPr>
              <w:pStyle w:val="a6"/>
              <w:ind w:left="0"/>
              <w:rPr>
                <w:rFonts w:ascii="Times New Roman" w:hAnsi="Times New Roman" w:cs="Times New Roman"/>
                <w:sz w:val="24"/>
                <w:szCs w:val="24"/>
              </w:rPr>
            </w:pPr>
            <w:r w:rsidRPr="00FD41A9">
              <w:rPr>
                <w:rFonts w:ascii="Times New Roman" w:hAnsi="Times New Roman" w:cs="Times New Roman"/>
                <w:sz w:val="24"/>
                <w:szCs w:val="24"/>
              </w:rPr>
              <w:t>- Підвищення енергоефективності об’єктів теплопостачання.</w:t>
            </w:r>
          </w:p>
          <w:p w:rsidR="005B5053" w:rsidRPr="00E53737" w:rsidRDefault="005B5053" w:rsidP="008E6382">
            <w:pPr>
              <w:pStyle w:val="a6"/>
              <w:ind w:left="0"/>
              <w:rPr>
                <w:rFonts w:ascii="Times New Roman" w:hAnsi="Times New Roman" w:cs="Times New Roman"/>
                <w:sz w:val="24"/>
                <w:szCs w:val="24"/>
                <w:lang w:val="ru-RU"/>
              </w:rPr>
            </w:pPr>
            <w:r w:rsidRPr="00FD41A9">
              <w:rPr>
                <w:rFonts w:ascii="Times New Roman" w:hAnsi="Times New Roman" w:cs="Times New Roman"/>
                <w:sz w:val="24"/>
                <w:szCs w:val="24"/>
              </w:rPr>
              <w:t>- Реконструкція та модернізація систем теплозабезпечення.</w:t>
            </w:r>
          </w:p>
          <w:p w:rsidR="00D97FE1" w:rsidRPr="00D97FE1" w:rsidRDefault="00D97FE1" w:rsidP="008E6382">
            <w:pPr>
              <w:pStyle w:val="a6"/>
              <w:ind w:left="0"/>
              <w:rPr>
                <w:rFonts w:ascii="Times New Roman" w:hAnsi="Times New Roman" w:cs="Times New Roman"/>
                <w:color w:val="00B050"/>
                <w:sz w:val="24"/>
                <w:szCs w:val="24"/>
              </w:rPr>
            </w:pPr>
            <w:r w:rsidRPr="00D97FE1">
              <w:rPr>
                <w:rFonts w:ascii="Times New Roman" w:hAnsi="Times New Roman" w:cs="Times New Roman"/>
                <w:sz w:val="24"/>
                <w:szCs w:val="24"/>
                <w:lang w:val="ru-RU"/>
              </w:rPr>
              <w:t xml:space="preserve">- </w:t>
            </w:r>
            <w:r w:rsidRPr="00942B94">
              <w:rPr>
                <w:rFonts w:ascii="Times New Roman" w:hAnsi="Times New Roman" w:cs="Times New Roman"/>
                <w:sz w:val="24"/>
                <w:szCs w:val="24"/>
              </w:rPr>
              <w:t>Створення сприятливих умов для переведення на індивідуальне опалення.</w:t>
            </w:r>
          </w:p>
        </w:tc>
      </w:tr>
      <w:tr w:rsidR="005B5053" w:rsidRPr="00FD41A9" w:rsidTr="00102096">
        <w:tc>
          <w:tcPr>
            <w:tcW w:w="3119" w:type="dxa"/>
            <w:shd w:val="clear" w:color="auto" w:fill="FCF4C6" w:themeFill="accent2" w:themeFillTint="33"/>
          </w:tcPr>
          <w:p w:rsidR="005B5053" w:rsidRPr="00FD41A9" w:rsidRDefault="005B5053" w:rsidP="00241226">
            <w:pPr>
              <w:rPr>
                <w:rFonts w:ascii="Times New Roman" w:hAnsi="Times New Roman" w:cs="Times New Roman"/>
                <w:sz w:val="24"/>
                <w:szCs w:val="24"/>
              </w:rPr>
            </w:pPr>
            <w:r w:rsidRPr="00FD41A9">
              <w:rPr>
                <w:rFonts w:ascii="Times New Roman" w:hAnsi="Times New Roman" w:cs="Times New Roman"/>
                <w:sz w:val="24"/>
                <w:szCs w:val="24"/>
              </w:rPr>
              <w:t>В.1.</w:t>
            </w:r>
            <w:r w:rsidR="00241226">
              <w:rPr>
                <w:rFonts w:ascii="Times New Roman" w:hAnsi="Times New Roman" w:cs="Times New Roman"/>
                <w:sz w:val="24"/>
                <w:szCs w:val="24"/>
              </w:rPr>
              <w:t>5</w:t>
            </w:r>
            <w:r w:rsidRPr="00FD41A9">
              <w:rPr>
                <w:rFonts w:ascii="Times New Roman" w:hAnsi="Times New Roman" w:cs="Times New Roman"/>
                <w:sz w:val="24"/>
                <w:szCs w:val="24"/>
              </w:rPr>
              <w:t xml:space="preserve">. </w:t>
            </w:r>
            <w:r w:rsidR="00592430">
              <w:rPr>
                <w:rFonts w:ascii="Times New Roman" w:hAnsi="Times New Roman" w:cs="Times New Roman"/>
                <w:sz w:val="24"/>
                <w:szCs w:val="24"/>
              </w:rPr>
              <w:t>Створення сучасної та ресурсоефективної системи</w:t>
            </w:r>
            <w:r w:rsidRPr="00FD41A9">
              <w:rPr>
                <w:rFonts w:ascii="Times New Roman" w:hAnsi="Times New Roman" w:cs="Times New Roman"/>
                <w:sz w:val="24"/>
                <w:szCs w:val="24"/>
              </w:rPr>
              <w:t xml:space="preserve"> водопостачання та водовідведення міста</w:t>
            </w:r>
          </w:p>
        </w:tc>
        <w:tc>
          <w:tcPr>
            <w:tcW w:w="6804" w:type="dxa"/>
          </w:tcPr>
          <w:p w:rsidR="00DA1913" w:rsidRPr="00D97FE1" w:rsidRDefault="00DA1913" w:rsidP="008E6382">
            <w:pPr>
              <w:pStyle w:val="a6"/>
              <w:ind w:left="0"/>
              <w:rPr>
                <w:rFonts w:ascii="Times New Roman" w:hAnsi="Times New Roman" w:cs="Times New Roman"/>
                <w:sz w:val="24"/>
                <w:szCs w:val="24"/>
              </w:rPr>
            </w:pPr>
            <w:r w:rsidRPr="00FD41A9">
              <w:rPr>
                <w:rFonts w:ascii="Times New Roman" w:hAnsi="Times New Roman" w:cs="Times New Roman"/>
                <w:sz w:val="24"/>
                <w:szCs w:val="24"/>
              </w:rPr>
              <w:t>- Реконструкція та оптимізація системи в</w:t>
            </w:r>
            <w:r w:rsidR="00D97FE1">
              <w:rPr>
                <w:rFonts w:ascii="Times New Roman" w:hAnsi="Times New Roman" w:cs="Times New Roman"/>
                <w:sz w:val="24"/>
                <w:szCs w:val="24"/>
              </w:rPr>
              <w:t>одопостачання та водовідведення</w:t>
            </w:r>
            <w:r w:rsidR="007C2DA2">
              <w:rPr>
                <w:rFonts w:ascii="Times New Roman" w:hAnsi="Times New Roman" w:cs="Times New Roman"/>
                <w:sz w:val="24"/>
                <w:szCs w:val="24"/>
              </w:rPr>
              <w:t>,</w:t>
            </w:r>
            <w:r w:rsidR="00592430">
              <w:rPr>
                <w:rFonts w:ascii="Times New Roman" w:hAnsi="Times New Roman" w:cs="Times New Roman"/>
                <w:sz w:val="24"/>
                <w:szCs w:val="24"/>
              </w:rPr>
              <w:t xml:space="preserve"> зокрема</w:t>
            </w:r>
            <w:r w:rsidR="00D97FE1">
              <w:rPr>
                <w:rFonts w:ascii="Times New Roman" w:hAnsi="Times New Roman" w:cs="Times New Roman"/>
                <w:sz w:val="24"/>
                <w:szCs w:val="24"/>
              </w:rPr>
              <w:t xml:space="preserve"> в</w:t>
            </w:r>
            <w:r w:rsidRPr="00D97FE1">
              <w:rPr>
                <w:rFonts w:ascii="Times New Roman" w:hAnsi="Times New Roman" w:cs="Times New Roman"/>
                <w:sz w:val="24"/>
                <w:szCs w:val="24"/>
              </w:rPr>
              <w:t>становлення ресурсоефективного та енергоощадного обладнання для підйому, розподілу води, в</w:t>
            </w:r>
            <w:r w:rsidR="00D97FE1">
              <w:rPr>
                <w:rFonts w:ascii="Times New Roman" w:hAnsi="Times New Roman" w:cs="Times New Roman"/>
                <w:sz w:val="24"/>
                <w:szCs w:val="24"/>
              </w:rPr>
              <w:t>одовідведення та водопостачання;</w:t>
            </w:r>
          </w:p>
          <w:p w:rsidR="00526801" w:rsidRDefault="00D97FE1" w:rsidP="008E6382">
            <w:pPr>
              <w:pStyle w:val="a6"/>
              <w:ind w:left="0"/>
              <w:rPr>
                <w:rFonts w:ascii="Times New Roman" w:hAnsi="Times New Roman" w:cs="Times New Roman"/>
                <w:sz w:val="24"/>
                <w:szCs w:val="24"/>
              </w:rPr>
            </w:pPr>
            <w:r>
              <w:rPr>
                <w:rFonts w:ascii="Times New Roman" w:hAnsi="Times New Roman" w:cs="Times New Roman"/>
                <w:sz w:val="24"/>
                <w:szCs w:val="24"/>
              </w:rPr>
              <w:t>р</w:t>
            </w:r>
            <w:r w:rsidR="00DA1913" w:rsidRPr="00FD41A9">
              <w:rPr>
                <w:rFonts w:ascii="Times New Roman" w:hAnsi="Times New Roman" w:cs="Times New Roman"/>
                <w:sz w:val="24"/>
                <w:szCs w:val="24"/>
              </w:rPr>
              <w:t>ек</w:t>
            </w:r>
            <w:r>
              <w:rPr>
                <w:rFonts w:ascii="Times New Roman" w:hAnsi="Times New Roman" w:cs="Times New Roman"/>
                <w:sz w:val="24"/>
                <w:szCs w:val="24"/>
              </w:rPr>
              <w:t xml:space="preserve">онструкція очисних споруд міста; </w:t>
            </w:r>
            <w:r w:rsidRPr="00D97FE1">
              <w:rPr>
                <w:rFonts w:ascii="Times New Roman" w:hAnsi="Times New Roman" w:cs="Times New Roman"/>
                <w:sz w:val="24"/>
                <w:szCs w:val="24"/>
              </w:rPr>
              <w:t>р</w:t>
            </w:r>
            <w:r w:rsidR="00DA1913" w:rsidRPr="00D97FE1">
              <w:rPr>
                <w:rFonts w:ascii="Times New Roman" w:hAnsi="Times New Roman" w:cs="Times New Roman"/>
                <w:sz w:val="24"/>
                <w:szCs w:val="24"/>
              </w:rPr>
              <w:t>еко</w:t>
            </w:r>
            <w:r>
              <w:rPr>
                <w:rFonts w:ascii="Times New Roman" w:hAnsi="Times New Roman" w:cs="Times New Roman"/>
                <w:sz w:val="24"/>
                <w:szCs w:val="24"/>
              </w:rPr>
              <w:t>нструкція станції знезалізнення;</w:t>
            </w:r>
            <w:r w:rsidR="00075F35">
              <w:rPr>
                <w:rFonts w:ascii="Times New Roman" w:hAnsi="Times New Roman" w:cs="Times New Roman"/>
                <w:sz w:val="24"/>
                <w:szCs w:val="24"/>
              </w:rPr>
              <w:t xml:space="preserve"> </w:t>
            </w:r>
            <w:r w:rsidR="001F2B97">
              <w:rPr>
                <w:rFonts w:ascii="Times New Roman" w:hAnsi="Times New Roman" w:cs="Times New Roman"/>
                <w:sz w:val="24"/>
                <w:szCs w:val="24"/>
              </w:rPr>
              <w:t>заміна труб.</w:t>
            </w:r>
          </w:p>
          <w:p w:rsidR="00526801" w:rsidRDefault="00526801" w:rsidP="00C12A76">
            <w:pPr>
              <w:pStyle w:val="a6"/>
              <w:numPr>
                <w:ilvl w:val="0"/>
                <w:numId w:val="51"/>
              </w:numPr>
              <w:tabs>
                <w:tab w:val="left" w:pos="34"/>
                <w:tab w:val="left" w:pos="176"/>
              </w:tabs>
              <w:ind w:left="0" w:firstLine="0"/>
              <w:rPr>
                <w:rFonts w:ascii="Times New Roman" w:hAnsi="Times New Roman" w:cs="Times New Roman"/>
                <w:sz w:val="24"/>
                <w:szCs w:val="24"/>
              </w:rPr>
            </w:pPr>
            <w:r>
              <w:rPr>
                <w:rFonts w:ascii="Times New Roman" w:hAnsi="Times New Roman" w:cs="Times New Roman"/>
                <w:sz w:val="24"/>
                <w:szCs w:val="24"/>
              </w:rPr>
              <w:t>О</w:t>
            </w:r>
            <w:r w:rsidRPr="00D97FE1">
              <w:rPr>
                <w:rFonts w:ascii="Times New Roman" w:hAnsi="Times New Roman" w:cs="Times New Roman"/>
                <w:sz w:val="24"/>
                <w:szCs w:val="24"/>
              </w:rPr>
              <w:t>новлення  парку автотранспорту</w:t>
            </w:r>
            <w:r>
              <w:rPr>
                <w:rFonts w:ascii="Times New Roman" w:hAnsi="Times New Roman" w:cs="Times New Roman"/>
                <w:sz w:val="24"/>
                <w:szCs w:val="24"/>
              </w:rPr>
              <w:t xml:space="preserve"> та спецтехніки.</w:t>
            </w:r>
          </w:p>
          <w:p w:rsidR="00075F35" w:rsidRPr="0056208A" w:rsidRDefault="00075F35" w:rsidP="00C12A76">
            <w:pPr>
              <w:pStyle w:val="a6"/>
              <w:numPr>
                <w:ilvl w:val="0"/>
                <w:numId w:val="51"/>
              </w:numPr>
              <w:tabs>
                <w:tab w:val="left" w:pos="34"/>
                <w:tab w:val="left" w:pos="176"/>
              </w:tabs>
              <w:ind w:left="0" w:firstLine="0"/>
              <w:rPr>
                <w:rFonts w:ascii="Times New Roman" w:hAnsi="Times New Roman" w:cs="Times New Roman"/>
                <w:sz w:val="24"/>
                <w:szCs w:val="24"/>
              </w:rPr>
            </w:pPr>
            <w:r>
              <w:rPr>
                <w:rFonts w:ascii="Times New Roman" w:hAnsi="Times New Roman" w:cs="Times New Roman"/>
                <w:sz w:val="24"/>
                <w:szCs w:val="24"/>
              </w:rPr>
              <w:t>Запровадження постачання технічної води</w:t>
            </w:r>
          </w:p>
        </w:tc>
      </w:tr>
      <w:tr w:rsidR="005B5053" w:rsidRPr="00FD41A9" w:rsidTr="00102096">
        <w:tc>
          <w:tcPr>
            <w:tcW w:w="3119" w:type="dxa"/>
            <w:shd w:val="clear" w:color="auto" w:fill="FCF4C6" w:themeFill="accent2" w:themeFillTint="33"/>
          </w:tcPr>
          <w:p w:rsidR="005B5053" w:rsidRPr="00FD41A9" w:rsidRDefault="005B5053" w:rsidP="00241226">
            <w:pPr>
              <w:rPr>
                <w:rFonts w:ascii="Times New Roman" w:hAnsi="Times New Roman" w:cs="Times New Roman"/>
                <w:sz w:val="24"/>
                <w:szCs w:val="24"/>
              </w:rPr>
            </w:pPr>
            <w:r w:rsidRPr="00FD41A9">
              <w:rPr>
                <w:rFonts w:ascii="Times New Roman" w:hAnsi="Times New Roman" w:cs="Times New Roman"/>
                <w:sz w:val="24"/>
                <w:szCs w:val="24"/>
              </w:rPr>
              <w:t>В.1.</w:t>
            </w:r>
            <w:r w:rsidR="00241226">
              <w:rPr>
                <w:rFonts w:ascii="Times New Roman" w:hAnsi="Times New Roman" w:cs="Times New Roman"/>
                <w:sz w:val="24"/>
                <w:szCs w:val="24"/>
              </w:rPr>
              <w:t>6</w:t>
            </w:r>
            <w:r w:rsidRPr="00FD41A9">
              <w:rPr>
                <w:rFonts w:ascii="Times New Roman" w:hAnsi="Times New Roman" w:cs="Times New Roman"/>
                <w:sz w:val="24"/>
                <w:szCs w:val="24"/>
              </w:rPr>
              <w:t>. Створення ефективної системи вуличного освітлення</w:t>
            </w:r>
          </w:p>
        </w:tc>
        <w:tc>
          <w:tcPr>
            <w:tcW w:w="6804" w:type="dxa"/>
          </w:tcPr>
          <w:p w:rsidR="005B5053" w:rsidRPr="00FD41A9" w:rsidRDefault="006E62A8" w:rsidP="008E6382">
            <w:pPr>
              <w:pStyle w:val="a6"/>
              <w:ind w:left="0"/>
              <w:rPr>
                <w:rFonts w:ascii="Times New Roman" w:hAnsi="Times New Roman" w:cs="Times New Roman"/>
                <w:sz w:val="24"/>
                <w:szCs w:val="24"/>
              </w:rPr>
            </w:pPr>
            <w:r w:rsidRPr="00FD41A9">
              <w:rPr>
                <w:rFonts w:ascii="Times New Roman" w:hAnsi="Times New Roman" w:cs="Times New Roman"/>
                <w:sz w:val="24"/>
                <w:szCs w:val="24"/>
              </w:rPr>
              <w:t xml:space="preserve">- Розбудова </w:t>
            </w:r>
            <w:r w:rsidR="001F2B97">
              <w:rPr>
                <w:rFonts w:ascii="Times New Roman" w:hAnsi="Times New Roman" w:cs="Times New Roman"/>
                <w:sz w:val="24"/>
                <w:szCs w:val="24"/>
              </w:rPr>
              <w:t xml:space="preserve">та реконструкція </w:t>
            </w:r>
            <w:r w:rsidRPr="00FD41A9">
              <w:rPr>
                <w:rFonts w:ascii="Times New Roman" w:hAnsi="Times New Roman" w:cs="Times New Roman"/>
                <w:sz w:val="24"/>
                <w:szCs w:val="24"/>
              </w:rPr>
              <w:t>системи міського освітлення.</w:t>
            </w:r>
          </w:p>
          <w:p w:rsidR="0010637A" w:rsidRPr="0056208A" w:rsidRDefault="006E62A8" w:rsidP="008E6382">
            <w:pPr>
              <w:pStyle w:val="a6"/>
              <w:ind w:left="0"/>
              <w:rPr>
                <w:rFonts w:ascii="Times New Roman" w:hAnsi="Times New Roman" w:cs="Times New Roman"/>
                <w:sz w:val="24"/>
                <w:szCs w:val="24"/>
              </w:rPr>
            </w:pPr>
            <w:r w:rsidRPr="00FD41A9">
              <w:rPr>
                <w:rFonts w:ascii="Times New Roman" w:hAnsi="Times New Roman" w:cs="Times New Roman"/>
                <w:sz w:val="24"/>
                <w:szCs w:val="24"/>
              </w:rPr>
              <w:t>- Впровадження «</w:t>
            </w:r>
            <w:r w:rsidRPr="00FD41A9">
              <w:rPr>
                <w:rFonts w:ascii="Times New Roman" w:hAnsi="Times New Roman" w:cs="Times New Roman"/>
                <w:sz w:val="24"/>
                <w:szCs w:val="24"/>
                <w:lang w:val="en-US"/>
              </w:rPr>
              <w:t>smart</w:t>
            </w:r>
            <w:r w:rsidRPr="00FD41A9">
              <w:rPr>
                <w:rFonts w:ascii="Times New Roman" w:hAnsi="Times New Roman" w:cs="Times New Roman"/>
                <w:sz w:val="24"/>
                <w:szCs w:val="24"/>
              </w:rPr>
              <w:t>»</w:t>
            </w:r>
            <w:r w:rsidRPr="00FD41A9">
              <w:rPr>
                <w:rFonts w:ascii="Times New Roman" w:hAnsi="Times New Roman" w:cs="Times New Roman"/>
                <w:sz w:val="24"/>
                <w:szCs w:val="24"/>
                <w:lang w:val="ru-RU"/>
              </w:rPr>
              <w:t>-</w:t>
            </w:r>
            <w:r w:rsidRPr="00FD41A9">
              <w:rPr>
                <w:rFonts w:ascii="Times New Roman" w:hAnsi="Times New Roman" w:cs="Times New Roman"/>
                <w:sz w:val="24"/>
                <w:szCs w:val="24"/>
              </w:rPr>
              <w:t>системи управління освітлення міста.</w:t>
            </w:r>
          </w:p>
          <w:p w:rsidR="0010637A" w:rsidRPr="00FD41A9" w:rsidRDefault="0010637A" w:rsidP="008E6382">
            <w:pPr>
              <w:pStyle w:val="a6"/>
              <w:ind w:left="0"/>
              <w:rPr>
                <w:rFonts w:ascii="Times New Roman" w:hAnsi="Times New Roman" w:cs="Times New Roman"/>
                <w:sz w:val="24"/>
                <w:szCs w:val="24"/>
              </w:rPr>
            </w:pPr>
          </w:p>
        </w:tc>
      </w:tr>
      <w:tr w:rsidR="00FA3EF9" w:rsidRPr="00FD41A9" w:rsidTr="00304106">
        <w:tc>
          <w:tcPr>
            <w:tcW w:w="9923" w:type="dxa"/>
            <w:gridSpan w:val="2"/>
            <w:shd w:val="clear" w:color="auto" w:fill="8D89A4" w:themeFill="accent3"/>
          </w:tcPr>
          <w:p w:rsidR="00FA3EF9" w:rsidRPr="00304106" w:rsidRDefault="00683A72" w:rsidP="00831D1D">
            <w:pPr>
              <w:spacing w:before="60"/>
              <w:jc w:val="center"/>
              <w:rPr>
                <w:rFonts w:ascii="Times New Roman" w:hAnsi="Times New Roman" w:cs="Times New Roman"/>
                <w:b/>
                <w:color w:val="FFFFFF" w:themeColor="background1"/>
                <w:sz w:val="24"/>
                <w:szCs w:val="24"/>
              </w:rPr>
            </w:pPr>
            <w:r w:rsidRPr="00304106">
              <w:rPr>
                <w:rFonts w:ascii="Times New Roman" w:hAnsi="Times New Roman" w:cs="Times New Roman"/>
                <w:b/>
                <w:color w:val="FFFFFF" w:themeColor="background1"/>
                <w:sz w:val="24"/>
                <w:szCs w:val="24"/>
              </w:rPr>
              <w:t>СТРАТЕГІЧНА ЦІЛЬ В</w:t>
            </w:r>
            <w:r w:rsidR="00FA3EF9" w:rsidRPr="00304106">
              <w:rPr>
                <w:rFonts w:ascii="Times New Roman" w:hAnsi="Times New Roman" w:cs="Times New Roman"/>
                <w:b/>
                <w:color w:val="FFFFFF" w:themeColor="background1"/>
                <w:sz w:val="24"/>
                <w:szCs w:val="24"/>
              </w:rPr>
              <w:t>.2.</w:t>
            </w:r>
          </w:p>
          <w:p w:rsidR="00FA3EF9" w:rsidRPr="00FD41A9" w:rsidRDefault="00683A72" w:rsidP="00831D1D">
            <w:pPr>
              <w:jc w:val="center"/>
              <w:rPr>
                <w:rFonts w:ascii="Times New Roman" w:hAnsi="Times New Roman" w:cs="Times New Roman"/>
                <w:b/>
                <w:color w:val="00B050"/>
                <w:sz w:val="24"/>
                <w:szCs w:val="24"/>
              </w:rPr>
            </w:pPr>
            <w:r w:rsidRPr="00304106">
              <w:rPr>
                <w:rFonts w:ascii="Times New Roman" w:hAnsi="Times New Roman" w:cs="Times New Roman"/>
                <w:b/>
                <w:color w:val="FFFFFF" w:themeColor="background1"/>
                <w:sz w:val="24"/>
                <w:szCs w:val="24"/>
              </w:rPr>
              <w:t>ПОКРАЩЕННЯ СТАНУ ДОВКІЛЛЯ ТА ЕКОЛОГІЧНОЇ БЕЗПЕКИ МІСТА</w:t>
            </w:r>
          </w:p>
        </w:tc>
      </w:tr>
      <w:tr w:rsidR="00683A72" w:rsidRPr="00FD41A9" w:rsidTr="00102096">
        <w:tc>
          <w:tcPr>
            <w:tcW w:w="3119" w:type="dxa"/>
            <w:shd w:val="clear" w:color="auto" w:fill="FCF4C6" w:themeFill="accent2" w:themeFillTint="33"/>
          </w:tcPr>
          <w:p w:rsidR="00683A72" w:rsidRPr="00FD41A9" w:rsidRDefault="00683A72" w:rsidP="004120CA">
            <w:pPr>
              <w:rPr>
                <w:rFonts w:ascii="Times New Roman" w:hAnsi="Times New Roman" w:cs="Times New Roman"/>
                <w:sz w:val="24"/>
                <w:szCs w:val="24"/>
              </w:rPr>
            </w:pPr>
            <w:r w:rsidRPr="00FD41A9">
              <w:rPr>
                <w:rFonts w:ascii="Times New Roman" w:hAnsi="Times New Roman" w:cs="Times New Roman"/>
                <w:sz w:val="24"/>
                <w:szCs w:val="24"/>
              </w:rPr>
              <w:t xml:space="preserve">В.2.1. </w:t>
            </w:r>
            <w:r w:rsidR="004120CA">
              <w:rPr>
                <w:rFonts w:ascii="Times New Roman" w:hAnsi="Times New Roman" w:cs="Times New Roman"/>
                <w:sz w:val="24"/>
                <w:szCs w:val="24"/>
              </w:rPr>
              <w:t>Збереження та відновлення</w:t>
            </w:r>
            <w:r w:rsidR="00F134EF" w:rsidRPr="00FD41A9">
              <w:rPr>
                <w:rFonts w:ascii="Times New Roman" w:hAnsi="Times New Roman" w:cs="Times New Roman"/>
                <w:sz w:val="24"/>
                <w:szCs w:val="24"/>
              </w:rPr>
              <w:t xml:space="preserve"> екосистеми міста</w:t>
            </w:r>
          </w:p>
        </w:tc>
        <w:tc>
          <w:tcPr>
            <w:tcW w:w="6804" w:type="dxa"/>
          </w:tcPr>
          <w:p w:rsidR="00964667" w:rsidRPr="00FD41A9" w:rsidRDefault="00964667" w:rsidP="008E6382">
            <w:pPr>
              <w:pStyle w:val="a6"/>
              <w:ind w:left="0"/>
              <w:rPr>
                <w:rFonts w:ascii="Times New Roman" w:hAnsi="Times New Roman" w:cs="Times New Roman"/>
                <w:sz w:val="24"/>
                <w:szCs w:val="24"/>
              </w:rPr>
            </w:pPr>
            <w:r w:rsidRPr="00FD41A9">
              <w:rPr>
                <w:rFonts w:ascii="Times New Roman" w:hAnsi="Times New Roman" w:cs="Times New Roman"/>
                <w:sz w:val="24"/>
                <w:szCs w:val="24"/>
              </w:rPr>
              <w:t xml:space="preserve">- </w:t>
            </w:r>
            <w:r w:rsidR="00595411">
              <w:rPr>
                <w:rFonts w:ascii="Times New Roman" w:hAnsi="Times New Roman" w:cs="Times New Roman"/>
                <w:sz w:val="24"/>
                <w:szCs w:val="24"/>
              </w:rPr>
              <w:t>Створення привабливого вигляду міста за рахунок зелених насаджень</w:t>
            </w:r>
            <w:r w:rsidRPr="00FD41A9">
              <w:rPr>
                <w:rFonts w:ascii="Times New Roman" w:hAnsi="Times New Roman" w:cs="Times New Roman"/>
                <w:sz w:val="24"/>
                <w:szCs w:val="24"/>
              </w:rPr>
              <w:t>.</w:t>
            </w:r>
          </w:p>
          <w:p w:rsidR="00167AE2" w:rsidRPr="00FD41A9" w:rsidRDefault="00167AE2" w:rsidP="008E6382">
            <w:pPr>
              <w:pStyle w:val="a6"/>
              <w:ind w:left="0"/>
              <w:rPr>
                <w:rFonts w:ascii="Times New Roman" w:hAnsi="Times New Roman" w:cs="Times New Roman"/>
                <w:sz w:val="24"/>
                <w:szCs w:val="24"/>
              </w:rPr>
            </w:pPr>
            <w:r w:rsidRPr="00595411">
              <w:rPr>
                <w:rFonts w:ascii="Times New Roman" w:hAnsi="Times New Roman" w:cs="Times New Roman"/>
                <w:sz w:val="24"/>
                <w:szCs w:val="24"/>
              </w:rPr>
              <w:t xml:space="preserve">- </w:t>
            </w:r>
            <w:r w:rsidR="00CE152F" w:rsidRPr="00595411">
              <w:rPr>
                <w:rFonts w:ascii="Times New Roman" w:hAnsi="Times New Roman" w:cs="Times New Roman"/>
                <w:sz w:val="24"/>
                <w:szCs w:val="24"/>
              </w:rPr>
              <w:t xml:space="preserve">Впровадження сучасних </w:t>
            </w:r>
            <w:r w:rsidR="00C518AA" w:rsidRPr="00595411">
              <w:rPr>
                <w:rFonts w:ascii="Times New Roman" w:hAnsi="Times New Roman" w:cs="Times New Roman"/>
                <w:sz w:val="24"/>
                <w:szCs w:val="24"/>
              </w:rPr>
              <w:t>технологій очищення стічних вод</w:t>
            </w:r>
            <w:r w:rsidR="004F2155">
              <w:rPr>
                <w:rFonts w:ascii="Times New Roman" w:hAnsi="Times New Roman" w:cs="Times New Roman"/>
                <w:sz w:val="24"/>
                <w:szCs w:val="24"/>
              </w:rPr>
              <w:t>.</w:t>
            </w:r>
          </w:p>
          <w:p w:rsidR="00F50D04" w:rsidRPr="00FD41A9" w:rsidRDefault="00F50D04" w:rsidP="008E6382">
            <w:pPr>
              <w:pStyle w:val="a6"/>
              <w:ind w:left="0"/>
              <w:rPr>
                <w:rFonts w:ascii="Times New Roman" w:hAnsi="Times New Roman" w:cs="Times New Roman"/>
                <w:color w:val="FF0000"/>
                <w:sz w:val="24"/>
                <w:szCs w:val="24"/>
              </w:rPr>
            </w:pPr>
            <w:r w:rsidRPr="00FD41A9">
              <w:rPr>
                <w:rFonts w:ascii="Times New Roman" w:hAnsi="Times New Roman" w:cs="Times New Roman"/>
                <w:sz w:val="24"/>
                <w:szCs w:val="24"/>
              </w:rPr>
              <w:lastRenderedPageBreak/>
              <w:t>- Покращення</w:t>
            </w:r>
            <w:r w:rsidR="00075F35">
              <w:rPr>
                <w:rFonts w:ascii="Times New Roman" w:hAnsi="Times New Roman" w:cs="Times New Roman"/>
                <w:sz w:val="24"/>
                <w:szCs w:val="24"/>
              </w:rPr>
              <w:t xml:space="preserve"> </w:t>
            </w:r>
            <w:r w:rsidRPr="00FD41A9">
              <w:rPr>
                <w:rFonts w:ascii="Times New Roman" w:hAnsi="Times New Roman" w:cs="Times New Roman"/>
                <w:sz w:val="24"/>
                <w:szCs w:val="24"/>
              </w:rPr>
              <w:t>екологічного стану річки Тясмин.</w:t>
            </w:r>
          </w:p>
          <w:p w:rsidR="00F50D04" w:rsidRDefault="00F50D04" w:rsidP="008E6382">
            <w:pPr>
              <w:pStyle w:val="a6"/>
              <w:ind w:left="0"/>
              <w:rPr>
                <w:rFonts w:ascii="Times New Roman" w:hAnsi="Times New Roman" w:cs="Times New Roman"/>
                <w:sz w:val="24"/>
                <w:szCs w:val="24"/>
              </w:rPr>
            </w:pPr>
            <w:r w:rsidRPr="00FD41A9">
              <w:rPr>
                <w:rFonts w:ascii="Times New Roman" w:hAnsi="Times New Roman" w:cs="Times New Roman"/>
                <w:sz w:val="24"/>
                <w:szCs w:val="24"/>
              </w:rPr>
              <w:t xml:space="preserve">- </w:t>
            </w:r>
            <w:r w:rsidR="00A071C0">
              <w:rPr>
                <w:rFonts w:ascii="Times New Roman" w:hAnsi="Times New Roman" w:cs="Times New Roman"/>
                <w:sz w:val="24"/>
                <w:szCs w:val="24"/>
              </w:rPr>
              <w:t>Створення водоохоронних зон з дотриманням агротехнічних, лісомеліоративних, гідротехнічних, санітарних та інших заходів</w:t>
            </w:r>
            <w:r w:rsidR="004F2155">
              <w:rPr>
                <w:rFonts w:ascii="Times New Roman" w:hAnsi="Times New Roman" w:cs="Times New Roman"/>
                <w:sz w:val="24"/>
                <w:szCs w:val="24"/>
              </w:rPr>
              <w:t xml:space="preserve">, спрямованих на запобігання забрудненню, </w:t>
            </w:r>
            <w:r w:rsidR="000045BB">
              <w:rPr>
                <w:rFonts w:ascii="Times New Roman" w:hAnsi="Times New Roman" w:cs="Times New Roman"/>
                <w:sz w:val="24"/>
                <w:szCs w:val="24"/>
              </w:rPr>
              <w:t xml:space="preserve">засміченню та виснаженню водних ресурсів, а також </w:t>
            </w:r>
            <w:r w:rsidR="001F0650">
              <w:rPr>
                <w:rFonts w:ascii="Times New Roman" w:hAnsi="Times New Roman" w:cs="Times New Roman"/>
                <w:sz w:val="24"/>
                <w:szCs w:val="24"/>
              </w:rPr>
              <w:t>винесення об’єктів забруднення з прибережних смуг;</w:t>
            </w:r>
          </w:p>
          <w:p w:rsidR="001F0650" w:rsidRPr="00FD41A9" w:rsidRDefault="001F0650" w:rsidP="008E6382">
            <w:pPr>
              <w:pStyle w:val="a6"/>
              <w:ind w:left="0"/>
              <w:rPr>
                <w:rFonts w:ascii="Times New Roman" w:hAnsi="Times New Roman" w:cs="Times New Roman"/>
                <w:sz w:val="24"/>
                <w:szCs w:val="24"/>
              </w:rPr>
            </w:pPr>
            <w:r>
              <w:rPr>
                <w:rFonts w:ascii="Times New Roman" w:hAnsi="Times New Roman" w:cs="Times New Roman"/>
                <w:sz w:val="24"/>
                <w:szCs w:val="24"/>
              </w:rPr>
              <w:t xml:space="preserve">- </w:t>
            </w:r>
            <w:r w:rsidR="004E1927">
              <w:rPr>
                <w:rFonts w:ascii="Times New Roman" w:hAnsi="Times New Roman" w:cs="Times New Roman"/>
                <w:sz w:val="24"/>
                <w:szCs w:val="24"/>
              </w:rPr>
              <w:t>Встановлення меж прибережних захисних смуг;</w:t>
            </w:r>
          </w:p>
          <w:p w:rsidR="001C346C" w:rsidRDefault="002534F2" w:rsidP="008E6382">
            <w:pPr>
              <w:pStyle w:val="a6"/>
              <w:ind w:left="0"/>
              <w:rPr>
                <w:rFonts w:ascii="Times New Roman" w:hAnsi="Times New Roman" w:cs="Times New Roman"/>
                <w:sz w:val="24"/>
                <w:szCs w:val="24"/>
              </w:rPr>
            </w:pPr>
            <w:r w:rsidRPr="00A071C0">
              <w:rPr>
                <w:rFonts w:ascii="Times New Roman" w:hAnsi="Times New Roman" w:cs="Times New Roman"/>
                <w:sz w:val="24"/>
                <w:szCs w:val="24"/>
              </w:rPr>
              <w:t xml:space="preserve">- </w:t>
            </w:r>
            <w:r w:rsidR="00595411">
              <w:rPr>
                <w:rFonts w:ascii="Times New Roman" w:hAnsi="Times New Roman" w:cs="Times New Roman"/>
                <w:sz w:val="24"/>
                <w:szCs w:val="24"/>
              </w:rPr>
              <w:t>Здійснення моніторингу</w:t>
            </w:r>
            <w:r w:rsidR="00A071C0">
              <w:rPr>
                <w:rFonts w:ascii="Times New Roman" w:hAnsi="Times New Roman" w:cs="Times New Roman"/>
                <w:sz w:val="24"/>
                <w:szCs w:val="24"/>
              </w:rPr>
              <w:t xml:space="preserve"> атмосферного повітря</w:t>
            </w:r>
            <w:r w:rsidR="009141FE">
              <w:rPr>
                <w:rFonts w:ascii="Times New Roman" w:hAnsi="Times New Roman" w:cs="Times New Roman"/>
                <w:sz w:val="24"/>
                <w:szCs w:val="24"/>
              </w:rPr>
              <w:t>;</w:t>
            </w:r>
          </w:p>
          <w:p w:rsidR="004F0D26" w:rsidRDefault="0020219A" w:rsidP="008E6382">
            <w:pPr>
              <w:pStyle w:val="a6"/>
              <w:ind w:left="0"/>
              <w:rPr>
                <w:rFonts w:ascii="Times New Roman" w:hAnsi="Times New Roman" w:cs="Times New Roman"/>
                <w:sz w:val="24"/>
                <w:szCs w:val="24"/>
              </w:rPr>
            </w:pPr>
            <w:proofErr w:type="spellStart"/>
            <w:r w:rsidRPr="00A43006">
              <w:rPr>
                <w:rFonts w:ascii="Times New Roman" w:hAnsi="Times New Roman" w:cs="Times New Roman"/>
                <w:sz w:val="24"/>
                <w:szCs w:val="24"/>
              </w:rPr>
              <w:t>-</w:t>
            </w:r>
            <w:r w:rsidR="003F0E0D">
              <w:rPr>
                <w:rFonts w:ascii="Times New Roman" w:hAnsi="Times New Roman" w:cs="Times New Roman"/>
                <w:sz w:val="24"/>
                <w:szCs w:val="24"/>
              </w:rPr>
              <w:t>С</w:t>
            </w:r>
            <w:r w:rsidR="00190379" w:rsidRPr="00A43006">
              <w:rPr>
                <w:rFonts w:ascii="Times New Roman" w:hAnsi="Times New Roman" w:cs="Times New Roman"/>
                <w:sz w:val="24"/>
                <w:szCs w:val="24"/>
              </w:rPr>
              <w:t>прияння</w:t>
            </w:r>
            <w:proofErr w:type="spellEnd"/>
            <w:r w:rsidR="00190379" w:rsidRPr="00A43006">
              <w:rPr>
                <w:rFonts w:ascii="Times New Roman" w:hAnsi="Times New Roman" w:cs="Times New Roman"/>
                <w:sz w:val="24"/>
                <w:szCs w:val="24"/>
              </w:rPr>
              <w:t xml:space="preserve"> впровадженню </w:t>
            </w:r>
            <w:r w:rsidRPr="00A43006">
              <w:rPr>
                <w:rFonts w:ascii="Times New Roman" w:hAnsi="Times New Roman" w:cs="Times New Roman"/>
                <w:sz w:val="24"/>
                <w:szCs w:val="24"/>
              </w:rPr>
              <w:t>електротранспорту</w:t>
            </w:r>
            <w:r w:rsidR="00190379" w:rsidRPr="00A43006">
              <w:rPr>
                <w:rFonts w:ascii="Times New Roman" w:hAnsi="Times New Roman" w:cs="Times New Roman"/>
                <w:sz w:val="24"/>
                <w:szCs w:val="24"/>
              </w:rPr>
              <w:t xml:space="preserve"> в місті;</w:t>
            </w:r>
          </w:p>
          <w:p w:rsidR="0020219A" w:rsidRDefault="004F0D26" w:rsidP="008E6382">
            <w:pPr>
              <w:pStyle w:val="a6"/>
              <w:ind w:left="0"/>
              <w:rPr>
                <w:rFonts w:ascii="Times New Roman" w:hAnsi="Times New Roman" w:cs="Times New Roman"/>
                <w:sz w:val="24"/>
                <w:szCs w:val="24"/>
              </w:rPr>
            </w:pPr>
            <w:r>
              <w:rPr>
                <w:rFonts w:ascii="Times New Roman" w:hAnsi="Times New Roman" w:cs="Times New Roman"/>
                <w:sz w:val="24"/>
                <w:szCs w:val="24"/>
              </w:rPr>
              <w:t xml:space="preserve">- </w:t>
            </w:r>
            <w:r w:rsidRPr="004F0D26">
              <w:rPr>
                <w:rFonts w:ascii="Times New Roman" w:hAnsi="Times New Roman" w:cs="Times New Roman"/>
                <w:sz w:val="24"/>
                <w:szCs w:val="24"/>
              </w:rPr>
              <w:t>З</w:t>
            </w:r>
            <w:r w:rsidR="00171F97" w:rsidRPr="004F0D26">
              <w:rPr>
                <w:rFonts w:ascii="Times New Roman" w:hAnsi="Times New Roman" w:cs="Times New Roman"/>
                <w:sz w:val="24"/>
                <w:szCs w:val="24"/>
              </w:rPr>
              <w:t>меншення транспортного потоку через центральну частину міста</w:t>
            </w:r>
            <w:r w:rsidR="00964667" w:rsidRPr="004F0D26">
              <w:rPr>
                <w:rFonts w:ascii="Times New Roman" w:hAnsi="Times New Roman" w:cs="Times New Roman"/>
                <w:sz w:val="24"/>
                <w:szCs w:val="24"/>
              </w:rPr>
              <w:t>.</w:t>
            </w:r>
          </w:p>
          <w:p w:rsidR="009141FE" w:rsidRDefault="009141FE" w:rsidP="008E6382">
            <w:pPr>
              <w:pStyle w:val="a6"/>
              <w:ind w:left="0"/>
              <w:rPr>
                <w:rFonts w:ascii="Times New Roman" w:hAnsi="Times New Roman" w:cs="Times New Roman"/>
                <w:sz w:val="24"/>
                <w:szCs w:val="24"/>
              </w:rPr>
            </w:pPr>
            <w:r w:rsidRPr="007A5BBB">
              <w:rPr>
                <w:rFonts w:ascii="Times New Roman" w:hAnsi="Times New Roman" w:cs="Times New Roman"/>
                <w:sz w:val="24"/>
                <w:szCs w:val="24"/>
              </w:rPr>
              <w:t>- Упорядкуванн</w:t>
            </w:r>
            <w:r w:rsidR="00E1296E">
              <w:rPr>
                <w:rFonts w:ascii="Times New Roman" w:hAnsi="Times New Roman" w:cs="Times New Roman"/>
                <w:sz w:val="24"/>
                <w:szCs w:val="24"/>
              </w:rPr>
              <w:t>я орних земель шляхом виведення</w:t>
            </w:r>
            <w:r w:rsidRPr="007A5BBB">
              <w:rPr>
                <w:rFonts w:ascii="Times New Roman" w:hAnsi="Times New Roman" w:cs="Times New Roman"/>
                <w:sz w:val="24"/>
                <w:szCs w:val="24"/>
              </w:rPr>
              <w:t xml:space="preserve"> з їх складу схилів, земель водоохоронних зон, ерозійно-небезпечних та інших не придатних для розорювання угідь;</w:t>
            </w:r>
          </w:p>
          <w:p w:rsidR="00060AD8" w:rsidRDefault="00060AD8" w:rsidP="008E6382">
            <w:pPr>
              <w:pStyle w:val="a6"/>
              <w:ind w:left="0"/>
              <w:rPr>
                <w:rFonts w:ascii="Times New Roman" w:hAnsi="Times New Roman" w:cs="Times New Roman"/>
                <w:sz w:val="24"/>
                <w:szCs w:val="24"/>
              </w:rPr>
            </w:pPr>
            <w:r>
              <w:rPr>
                <w:rFonts w:ascii="Times New Roman" w:hAnsi="Times New Roman" w:cs="Times New Roman"/>
                <w:sz w:val="24"/>
                <w:szCs w:val="24"/>
              </w:rPr>
              <w:t xml:space="preserve">- </w:t>
            </w:r>
            <w:r w:rsidR="000011F5">
              <w:rPr>
                <w:rFonts w:ascii="Times New Roman" w:hAnsi="Times New Roman" w:cs="Times New Roman"/>
                <w:sz w:val="24"/>
                <w:szCs w:val="24"/>
              </w:rPr>
              <w:t>Сприяння у збереженні та відновленні</w:t>
            </w:r>
            <w:r>
              <w:rPr>
                <w:rFonts w:ascii="Times New Roman" w:hAnsi="Times New Roman" w:cs="Times New Roman"/>
                <w:sz w:val="24"/>
                <w:szCs w:val="24"/>
              </w:rPr>
              <w:t xml:space="preserve"> лучних, водно-болотних та інших антропогенно змінених екосистем;</w:t>
            </w:r>
          </w:p>
          <w:p w:rsidR="00CF5A82" w:rsidRDefault="00CF5A82" w:rsidP="008E6382">
            <w:pPr>
              <w:pStyle w:val="a6"/>
              <w:ind w:left="0"/>
              <w:rPr>
                <w:rFonts w:ascii="Times New Roman" w:hAnsi="Times New Roman" w:cs="Times New Roman"/>
                <w:sz w:val="24"/>
                <w:szCs w:val="24"/>
              </w:rPr>
            </w:pPr>
            <w:r>
              <w:rPr>
                <w:rFonts w:ascii="Times New Roman" w:hAnsi="Times New Roman" w:cs="Times New Roman"/>
                <w:sz w:val="24"/>
                <w:szCs w:val="24"/>
              </w:rPr>
              <w:t xml:space="preserve">- </w:t>
            </w:r>
            <w:r w:rsidR="000011F5">
              <w:rPr>
                <w:rFonts w:ascii="Times New Roman" w:hAnsi="Times New Roman" w:cs="Times New Roman"/>
                <w:sz w:val="24"/>
                <w:szCs w:val="24"/>
              </w:rPr>
              <w:t>Сприяння у збереженні</w:t>
            </w:r>
            <w:r>
              <w:rPr>
                <w:rFonts w:ascii="Times New Roman" w:hAnsi="Times New Roman" w:cs="Times New Roman"/>
                <w:sz w:val="24"/>
                <w:szCs w:val="24"/>
              </w:rPr>
              <w:t xml:space="preserve"> існуючих територій </w:t>
            </w:r>
            <w:r w:rsidR="005C1F40">
              <w:rPr>
                <w:rFonts w:ascii="Times New Roman" w:hAnsi="Times New Roman" w:cs="Times New Roman"/>
                <w:sz w:val="24"/>
                <w:szCs w:val="24"/>
              </w:rPr>
              <w:t>і</w:t>
            </w:r>
            <w:r>
              <w:rPr>
                <w:rFonts w:ascii="Times New Roman" w:hAnsi="Times New Roman" w:cs="Times New Roman"/>
                <w:sz w:val="24"/>
                <w:szCs w:val="24"/>
              </w:rPr>
              <w:t xml:space="preserve"> об’єктів природно-заповідного фонду;</w:t>
            </w:r>
          </w:p>
          <w:p w:rsidR="00CF5A82" w:rsidRPr="00FD41A9" w:rsidRDefault="00CF5A82" w:rsidP="008E6382">
            <w:pPr>
              <w:pStyle w:val="a6"/>
              <w:ind w:left="0"/>
              <w:rPr>
                <w:rFonts w:ascii="Times New Roman" w:hAnsi="Times New Roman" w:cs="Times New Roman"/>
                <w:sz w:val="24"/>
                <w:szCs w:val="24"/>
              </w:rPr>
            </w:pPr>
            <w:r>
              <w:rPr>
                <w:rFonts w:ascii="Times New Roman" w:hAnsi="Times New Roman" w:cs="Times New Roman"/>
                <w:sz w:val="24"/>
                <w:szCs w:val="24"/>
              </w:rPr>
              <w:t>- Формування екомережі, включаючи розроблення місцевої схеми формування екомережі.</w:t>
            </w:r>
          </w:p>
        </w:tc>
      </w:tr>
      <w:tr w:rsidR="00683A72" w:rsidRPr="00FD41A9" w:rsidTr="00102096">
        <w:tc>
          <w:tcPr>
            <w:tcW w:w="3119" w:type="dxa"/>
            <w:shd w:val="clear" w:color="auto" w:fill="FCF4C6" w:themeFill="accent2" w:themeFillTint="33"/>
          </w:tcPr>
          <w:p w:rsidR="00683A72" w:rsidRPr="00FD41A9" w:rsidRDefault="00683A72" w:rsidP="00683A72">
            <w:pPr>
              <w:rPr>
                <w:rFonts w:ascii="Times New Roman" w:hAnsi="Times New Roman" w:cs="Times New Roman"/>
                <w:b/>
                <w:color w:val="00B050"/>
                <w:sz w:val="24"/>
                <w:szCs w:val="24"/>
              </w:rPr>
            </w:pPr>
            <w:r w:rsidRPr="00FD41A9">
              <w:rPr>
                <w:rFonts w:ascii="Times New Roman" w:hAnsi="Times New Roman" w:cs="Times New Roman"/>
                <w:sz w:val="24"/>
                <w:szCs w:val="24"/>
              </w:rPr>
              <w:lastRenderedPageBreak/>
              <w:t xml:space="preserve">В.2.2. </w:t>
            </w:r>
            <w:r w:rsidR="00F134EF" w:rsidRPr="00FD41A9">
              <w:rPr>
                <w:rFonts w:ascii="Times New Roman" w:hAnsi="Times New Roman" w:cs="Times New Roman"/>
                <w:sz w:val="24"/>
                <w:szCs w:val="24"/>
              </w:rPr>
              <w:t>Створення ефективної системи управління відходами</w:t>
            </w:r>
          </w:p>
        </w:tc>
        <w:tc>
          <w:tcPr>
            <w:tcW w:w="6804" w:type="dxa"/>
          </w:tcPr>
          <w:p w:rsidR="00167AE2" w:rsidRPr="00FD41A9" w:rsidRDefault="00167AE2" w:rsidP="008E6382">
            <w:pPr>
              <w:pStyle w:val="a6"/>
              <w:ind w:left="0"/>
              <w:rPr>
                <w:rFonts w:ascii="Times New Roman" w:hAnsi="Times New Roman" w:cs="Times New Roman"/>
                <w:sz w:val="24"/>
                <w:szCs w:val="24"/>
              </w:rPr>
            </w:pPr>
            <w:r w:rsidRPr="00FD41A9">
              <w:rPr>
                <w:rFonts w:ascii="Times New Roman" w:hAnsi="Times New Roman" w:cs="Times New Roman"/>
                <w:sz w:val="24"/>
                <w:szCs w:val="24"/>
              </w:rPr>
              <w:t>- Формування сучасної та ефективної міської політики поводження з ТПВ.</w:t>
            </w:r>
          </w:p>
          <w:p w:rsidR="00C75CDD" w:rsidRDefault="00CC1C3A" w:rsidP="008E6382">
            <w:pPr>
              <w:pStyle w:val="a6"/>
              <w:ind w:left="0"/>
              <w:rPr>
                <w:rFonts w:ascii="Times New Roman" w:hAnsi="Times New Roman" w:cs="Times New Roman"/>
                <w:sz w:val="24"/>
                <w:szCs w:val="24"/>
              </w:rPr>
            </w:pPr>
            <w:r>
              <w:rPr>
                <w:rFonts w:ascii="Times New Roman" w:hAnsi="Times New Roman" w:cs="Times New Roman"/>
                <w:sz w:val="24"/>
                <w:szCs w:val="24"/>
              </w:rPr>
              <w:t>-</w:t>
            </w:r>
            <w:r w:rsidR="00075F35">
              <w:rPr>
                <w:rFonts w:ascii="Times New Roman" w:hAnsi="Times New Roman" w:cs="Times New Roman"/>
                <w:sz w:val="24"/>
                <w:szCs w:val="24"/>
              </w:rPr>
              <w:t xml:space="preserve"> </w:t>
            </w:r>
            <w:r w:rsidR="00167AE2" w:rsidRPr="00C75CDD">
              <w:rPr>
                <w:rFonts w:ascii="Times New Roman" w:hAnsi="Times New Roman" w:cs="Times New Roman"/>
                <w:sz w:val="24"/>
                <w:szCs w:val="24"/>
              </w:rPr>
              <w:t>Рек</w:t>
            </w:r>
            <w:r w:rsidR="00C75CDD">
              <w:rPr>
                <w:rFonts w:ascii="Times New Roman" w:hAnsi="Times New Roman" w:cs="Times New Roman"/>
                <w:sz w:val="24"/>
                <w:szCs w:val="24"/>
              </w:rPr>
              <w:t>онструкці</w:t>
            </w:r>
            <w:r w:rsidR="00997F3E">
              <w:rPr>
                <w:rFonts w:ascii="Times New Roman" w:hAnsi="Times New Roman" w:cs="Times New Roman"/>
                <w:sz w:val="24"/>
                <w:szCs w:val="24"/>
              </w:rPr>
              <w:t>я</w:t>
            </w:r>
            <w:r w:rsidR="00167AE2" w:rsidRPr="00C75CDD">
              <w:rPr>
                <w:rFonts w:ascii="Times New Roman" w:hAnsi="Times New Roman" w:cs="Times New Roman"/>
                <w:sz w:val="24"/>
                <w:szCs w:val="24"/>
              </w:rPr>
              <w:t xml:space="preserve"> полігону</w:t>
            </w:r>
            <w:r w:rsidR="00075F35">
              <w:rPr>
                <w:rFonts w:ascii="Times New Roman" w:hAnsi="Times New Roman" w:cs="Times New Roman"/>
                <w:sz w:val="24"/>
                <w:szCs w:val="24"/>
              </w:rPr>
              <w:t xml:space="preserve"> ТПВ</w:t>
            </w:r>
            <w:r w:rsidR="00C75CDD">
              <w:rPr>
                <w:rFonts w:ascii="Times New Roman" w:hAnsi="Times New Roman" w:cs="Times New Roman"/>
                <w:sz w:val="24"/>
                <w:szCs w:val="24"/>
              </w:rPr>
              <w:t>.</w:t>
            </w:r>
          </w:p>
          <w:p w:rsidR="004B1C54" w:rsidRDefault="00C75CDD" w:rsidP="008E6382">
            <w:pPr>
              <w:pStyle w:val="a6"/>
              <w:ind w:left="0"/>
              <w:rPr>
                <w:rFonts w:ascii="Times New Roman" w:hAnsi="Times New Roman" w:cs="Times New Roman"/>
                <w:sz w:val="24"/>
                <w:szCs w:val="24"/>
              </w:rPr>
            </w:pPr>
            <w:r>
              <w:rPr>
                <w:rFonts w:ascii="Times New Roman" w:hAnsi="Times New Roman" w:cs="Times New Roman"/>
                <w:sz w:val="24"/>
                <w:szCs w:val="24"/>
              </w:rPr>
              <w:t>- Запровадження роздільного</w:t>
            </w:r>
            <w:r w:rsidR="00171F97" w:rsidRPr="00C75CDD">
              <w:rPr>
                <w:rFonts w:ascii="Times New Roman" w:hAnsi="Times New Roman" w:cs="Times New Roman"/>
                <w:sz w:val="24"/>
                <w:szCs w:val="24"/>
              </w:rPr>
              <w:t xml:space="preserve"> збору </w:t>
            </w:r>
            <w:r>
              <w:rPr>
                <w:rFonts w:ascii="Times New Roman" w:hAnsi="Times New Roman" w:cs="Times New Roman"/>
                <w:sz w:val="24"/>
                <w:szCs w:val="24"/>
              </w:rPr>
              <w:t xml:space="preserve">сміття. </w:t>
            </w:r>
          </w:p>
          <w:p w:rsidR="00C75CDD" w:rsidRPr="00830765" w:rsidRDefault="00C75CDD" w:rsidP="008E6382">
            <w:pPr>
              <w:pStyle w:val="a6"/>
              <w:ind w:left="0"/>
              <w:rPr>
                <w:rFonts w:ascii="Times New Roman" w:hAnsi="Times New Roman" w:cs="Times New Roman"/>
                <w:sz w:val="24"/>
                <w:szCs w:val="24"/>
              </w:rPr>
            </w:pPr>
            <w:r>
              <w:rPr>
                <w:rFonts w:ascii="Times New Roman" w:hAnsi="Times New Roman" w:cs="Times New Roman"/>
                <w:sz w:val="24"/>
                <w:szCs w:val="24"/>
              </w:rPr>
              <w:t xml:space="preserve">- Запровадити політику окремого збору </w:t>
            </w:r>
            <w:r w:rsidR="00997F3E">
              <w:rPr>
                <w:rFonts w:ascii="Times New Roman" w:hAnsi="Times New Roman" w:cs="Times New Roman"/>
                <w:sz w:val="24"/>
                <w:szCs w:val="24"/>
              </w:rPr>
              <w:t>не</w:t>
            </w:r>
            <w:r>
              <w:rPr>
                <w:rFonts w:ascii="Times New Roman" w:hAnsi="Times New Roman" w:cs="Times New Roman"/>
                <w:sz w:val="24"/>
                <w:szCs w:val="24"/>
              </w:rPr>
              <w:t>безпечних відходів.</w:t>
            </w:r>
          </w:p>
        </w:tc>
      </w:tr>
      <w:tr w:rsidR="00F24292" w:rsidRPr="00FD41A9" w:rsidTr="00102096">
        <w:tc>
          <w:tcPr>
            <w:tcW w:w="3119" w:type="dxa"/>
            <w:shd w:val="clear" w:color="auto" w:fill="FCF4C6" w:themeFill="accent2" w:themeFillTint="33"/>
          </w:tcPr>
          <w:p w:rsidR="00F24292" w:rsidRPr="00FD41A9" w:rsidRDefault="00F24292" w:rsidP="00683A72">
            <w:pPr>
              <w:rPr>
                <w:rFonts w:ascii="Times New Roman" w:hAnsi="Times New Roman" w:cs="Times New Roman"/>
                <w:sz w:val="24"/>
                <w:szCs w:val="24"/>
              </w:rPr>
            </w:pPr>
            <w:r w:rsidRPr="00FD41A9">
              <w:rPr>
                <w:rFonts w:ascii="Times New Roman" w:hAnsi="Times New Roman" w:cs="Times New Roman"/>
                <w:sz w:val="24"/>
                <w:szCs w:val="24"/>
              </w:rPr>
              <w:t>В.2.3. Підвищення екологічної свідомості мешканців</w:t>
            </w:r>
            <w:r w:rsidR="00CA6B94" w:rsidRPr="00FD41A9">
              <w:rPr>
                <w:rFonts w:ascii="Times New Roman" w:hAnsi="Times New Roman" w:cs="Times New Roman"/>
                <w:sz w:val="24"/>
                <w:szCs w:val="24"/>
              </w:rPr>
              <w:t xml:space="preserve"> міста</w:t>
            </w:r>
          </w:p>
        </w:tc>
        <w:tc>
          <w:tcPr>
            <w:tcW w:w="6804" w:type="dxa"/>
          </w:tcPr>
          <w:p w:rsidR="007A01E1" w:rsidRPr="00FD41A9" w:rsidRDefault="007A01E1" w:rsidP="008E6382">
            <w:pPr>
              <w:rPr>
                <w:rFonts w:ascii="Times New Roman" w:hAnsi="Times New Roman" w:cs="Times New Roman"/>
                <w:sz w:val="24"/>
                <w:szCs w:val="24"/>
              </w:rPr>
            </w:pPr>
            <w:r w:rsidRPr="00FD41A9">
              <w:rPr>
                <w:rFonts w:ascii="Times New Roman" w:hAnsi="Times New Roman" w:cs="Times New Roman"/>
                <w:sz w:val="24"/>
                <w:szCs w:val="24"/>
              </w:rPr>
              <w:t>- Інтеграція екологічної та кліматичної складової в освітній простір міста.</w:t>
            </w:r>
          </w:p>
          <w:p w:rsidR="007A01E1" w:rsidRPr="00FD41A9" w:rsidRDefault="007A01E1" w:rsidP="008E6382">
            <w:pPr>
              <w:rPr>
                <w:rFonts w:ascii="Times New Roman" w:hAnsi="Times New Roman" w:cs="Times New Roman"/>
                <w:sz w:val="24"/>
                <w:szCs w:val="24"/>
              </w:rPr>
            </w:pPr>
            <w:proofErr w:type="spellStart"/>
            <w:r w:rsidRPr="00FD41A9">
              <w:rPr>
                <w:rFonts w:ascii="Times New Roman" w:hAnsi="Times New Roman" w:cs="Times New Roman"/>
                <w:sz w:val="24"/>
                <w:szCs w:val="24"/>
              </w:rPr>
              <w:t>-Екоосвіта</w:t>
            </w:r>
            <w:proofErr w:type="spellEnd"/>
            <w:r w:rsidRPr="00FD41A9">
              <w:rPr>
                <w:rFonts w:ascii="Times New Roman" w:hAnsi="Times New Roman" w:cs="Times New Roman"/>
                <w:sz w:val="24"/>
                <w:szCs w:val="24"/>
              </w:rPr>
              <w:t xml:space="preserve">, екологічні акції та заходи з залученням </w:t>
            </w:r>
            <w:r w:rsidR="005150ED">
              <w:rPr>
                <w:rFonts w:ascii="Times New Roman" w:hAnsi="Times New Roman" w:cs="Times New Roman"/>
                <w:sz w:val="24"/>
                <w:szCs w:val="24"/>
              </w:rPr>
              <w:t>громадських організацій, громадськості та органів правопорядку.</w:t>
            </w:r>
          </w:p>
          <w:p w:rsidR="00CA6B94" w:rsidRPr="00FD41A9" w:rsidRDefault="007A01E1" w:rsidP="008E6382">
            <w:pPr>
              <w:rPr>
                <w:rFonts w:ascii="Times New Roman" w:hAnsi="Times New Roman" w:cs="Times New Roman"/>
                <w:sz w:val="24"/>
                <w:szCs w:val="24"/>
              </w:rPr>
            </w:pPr>
            <w:r w:rsidRPr="00FD41A9">
              <w:rPr>
                <w:rFonts w:ascii="Times New Roman" w:hAnsi="Times New Roman" w:cs="Times New Roman"/>
                <w:sz w:val="24"/>
                <w:szCs w:val="24"/>
              </w:rPr>
              <w:t>- Проведення масово-роз’яснювальної роботи серед населення, особливо дітей молодшого віку, учнів і молоді, щодо енергозбереження та запобігання змінам клімату.</w:t>
            </w:r>
          </w:p>
        </w:tc>
      </w:tr>
      <w:tr w:rsidR="00FA3EF9" w:rsidRPr="00FD41A9" w:rsidTr="00304106">
        <w:tc>
          <w:tcPr>
            <w:tcW w:w="9923" w:type="dxa"/>
            <w:gridSpan w:val="2"/>
            <w:shd w:val="clear" w:color="auto" w:fill="8D89A4" w:themeFill="accent3"/>
          </w:tcPr>
          <w:p w:rsidR="00FA3EF9" w:rsidRPr="00304106" w:rsidRDefault="00385D94" w:rsidP="00831D1D">
            <w:pPr>
              <w:spacing w:before="60"/>
              <w:jc w:val="center"/>
              <w:rPr>
                <w:rFonts w:ascii="Times New Roman" w:hAnsi="Times New Roman" w:cs="Times New Roman"/>
                <w:b/>
                <w:color w:val="FFFFFF" w:themeColor="background1"/>
                <w:sz w:val="24"/>
                <w:szCs w:val="24"/>
              </w:rPr>
            </w:pPr>
            <w:r w:rsidRPr="00304106">
              <w:rPr>
                <w:rFonts w:ascii="Times New Roman" w:hAnsi="Times New Roman" w:cs="Times New Roman"/>
                <w:b/>
                <w:color w:val="FFFFFF" w:themeColor="background1"/>
                <w:sz w:val="24"/>
                <w:szCs w:val="24"/>
              </w:rPr>
              <w:t>СТРАТЕГІЧНА ЦІЛЬ В</w:t>
            </w:r>
            <w:r w:rsidR="00FA3EF9" w:rsidRPr="00304106">
              <w:rPr>
                <w:rFonts w:ascii="Times New Roman" w:hAnsi="Times New Roman" w:cs="Times New Roman"/>
                <w:b/>
                <w:color w:val="FFFFFF" w:themeColor="background1"/>
                <w:sz w:val="24"/>
                <w:szCs w:val="24"/>
              </w:rPr>
              <w:t>.3.</w:t>
            </w:r>
          </w:p>
          <w:p w:rsidR="00FA3EF9" w:rsidRPr="00FD41A9" w:rsidRDefault="00BC71E3" w:rsidP="00831D1D">
            <w:pPr>
              <w:jc w:val="center"/>
              <w:rPr>
                <w:rFonts w:ascii="Times New Roman" w:hAnsi="Times New Roman" w:cs="Times New Roman"/>
                <w:b/>
                <w:color w:val="00B050"/>
                <w:sz w:val="24"/>
                <w:szCs w:val="24"/>
              </w:rPr>
            </w:pPr>
            <w:r w:rsidRPr="00304106">
              <w:rPr>
                <w:rFonts w:ascii="Times New Roman" w:hAnsi="Times New Roman" w:cs="Times New Roman"/>
                <w:b/>
                <w:color w:val="FFFFFF" w:themeColor="background1"/>
                <w:sz w:val="24"/>
                <w:szCs w:val="24"/>
              </w:rPr>
              <w:t>ПРИВАБЛИВИЙ, СУЧАСНИЙ, БЕЗПЕЧНИЙ МІСЬКИЙ ПРОСТІР</w:t>
            </w:r>
          </w:p>
        </w:tc>
      </w:tr>
      <w:tr w:rsidR="00385D94" w:rsidRPr="00FD41A9" w:rsidTr="00102096">
        <w:tc>
          <w:tcPr>
            <w:tcW w:w="3119" w:type="dxa"/>
            <w:shd w:val="clear" w:color="auto" w:fill="FCF4C6" w:themeFill="accent2" w:themeFillTint="33"/>
          </w:tcPr>
          <w:p w:rsidR="00385D94" w:rsidRPr="00FD41A9" w:rsidRDefault="00385D94" w:rsidP="00385D94">
            <w:pPr>
              <w:rPr>
                <w:rFonts w:ascii="Times New Roman" w:hAnsi="Times New Roman" w:cs="Times New Roman"/>
                <w:sz w:val="24"/>
                <w:szCs w:val="24"/>
              </w:rPr>
            </w:pPr>
            <w:r w:rsidRPr="00FD41A9">
              <w:rPr>
                <w:rFonts w:ascii="Times New Roman" w:hAnsi="Times New Roman" w:cs="Times New Roman"/>
                <w:sz w:val="24"/>
                <w:szCs w:val="24"/>
              </w:rPr>
              <w:t xml:space="preserve">В.3.1. </w:t>
            </w:r>
            <w:r w:rsidR="00831D1D" w:rsidRPr="00FD41A9">
              <w:rPr>
                <w:rFonts w:ascii="Times New Roman" w:hAnsi="Times New Roman" w:cs="Times New Roman"/>
                <w:sz w:val="24"/>
                <w:szCs w:val="24"/>
              </w:rPr>
              <w:t>Створення сучасних зон дозвілля та відпочинку</w:t>
            </w:r>
          </w:p>
        </w:tc>
        <w:tc>
          <w:tcPr>
            <w:tcW w:w="6804" w:type="dxa"/>
          </w:tcPr>
          <w:p w:rsidR="00385D94" w:rsidRPr="00FD41A9" w:rsidRDefault="00831D1D" w:rsidP="00142F7B">
            <w:pPr>
              <w:rPr>
                <w:rFonts w:ascii="Times New Roman" w:hAnsi="Times New Roman" w:cs="Times New Roman"/>
                <w:sz w:val="24"/>
                <w:szCs w:val="24"/>
              </w:rPr>
            </w:pPr>
            <w:r w:rsidRPr="00FD41A9">
              <w:rPr>
                <w:rFonts w:ascii="Times New Roman" w:hAnsi="Times New Roman" w:cs="Times New Roman"/>
                <w:sz w:val="24"/>
                <w:szCs w:val="24"/>
              </w:rPr>
              <w:t xml:space="preserve">- </w:t>
            </w:r>
            <w:proofErr w:type="spellStart"/>
            <w:r w:rsidRPr="00FD41A9">
              <w:rPr>
                <w:rFonts w:ascii="Times New Roman" w:hAnsi="Times New Roman" w:cs="Times New Roman"/>
                <w:sz w:val="24"/>
                <w:szCs w:val="24"/>
              </w:rPr>
              <w:t>Ревіталізація</w:t>
            </w:r>
            <w:proofErr w:type="spellEnd"/>
            <w:r w:rsidRPr="00FD41A9">
              <w:rPr>
                <w:rFonts w:ascii="Times New Roman" w:hAnsi="Times New Roman" w:cs="Times New Roman"/>
                <w:sz w:val="24"/>
                <w:szCs w:val="24"/>
              </w:rPr>
              <w:t xml:space="preserve"> публічних просторів шляхом створення тематичних, мистецьких, клубних публічних просторів, адаптація депресивних територій міста та незатребуваних промислових зон.</w:t>
            </w:r>
          </w:p>
          <w:p w:rsidR="00831D1D" w:rsidRPr="00FD41A9" w:rsidRDefault="00831D1D" w:rsidP="00142F7B">
            <w:pPr>
              <w:rPr>
                <w:rFonts w:ascii="Times New Roman" w:hAnsi="Times New Roman" w:cs="Times New Roman"/>
                <w:sz w:val="24"/>
                <w:szCs w:val="24"/>
              </w:rPr>
            </w:pPr>
            <w:r w:rsidRPr="00FD41A9">
              <w:rPr>
                <w:rFonts w:ascii="Times New Roman" w:hAnsi="Times New Roman" w:cs="Times New Roman"/>
                <w:sz w:val="24"/>
                <w:szCs w:val="24"/>
              </w:rPr>
              <w:t>- Розширення мережі спортивних майданчиків з обладнанням, стадіонів.</w:t>
            </w:r>
          </w:p>
        </w:tc>
      </w:tr>
      <w:tr w:rsidR="00385D94" w:rsidRPr="00FD41A9" w:rsidTr="00102096">
        <w:tc>
          <w:tcPr>
            <w:tcW w:w="3119" w:type="dxa"/>
            <w:shd w:val="clear" w:color="auto" w:fill="FCF4C6" w:themeFill="accent2" w:themeFillTint="33"/>
          </w:tcPr>
          <w:p w:rsidR="00385D94" w:rsidRPr="00FD41A9" w:rsidRDefault="00385D94" w:rsidP="00385D94">
            <w:pPr>
              <w:rPr>
                <w:rFonts w:ascii="Times New Roman" w:hAnsi="Times New Roman" w:cs="Times New Roman"/>
                <w:sz w:val="24"/>
                <w:szCs w:val="24"/>
              </w:rPr>
            </w:pPr>
            <w:r w:rsidRPr="00FD41A9">
              <w:rPr>
                <w:rFonts w:ascii="Times New Roman" w:hAnsi="Times New Roman" w:cs="Times New Roman"/>
                <w:sz w:val="24"/>
                <w:szCs w:val="24"/>
              </w:rPr>
              <w:t xml:space="preserve">В.3.2. </w:t>
            </w:r>
            <w:r w:rsidR="00831D1D" w:rsidRPr="00FD41A9">
              <w:rPr>
                <w:rFonts w:ascii="Times New Roman" w:hAnsi="Times New Roman" w:cs="Times New Roman"/>
                <w:sz w:val="24"/>
                <w:szCs w:val="24"/>
              </w:rPr>
              <w:t>Розбудова дорожньої інфраструктури</w:t>
            </w:r>
          </w:p>
        </w:tc>
        <w:tc>
          <w:tcPr>
            <w:tcW w:w="6804" w:type="dxa"/>
          </w:tcPr>
          <w:p w:rsidR="00385D94" w:rsidRPr="00FD41A9" w:rsidRDefault="00F24292" w:rsidP="00142F7B">
            <w:pPr>
              <w:pStyle w:val="a6"/>
              <w:ind w:left="0"/>
              <w:rPr>
                <w:rFonts w:ascii="Times New Roman" w:hAnsi="Times New Roman" w:cs="Times New Roman"/>
                <w:sz w:val="24"/>
                <w:szCs w:val="24"/>
              </w:rPr>
            </w:pPr>
            <w:r w:rsidRPr="00FD41A9">
              <w:rPr>
                <w:rFonts w:ascii="Times New Roman" w:hAnsi="Times New Roman" w:cs="Times New Roman"/>
                <w:sz w:val="24"/>
                <w:szCs w:val="24"/>
              </w:rPr>
              <w:t>- Розбудова безпечної інфраструктури для дорожнього руху.</w:t>
            </w:r>
          </w:p>
          <w:p w:rsidR="00F24292" w:rsidRPr="00FD41A9" w:rsidRDefault="00F24292" w:rsidP="00142F7B">
            <w:pPr>
              <w:pStyle w:val="a6"/>
              <w:ind w:left="0"/>
              <w:rPr>
                <w:rFonts w:ascii="Times New Roman" w:hAnsi="Times New Roman" w:cs="Times New Roman"/>
                <w:sz w:val="24"/>
                <w:szCs w:val="24"/>
              </w:rPr>
            </w:pPr>
            <w:r w:rsidRPr="00FD41A9">
              <w:rPr>
                <w:rFonts w:ascii="Times New Roman" w:hAnsi="Times New Roman" w:cs="Times New Roman"/>
                <w:sz w:val="24"/>
                <w:szCs w:val="24"/>
              </w:rPr>
              <w:t xml:space="preserve">- Підвищення доступності транспортної інфраструктури </w:t>
            </w:r>
            <w:r w:rsidR="00997F3E" w:rsidRPr="00075F35">
              <w:rPr>
                <w:rFonts w:ascii="Times New Roman" w:hAnsi="Times New Roman" w:cs="Times New Roman"/>
                <w:sz w:val="24"/>
                <w:szCs w:val="24"/>
              </w:rPr>
              <w:t>для</w:t>
            </w:r>
            <w:r w:rsidR="00075F35">
              <w:rPr>
                <w:rFonts w:ascii="Times New Roman" w:hAnsi="Times New Roman" w:cs="Times New Roman"/>
                <w:sz w:val="24"/>
                <w:szCs w:val="24"/>
              </w:rPr>
              <w:t xml:space="preserve"> </w:t>
            </w:r>
            <w:proofErr w:type="spellStart"/>
            <w:r w:rsidRPr="00FD41A9">
              <w:rPr>
                <w:rFonts w:ascii="Times New Roman" w:hAnsi="Times New Roman" w:cs="Times New Roman"/>
                <w:sz w:val="24"/>
                <w:szCs w:val="24"/>
              </w:rPr>
              <w:t>маломобільних</w:t>
            </w:r>
            <w:proofErr w:type="spellEnd"/>
            <w:r w:rsidRPr="00FD41A9">
              <w:rPr>
                <w:rFonts w:ascii="Times New Roman" w:hAnsi="Times New Roman" w:cs="Times New Roman"/>
                <w:sz w:val="24"/>
                <w:szCs w:val="24"/>
              </w:rPr>
              <w:t xml:space="preserve"> груп населення. </w:t>
            </w:r>
          </w:p>
          <w:p w:rsidR="00F24292" w:rsidRPr="00FD41A9" w:rsidRDefault="00F24292" w:rsidP="00142F7B">
            <w:pPr>
              <w:pStyle w:val="a6"/>
              <w:ind w:left="0"/>
              <w:rPr>
                <w:rFonts w:ascii="Times New Roman" w:hAnsi="Times New Roman" w:cs="Times New Roman"/>
                <w:sz w:val="24"/>
                <w:szCs w:val="24"/>
              </w:rPr>
            </w:pPr>
            <w:r w:rsidRPr="00FD41A9">
              <w:rPr>
                <w:rFonts w:ascii="Times New Roman" w:hAnsi="Times New Roman" w:cs="Times New Roman"/>
                <w:sz w:val="24"/>
                <w:szCs w:val="24"/>
              </w:rPr>
              <w:t>- Запровадження для дітей освітніх програм з безпеки руху, створення майданчиків безпеки в школах та дитсадках.</w:t>
            </w:r>
          </w:p>
          <w:p w:rsidR="00F24292" w:rsidRPr="00FD41A9" w:rsidRDefault="00F24292" w:rsidP="00142F7B">
            <w:pPr>
              <w:pStyle w:val="a6"/>
              <w:ind w:left="0"/>
              <w:rPr>
                <w:rFonts w:ascii="Times New Roman" w:hAnsi="Times New Roman" w:cs="Times New Roman"/>
                <w:sz w:val="24"/>
                <w:szCs w:val="24"/>
              </w:rPr>
            </w:pPr>
            <w:r w:rsidRPr="00FD41A9">
              <w:rPr>
                <w:rFonts w:ascii="Times New Roman" w:hAnsi="Times New Roman" w:cs="Times New Roman"/>
                <w:sz w:val="24"/>
                <w:szCs w:val="24"/>
              </w:rPr>
              <w:t xml:space="preserve">- Капітальний ремонт доріг, </w:t>
            </w:r>
            <w:r w:rsidR="00F50D04" w:rsidRPr="00FD41A9">
              <w:rPr>
                <w:rFonts w:ascii="Times New Roman" w:hAnsi="Times New Roman" w:cs="Times New Roman"/>
                <w:sz w:val="24"/>
                <w:szCs w:val="24"/>
              </w:rPr>
              <w:t>тротуарі</w:t>
            </w:r>
            <w:r w:rsidR="00FE08BE">
              <w:rPr>
                <w:rFonts w:ascii="Times New Roman" w:hAnsi="Times New Roman" w:cs="Times New Roman"/>
                <w:sz w:val="24"/>
                <w:szCs w:val="24"/>
              </w:rPr>
              <w:t xml:space="preserve"> </w:t>
            </w:r>
            <w:r w:rsidR="00F50D04" w:rsidRPr="00FD41A9">
              <w:rPr>
                <w:rFonts w:ascii="Times New Roman" w:hAnsi="Times New Roman" w:cs="Times New Roman"/>
                <w:sz w:val="24"/>
                <w:szCs w:val="24"/>
              </w:rPr>
              <w:t xml:space="preserve">в, </w:t>
            </w:r>
            <w:r w:rsidRPr="00FD41A9">
              <w:rPr>
                <w:rFonts w:ascii="Times New Roman" w:hAnsi="Times New Roman" w:cs="Times New Roman"/>
                <w:sz w:val="24"/>
                <w:szCs w:val="24"/>
              </w:rPr>
              <w:t>у тому числі з удосконаленням покриття.</w:t>
            </w:r>
          </w:p>
        </w:tc>
      </w:tr>
      <w:tr w:rsidR="00362707" w:rsidRPr="00FD41A9" w:rsidTr="00102096">
        <w:tc>
          <w:tcPr>
            <w:tcW w:w="3119" w:type="dxa"/>
            <w:shd w:val="clear" w:color="auto" w:fill="FCF4C6" w:themeFill="accent2" w:themeFillTint="33"/>
          </w:tcPr>
          <w:p w:rsidR="00362707" w:rsidRPr="00FD41A9" w:rsidRDefault="00362707" w:rsidP="006F5AE2">
            <w:pPr>
              <w:rPr>
                <w:rFonts w:ascii="Times New Roman" w:hAnsi="Times New Roman" w:cs="Times New Roman"/>
                <w:sz w:val="24"/>
                <w:szCs w:val="24"/>
              </w:rPr>
            </w:pPr>
            <w:r w:rsidRPr="00FD41A9">
              <w:rPr>
                <w:rFonts w:ascii="Times New Roman" w:hAnsi="Times New Roman" w:cs="Times New Roman"/>
                <w:sz w:val="24"/>
                <w:szCs w:val="24"/>
              </w:rPr>
              <w:t>В.3.3. Створення муніципальної системи охорони правопорядку</w:t>
            </w:r>
          </w:p>
        </w:tc>
        <w:tc>
          <w:tcPr>
            <w:tcW w:w="6804" w:type="dxa"/>
          </w:tcPr>
          <w:p w:rsidR="00362707" w:rsidRPr="00FD41A9" w:rsidRDefault="00362707" w:rsidP="00142F7B">
            <w:pPr>
              <w:pStyle w:val="a6"/>
              <w:ind w:left="0"/>
              <w:rPr>
                <w:rFonts w:ascii="Times New Roman" w:hAnsi="Times New Roman" w:cs="Times New Roman"/>
                <w:sz w:val="24"/>
                <w:szCs w:val="24"/>
              </w:rPr>
            </w:pPr>
            <w:r w:rsidRPr="00FD41A9">
              <w:rPr>
                <w:rFonts w:ascii="Times New Roman" w:hAnsi="Times New Roman" w:cs="Times New Roman"/>
                <w:sz w:val="24"/>
                <w:szCs w:val="24"/>
              </w:rPr>
              <w:t>- Організ</w:t>
            </w:r>
            <w:r w:rsidR="00D87378">
              <w:rPr>
                <w:rFonts w:ascii="Times New Roman" w:hAnsi="Times New Roman" w:cs="Times New Roman"/>
                <w:sz w:val="24"/>
                <w:szCs w:val="24"/>
              </w:rPr>
              <w:t>ація</w:t>
            </w:r>
            <w:r w:rsidRPr="00FD41A9">
              <w:rPr>
                <w:rFonts w:ascii="Times New Roman" w:hAnsi="Times New Roman" w:cs="Times New Roman"/>
                <w:sz w:val="24"/>
                <w:szCs w:val="24"/>
              </w:rPr>
              <w:t xml:space="preserve"> охорон</w:t>
            </w:r>
            <w:r w:rsidR="00D87378">
              <w:rPr>
                <w:rFonts w:ascii="Times New Roman" w:hAnsi="Times New Roman" w:cs="Times New Roman"/>
                <w:sz w:val="24"/>
                <w:szCs w:val="24"/>
              </w:rPr>
              <w:t>и</w:t>
            </w:r>
            <w:r w:rsidRPr="00FD41A9">
              <w:rPr>
                <w:rFonts w:ascii="Times New Roman" w:hAnsi="Times New Roman" w:cs="Times New Roman"/>
                <w:sz w:val="24"/>
                <w:szCs w:val="24"/>
              </w:rPr>
              <w:t xml:space="preserve"> об’єктів муніципальної власності, співпраця із поліцією в охороні соціально важливих об’єктів.</w:t>
            </w:r>
          </w:p>
          <w:p w:rsidR="00362707" w:rsidRPr="00FD41A9" w:rsidRDefault="00362707" w:rsidP="00142F7B">
            <w:pPr>
              <w:pStyle w:val="a6"/>
              <w:ind w:left="0"/>
              <w:rPr>
                <w:rFonts w:ascii="Times New Roman" w:hAnsi="Times New Roman" w:cs="Times New Roman"/>
                <w:sz w:val="24"/>
                <w:szCs w:val="24"/>
              </w:rPr>
            </w:pPr>
            <w:r w:rsidRPr="00FD41A9">
              <w:rPr>
                <w:rFonts w:ascii="Times New Roman" w:hAnsi="Times New Roman" w:cs="Times New Roman"/>
                <w:sz w:val="24"/>
                <w:szCs w:val="24"/>
              </w:rPr>
              <w:t>-  Розширен</w:t>
            </w:r>
            <w:r w:rsidR="00D87378">
              <w:rPr>
                <w:rFonts w:ascii="Times New Roman" w:hAnsi="Times New Roman" w:cs="Times New Roman"/>
                <w:sz w:val="24"/>
                <w:szCs w:val="24"/>
              </w:rPr>
              <w:t>ня</w:t>
            </w:r>
            <w:r w:rsidRPr="00FD41A9">
              <w:rPr>
                <w:rFonts w:ascii="Times New Roman" w:hAnsi="Times New Roman" w:cs="Times New Roman"/>
                <w:sz w:val="24"/>
                <w:szCs w:val="24"/>
              </w:rPr>
              <w:t xml:space="preserve"> систем</w:t>
            </w:r>
            <w:r w:rsidR="00D87378">
              <w:rPr>
                <w:rFonts w:ascii="Times New Roman" w:hAnsi="Times New Roman" w:cs="Times New Roman"/>
                <w:sz w:val="24"/>
                <w:szCs w:val="24"/>
              </w:rPr>
              <w:t>и</w:t>
            </w:r>
            <w:r w:rsidRPr="00FD41A9">
              <w:rPr>
                <w:rFonts w:ascii="Times New Roman" w:hAnsi="Times New Roman" w:cs="Times New Roman"/>
                <w:sz w:val="24"/>
                <w:szCs w:val="24"/>
              </w:rPr>
              <w:t xml:space="preserve"> відео спостереження та ін</w:t>
            </w:r>
            <w:r w:rsidR="00D87378">
              <w:rPr>
                <w:rFonts w:ascii="Times New Roman" w:hAnsi="Times New Roman" w:cs="Times New Roman"/>
                <w:sz w:val="24"/>
                <w:szCs w:val="24"/>
              </w:rPr>
              <w:t>ших</w:t>
            </w:r>
            <w:r w:rsidRPr="00FD41A9">
              <w:rPr>
                <w:rFonts w:ascii="Times New Roman" w:hAnsi="Times New Roman" w:cs="Times New Roman"/>
                <w:sz w:val="24"/>
                <w:szCs w:val="24"/>
              </w:rPr>
              <w:t xml:space="preserve"> технічних </w:t>
            </w:r>
            <w:r w:rsidRPr="00FD41A9">
              <w:rPr>
                <w:rFonts w:ascii="Times New Roman" w:hAnsi="Times New Roman" w:cs="Times New Roman"/>
                <w:sz w:val="24"/>
                <w:szCs w:val="24"/>
              </w:rPr>
              <w:lastRenderedPageBreak/>
              <w:t>інструментів, забезпечення громадського порядку.</w:t>
            </w:r>
          </w:p>
        </w:tc>
      </w:tr>
      <w:tr w:rsidR="00362707" w:rsidRPr="00FD41A9" w:rsidTr="00102096">
        <w:tc>
          <w:tcPr>
            <w:tcW w:w="3119" w:type="dxa"/>
            <w:shd w:val="clear" w:color="auto" w:fill="FCF4C6" w:themeFill="accent2" w:themeFillTint="33"/>
          </w:tcPr>
          <w:p w:rsidR="00362707" w:rsidRPr="00FD41A9" w:rsidRDefault="00362707" w:rsidP="006F5AE2">
            <w:pPr>
              <w:rPr>
                <w:rFonts w:ascii="Times New Roman" w:hAnsi="Times New Roman" w:cs="Times New Roman"/>
                <w:sz w:val="24"/>
                <w:szCs w:val="24"/>
              </w:rPr>
            </w:pPr>
            <w:r w:rsidRPr="00FD41A9">
              <w:rPr>
                <w:rFonts w:ascii="Times New Roman" w:hAnsi="Times New Roman" w:cs="Times New Roman"/>
                <w:sz w:val="24"/>
                <w:szCs w:val="24"/>
              </w:rPr>
              <w:lastRenderedPageBreak/>
              <w:t>В.3.4. Залучення громадськості до забезпечення правопорядку</w:t>
            </w:r>
          </w:p>
        </w:tc>
        <w:tc>
          <w:tcPr>
            <w:tcW w:w="6804" w:type="dxa"/>
          </w:tcPr>
          <w:p w:rsidR="00362707" w:rsidRPr="00FD41A9" w:rsidRDefault="00362707" w:rsidP="00142F7B">
            <w:pPr>
              <w:pStyle w:val="a6"/>
              <w:ind w:left="0"/>
              <w:rPr>
                <w:rFonts w:ascii="Times New Roman" w:hAnsi="Times New Roman" w:cs="Times New Roman"/>
                <w:sz w:val="24"/>
                <w:szCs w:val="24"/>
              </w:rPr>
            </w:pPr>
            <w:r w:rsidRPr="00FD41A9">
              <w:rPr>
                <w:rFonts w:ascii="Times New Roman" w:hAnsi="Times New Roman" w:cs="Times New Roman"/>
                <w:sz w:val="24"/>
                <w:szCs w:val="24"/>
              </w:rPr>
              <w:t>- Впроваджен</w:t>
            </w:r>
            <w:r w:rsidR="00F50D04" w:rsidRPr="00FD41A9">
              <w:rPr>
                <w:rFonts w:ascii="Times New Roman" w:hAnsi="Times New Roman" w:cs="Times New Roman"/>
                <w:sz w:val="24"/>
                <w:szCs w:val="24"/>
              </w:rPr>
              <w:t>ня</w:t>
            </w:r>
            <w:r w:rsidR="00B00D9E">
              <w:rPr>
                <w:rFonts w:ascii="Times New Roman" w:hAnsi="Times New Roman" w:cs="Times New Roman"/>
                <w:sz w:val="24"/>
                <w:szCs w:val="24"/>
              </w:rPr>
              <w:t xml:space="preserve"> без</w:t>
            </w:r>
            <w:r w:rsidR="00D87378">
              <w:rPr>
                <w:rFonts w:ascii="Times New Roman" w:hAnsi="Times New Roman" w:cs="Times New Roman"/>
                <w:sz w:val="24"/>
                <w:szCs w:val="24"/>
              </w:rPr>
              <w:t>пекової,</w:t>
            </w:r>
            <w:r w:rsidRPr="00FD41A9">
              <w:rPr>
                <w:rFonts w:ascii="Times New Roman" w:hAnsi="Times New Roman" w:cs="Times New Roman"/>
                <w:sz w:val="24"/>
                <w:szCs w:val="24"/>
              </w:rPr>
              <w:t xml:space="preserve"> діалогов</w:t>
            </w:r>
            <w:r w:rsidR="00F50D04" w:rsidRPr="00FD41A9">
              <w:rPr>
                <w:rFonts w:ascii="Times New Roman" w:hAnsi="Times New Roman" w:cs="Times New Roman"/>
                <w:sz w:val="24"/>
                <w:szCs w:val="24"/>
              </w:rPr>
              <w:t>ої програми</w:t>
            </w:r>
            <w:r w:rsidRPr="00FD41A9">
              <w:rPr>
                <w:rFonts w:ascii="Times New Roman" w:hAnsi="Times New Roman" w:cs="Times New Roman"/>
                <w:sz w:val="24"/>
                <w:szCs w:val="24"/>
              </w:rPr>
              <w:t xml:space="preserve"> на базі партнерства міської ради, поліції, громадськості.</w:t>
            </w:r>
          </w:p>
        </w:tc>
      </w:tr>
    </w:tbl>
    <w:p w:rsidR="003A0F00" w:rsidRDefault="003A0F00" w:rsidP="001F4AA5">
      <w:pPr>
        <w:spacing w:after="0" w:line="240" w:lineRule="auto"/>
        <w:rPr>
          <w:rFonts w:ascii="Times New Roman" w:hAnsi="Times New Roman" w:cs="Times New Roman"/>
          <w:b/>
          <w:sz w:val="28"/>
          <w:szCs w:val="28"/>
        </w:rPr>
      </w:pPr>
    </w:p>
    <w:p w:rsidR="00913DF1" w:rsidRPr="00041991" w:rsidRDefault="00975145" w:rsidP="003A0F00">
      <w:pPr>
        <w:spacing w:after="0" w:line="240" w:lineRule="auto"/>
        <w:jc w:val="center"/>
        <w:rPr>
          <w:rFonts w:asciiTheme="majorHAnsi" w:hAnsiTheme="majorHAnsi" w:cs="Times New Roman"/>
          <w:b/>
          <w:sz w:val="28"/>
          <w:szCs w:val="28"/>
        </w:rPr>
      </w:pPr>
      <w:r w:rsidRPr="00041991">
        <w:rPr>
          <w:rFonts w:asciiTheme="majorHAnsi" w:hAnsiTheme="majorHAnsi" w:cs="Times New Roman"/>
          <w:b/>
          <w:sz w:val="28"/>
          <w:szCs w:val="28"/>
        </w:rPr>
        <w:t>ПЛАН ДІЙ З ДОСЯГНЕННЯ ЦІЛЕЙ ЗА СТРАТЕГІЧНИМ</w:t>
      </w:r>
    </w:p>
    <w:p w:rsidR="00975145" w:rsidRPr="00041991" w:rsidRDefault="00975145" w:rsidP="003A0F00">
      <w:pPr>
        <w:spacing w:after="0" w:line="240" w:lineRule="auto"/>
        <w:jc w:val="center"/>
        <w:rPr>
          <w:rFonts w:asciiTheme="majorHAnsi" w:hAnsiTheme="majorHAnsi" w:cs="Times New Roman"/>
          <w:b/>
          <w:sz w:val="28"/>
          <w:szCs w:val="28"/>
        </w:rPr>
      </w:pPr>
      <w:r w:rsidRPr="00041991">
        <w:rPr>
          <w:rFonts w:asciiTheme="majorHAnsi" w:hAnsiTheme="majorHAnsi" w:cs="Times New Roman"/>
          <w:b/>
          <w:sz w:val="28"/>
          <w:szCs w:val="28"/>
        </w:rPr>
        <w:t>НАПРЯМОМ В</w:t>
      </w:r>
    </w:p>
    <w:p w:rsidR="00975145" w:rsidRPr="00041991" w:rsidRDefault="00975145" w:rsidP="003A0F00">
      <w:pPr>
        <w:spacing w:after="0" w:line="240" w:lineRule="auto"/>
        <w:jc w:val="center"/>
        <w:rPr>
          <w:rFonts w:asciiTheme="majorHAnsi" w:hAnsiTheme="majorHAnsi" w:cs="Times New Roman"/>
          <w:b/>
          <w:sz w:val="28"/>
          <w:szCs w:val="28"/>
        </w:rPr>
      </w:pPr>
      <w:r w:rsidRPr="00041991">
        <w:rPr>
          <w:rFonts w:asciiTheme="majorHAnsi" w:hAnsiTheme="majorHAnsi" w:cs="Times New Roman"/>
          <w:b/>
          <w:sz w:val="28"/>
          <w:szCs w:val="28"/>
        </w:rPr>
        <w:t>МІСТО ЕНЕРГОЕФЕКТИВНОЇ ТА ЕКОБЕЗПЕЧНОЇ ІНФРАСТРУКТУРИ</w:t>
      </w:r>
    </w:p>
    <w:p w:rsidR="001A0E48" w:rsidRPr="00FD41A9" w:rsidRDefault="001A0E48" w:rsidP="00975145">
      <w:pPr>
        <w:spacing w:after="0" w:line="240" w:lineRule="auto"/>
        <w:jc w:val="center"/>
        <w:rPr>
          <w:rFonts w:ascii="Times New Roman" w:hAnsi="Times New Roman" w:cs="Times New Roman"/>
          <w:b/>
          <w:color w:val="00B050"/>
          <w:sz w:val="24"/>
          <w:szCs w:val="24"/>
        </w:rPr>
      </w:pPr>
    </w:p>
    <w:tbl>
      <w:tblPr>
        <w:tblStyle w:val="a5"/>
        <w:tblW w:w="9845" w:type="dxa"/>
        <w:tblLook w:val="04A0"/>
      </w:tblPr>
      <w:tblGrid>
        <w:gridCol w:w="2270"/>
        <w:gridCol w:w="3018"/>
        <w:gridCol w:w="4557"/>
      </w:tblGrid>
      <w:tr w:rsidR="001A0E48" w:rsidRPr="00FD41A9" w:rsidTr="00304106">
        <w:tc>
          <w:tcPr>
            <w:tcW w:w="9845" w:type="dxa"/>
            <w:gridSpan w:val="3"/>
            <w:shd w:val="clear" w:color="auto" w:fill="8D89A4" w:themeFill="accent3"/>
          </w:tcPr>
          <w:p w:rsidR="001A0E48" w:rsidRPr="00304106" w:rsidRDefault="001A0E48" w:rsidP="00BD7320">
            <w:pPr>
              <w:spacing w:before="60"/>
              <w:jc w:val="center"/>
              <w:rPr>
                <w:rFonts w:ascii="Times New Roman" w:hAnsi="Times New Roman" w:cs="Times New Roman"/>
                <w:b/>
                <w:color w:val="FFFFFF" w:themeColor="background1"/>
                <w:sz w:val="24"/>
                <w:szCs w:val="24"/>
              </w:rPr>
            </w:pPr>
            <w:r w:rsidRPr="00304106">
              <w:rPr>
                <w:rFonts w:ascii="Times New Roman" w:hAnsi="Times New Roman" w:cs="Times New Roman"/>
                <w:b/>
                <w:color w:val="FFFFFF" w:themeColor="background1"/>
                <w:sz w:val="24"/>
                <w:szCs w:val="24"/>
              </w:rPr>
              <w:t>СТРАТЕГІЧНА ЦІЛЬ В.1.</w:t>
            </w:r>
          </w:p>
          <w:p w:rsidR="001A0E48" w:rsidRPr="00FD41A9" w:rsidRDefault="00DA56FC" w:rsidP="00BD7320">
            <w:pPr>
              <w:jc w:val="center"/>
              <w:rPr>
                <w:rFonts w:ascii="Times New Roman" w:hAnsi="Times New Roman" w:cs="Times New Roman"/>
                <w:b/>
                <w:color w:val="00B050"/>
                <w:sz w:val="24"/>
                <w:szCs w:val="24"/>
              </w:rPr>
            </w:pPr>
            <w:r w:rsidRPr="00304106">
              <w:rPr>
                <w:rFonts w:ascii="Times New Roman" w:hAnsi="Times New Roman" w:cs="Times New Roman"/>
                <w:b/>
                <w:color w:val="FFFFFF" w:themeColor="background1"/>
                <w:sz w:val="24"/>
                <w:szCs w:val="24"/>
              </w:rPr>
              <w:t>ПІДВИЩЕННЯ ЕФЕКТИВНОСТІ МІСЬКОЇ ІНФРАСТРУКТУРИ</w:t>
            </w:r>
          </w:p>
        </w:tc>
      </w:tr>
      <w:tr w:rsidR="00A4481C" w:rsidRPr="00FD41A9" w:rsidTr="00A4481C">
        <w:trPr>
          <w:trHeight w:val="995"/>
        </w:trPr>
        <w:tc>
          <w:tcPr>
            <w:tcW w:w="2270" w:type="dxa"/>
            <w:shd w:val="clear" w:color="auto" w:fill="C4BDAA" w:themeFill="accent5" w:themeFillTint="99"/>
            <w:vAlign w:val="center"/>
          </w:tcPr>
          <w:p w:rsidR="00A4481C" w:rsidRPr="00FD41A9" w:rsidRDefault="00A4481C" w:rsidP="00BD7320">
            <w:pPr>
              <w:jc w:val="center"/>
              <w:rPr>
                <w:rFonts w:ascii="Times New Roman" w:hAnsi="Times New Roman" w:cs="Times New Roman"/>
                <w:b/>
              </w:rPr>
            </w:pPr>
            <w:r w:rsidRPr="00FD41A9">
              <w:rPr>
                <w:rFonts w:ascii="Times New Roman" w:hAnsi="Times New Roman" w:cs="Times New Roman"/>
                <w:b/>
              </w:rPr>
              <w:t>ОПЕРАТИВНА ЦІЛЬ</w:t>
            </w:r>
          </w:p>
        </w:tc>
        <w:tc>
          <w:tcPr>
            <w:tcW w:w="3018" w:type="dxa"/>
            <w:shd w:val="clear" w:color="auto" w:fill="C4BDAA" w:themeFill="accent5" w:themeFillTint="99"/>
            <w:vAlign w:val="center"/>
          </w:tcPr>
          <w:p w:rsidR="00A4481C" w:rsidRPr="00FD41A9" w:rsidRDefault="00A4481C" w:rsidP="00BD7320">
            <w:pPr>
              <w:jc w:val="center"/>
              <w:rPr>
                <w:rFonts w:ascii="Times New Roman" w:hAnsi="Times New Roman" w:cs="Times New Roman"/>
                <w:b/>
                <w:color w:val="00B050"/>
              </w:rPr>
            </w:pPr>
            <w:r w:rsidRPr="00FD41A9">
              <w:rPr>
                <w:rFonts w:ascii="Times New Roman" w:hAnsi="Times New Roman" w:cs="Times New Roman"/>
                <w:b/>
              </w:rPr>
              <w:t>КООРДИНАТОР, ВІДПОВІДАЛЬНИЙ, ПАРТНЕРИ</w:t>
            </w:r>
          </w:p>
        </w:tc>
        <w:tc>
          <w:tcPr>
            <w:tcW w:w="4557" w:type="dxa"/>
            <w:shd w:val="clear" w:color="auto" w:fill="C4BDAA" w:themeFill="accent5" w:themeFillTint="99"/>
            <w:vAlign w:val="center"/>
          </w:tcPr>
          <w:p w:rsidR="00A4481C" w:rsidRPr="00FD41A9" w:rsidRDefault="00A4481C" w:rsidP="00BD7320">
            <w:pPr>
              <w:jc w:val="center"/>
              <w:rPr>
                <w:rFonts w:ascii="Times New Roman" w:hAnsi="Times New Roman" w:cs="Times New Roman"/>
              </w:rPr>
            </w:pPr>
            <w:r w:rsidRPr="00FD41A9">
              <w:rPr>
                <w:rFonts w:ascii="Times New Roman" w:hAnsi="Times New Roman" w:cs="Times New Roman"/>
                <w:b/>
              </w:rPr>
              <w:t>ОЧІКУВАНІ РЕЗУЛЬТАТИ</w:t>
            </w:r>
          </w:p>
        </w:tc>
      </w:tr>
      <w:tr w:rsidR="00A4481C" w:rsidRPr="00FD41A9" w:rsidTr="00A4481C">
        <w:tc>
          <w:tcPr>
            <w:tcW w:w="2270" w:type="dxa"/>
            <w:shd w:val="clear" w:color="auto" w:fill="FCF4C6" w:themeFill="accent2" w:themeFillTint="33"/>
          </w:tcPr>
          <w:p w:rsidR="00A4481C" w:rsidRPr="00FD41A9" w:rsidRDefault="00A4481C" w:rsidP="00BD7320">
            <w:pPr>
              <w:rPr>
                <w:rFonts w:ascii="Times New Roman" w:hAnsi="Times New Roman" w:cs="Times New Roman"/>
                <w:sz w:val="24"/>
                <w:szCs w:val="24"/>
              </w:rPr>
            </w:pPr>
            <w:r w:rsidRPr="00FD41A9">
              <w:rPr>
                <w:rFonts w:ascii="Times New Roman" w:hAnsi="Times New Roman" w:cs="Times New Roman"/>
                <w:sz w:val="24"/>
                <w:szCs w:val="24"/>
              </w:rPr>
              <w:t>В.1.1.Забезпечення ефективної енергетичної політики</w:t>
            </w:r>
          </w:p>
        </w:tc>
        <w:tc>
          <w:tcPr>
            <w:tcW w:w="3018" w:type="dxa"/>
          </w:tcPr>
          <w:p w:rsidR="00A4481C" w:rsidRPr="00FD41A9" w:rsidRDefault="00A4481C" w:rsidP="00BD7320">
            <w:pPr>
              <w:rPr>
                <w:rFonts w:ascii="Times New Roman" w:hAnsi="Times New Roman" w:cs="Times New Roman"/>
                <w:sz w:val="24"/>
                <w:szCs w:val="24"/>
              </w:rPr>
            </w:pPr>
            <w:r w:rsidRPr="00FD41A9">
              <w:rPr>
                <w:rFonts w:ascii="Times New Roman" w:hAnsi="Times New Roman" w:cs="Times New Roman"/>
                <w:sz w:val="24"/>
                <w:szCs w:val="24"/>
              </w:rPr>
              <w:t xml:space="preserve">Відповідні управління / відділи виконавчого комітету Смілянської міської ради. Комунальні підприємства міста. </w:t>
            </w:r>
          </w:p>
        </w:tc>
        <w:tc>
          <w:tcPr>
            <w:tcW w:w="4557" w:type="dxa"/>
          </w:tcPr>
          <w:p w:rsidR="00A4481C" w:rsidRPr="00FD41A9" w:rsidRDefault="00F37296" w:rsidP="00C12A76">
            <w:pPr>
              <w:pStyle w:val="a6"/>
              <w:numPr>
                <w:ilvl w:val="0"/>
                <w:numId w:val="23"/>
              </w:numPr>
              <w:tabs>
                <w:tab w:val="left" w:pos="138"/>
                <w:tab w:val="left" w:pos="264"/>
              </w:tabs>
              <w:ind w:left="0" w:firstLine="0"/>
              <w:rPr>
                <w:rFonts w:ascii="Times New Roman" w:hAnsi="Times New Roman" w:cs="Times New Roman"/>
                <w:color w:val="00B050"/>
                <w:sz w:val="24"/>
                <w:szCs w:val="24"/>
              </w:rPr>
            </w:pPr>
            <w:r>
              <w:rPr>
                <w:rFonts w:ascii="Times New Roman" w:hAnsi="Times New Roman" w:cs="Times New Roman"/>
                <w:sz w:val="24"/>
                <w:szCs w:val="24"/>
              </w:rPr>
              <w:t>В</w:t>
            </w:r>
            <w:r w:rsidR="00A4481C">
              <w:rPr>
                <w:rFonts w:ascii="Times New Roman" w:hAnsi="Times New Roman" w:cs="Times New Roman"/>
                <w:sz w:val="24"/>
                <w:szCs w:val="24"/>
              </w:rPr>
              <w:t xml:space="preserve">проваджено </w:t>
            </w:r>
            <w:r w:rsidR="00A4481C" w:rsidRPr="00FD41A9">
              <w:rPr>
                <w:rFonts w:ascii="Times New Roman" w:hAnsi="Times New Roman" w:cs="Times New Roman"/>
                <w:sz w:val="24"/>
                <w:szCs w:val="24"/>
              </w:rPr>
              <w:t>муніципальний енергоменеджмент.</w:t>
            </w:r>
          </w:p>
          <w:p w:rsidR="00A4481C" w:rsidRPr="00FD41A9" w:rsidRDefault="00A4481C" w:rsidP="00C12A76">
            <w:pPr>
              <w:pStyle w:val="a6"/>
              <w:numPr>
                <w:ilvl w:val="0"/>
                <w:numId w:val="23"/>
              </w:numPr>
              <w:tabs>
                <w:tab w:val="left" w:pos="138"/>
                <w:tab w:val="left" w:pos="264"/>
              </w:tabs>
              <w:ind w:left="0" w:firstLine="0"/>
              <w:rPr>
                <w:rFonts w:ascii="Times New Roman" w:hAnsi="Times New Roman" w:cs="Times New Roman"/>
                <w:color w:val="00B050"/>
                <w:sz w:val="24"/>
                <w:szCs w:val="24"/>
              </w:rPr>
            </w:pPr>
            <w:r>
              <w:rPr>
                <w:rFonts w:ascii="Times New Roman" w:hAnsi="Times New Roman" w:cs="Times New Roman"/>
                <w:sz w:val="24"/>
                <w:szCs w:val="24"/>
              </w:rPr>
              <w:t>Розроблено план заходів по енергоменеджменту.</w:t>
            </w:r>
          </w:p>
        </w:tc>
      </w:tr>
      <w:tr w:rsidR="00A4481C" w:rsidRPr="00FD41A9" w:rsidTr="002C2601">
        <w:tc>
          <w:tcPr>
            <w:tcW w:w="2270" w:type="dxa"/>
            <w:shd w:val="clear" w:color="auto" w:fill="FCF4C6" w:themeFill="accent2" w:themeFillTint="33"/>
          </w:tcPr>
          <w:p w:rsidR="00A4481C" w:rsidRPr="00FD41A9" w:rsidRDefault="00A4481C" w:rsidP="00A54DFA">
            <w:pPr>
              <w:rPr>
                <w:rFonts w:ascii="Times New Roman" w:hAnsi="Times New Roman" w:cs="Times New Roman"/>
                <w:b/>
                <w:color w:val="00B050"/>
                <w:sz w:val="24"/>
                <w:szCs w:val="24"/>
              </w:rPr>
            </w:pPr>
            <w:r w:rsidRPr="00FD41A9">
              <w:rPr>
                <w:rFonts w:ascii="Times New Roman" w:hAnsi="Times New Roman" w:cs="Times New Roman"/>
                <w:sz w:val="24"/>
                <w:szCs w:val="24"/>
              </w:rPr>
              <w:t>В.1.2. Підвищення енергоефективості будівель бюджетної сфери та об’єктів комунального господарства</w:t>
            </w:r>
          </w:p>
        </w:tc>
        <w:tc>
          <w:tcPr>
            <w:tcW w:w="3018" w:type="dxa"/>
          </w:tcPr>
          <w:p w:rsidR="00A4481C" w:rsidRPr="00FD41A9" w:rsidRDefault="00A4481C" w:rsidP="00BD7320">
            <w:pPr>
              <w:rPr>
                <w:rFonts w:ascii="Times New Roman" w:hAnsi="Times New Roman" w:cs="Times New Roman"/>
                <w:b/>
                <w:color w:val="00B050"/>
                <w:sz w:val="24"/>
                <w:szCs w:val="24"/>
              </w:rPr>
            </w:pPr>
            <w:r w:rsidRPr="00FD41A9">
              <w:rPr>
                <w:rFonts w:ascii="Times New Roman" w:hAnsi="Times New Roman" w:cs="Times New Roman"/>
                <w:sz w:val="24"/>
                <w:szCs w:val="24"/>
              </w:rPr>
              <w:t>Відповідні управління / відділи виконавчого комітету Смілянської міської ради.</w:t>
            </w:r>
          </w:p>
        </w:tc>
        <w:tc>
          <w:tcPr>
            <w:tcW w:w="4557" w:type="dxa"/>
          </w:tcPr>
          <w:p w:rsidR="00A4481C" w:rsidRPr="00FD41A9" w:rsidRDefault="00777D13" w:rsidP="00C12A76">
            <w:pPr>
              <w:pStyle w:val="a6"/>
              <w:numPr>
                <w:ilvl w:val="0"/>
                <w:numId w:val="24"/>
              </w:numPr>
              <w:tabs>
                <w:tab w:val="left" w:pos="138"/>
                <w:tab w:val="left" w:pos="264"/>
              </w:tabs>
              <w:ind w:left="0" w:firstLine="0"/>
              <w:rPr>
                <w:rFonts w:ascii="Times New Roman" w:hAnsi="Times New Roman" w:cs="Times New Roman"/>
                <w:sz w:val="24"/>
                <w:szCs w:val="24"/>
              </w:rPr>
            </w:pPr>
            <w:r>
              <w:rPr>
                <w:rFonts w:ascii="Times New Roman" w:hAnsi="Times New Roman" w:cs="Times New Roman"/>
                <w:sz w:val="24"/>
                <w:szCs w:val="24"/>
              </w:rPr>
              <w:t>Проведено енергоаудит</w:t>
            </w:r>
            <w:r w:rsidR="00A4481C">
              <w:rPr>
                <w:rFonts w:ascii="Times New Roman" w:hAnsi="Times New Roman" w:cs="Times New Roman"/>
                <w:sz w:val="24"/>
                <w:szCs w:val="24"/>
              </w:rPr>
              <w:t xml:space="preserve">  із визначеними заходами для термомодернізації будівель.</w:t>
            </w:r>
          </w:p>
          <w:p w:rsidR="00A4481C" w:rsidRPr="00FD41A9" w:rsidRDefault="00A4481C" w:rsidP="00C12A76">
            <w:pPr>
              <w:pStyle w:val="a6"/>
              <w:numPr>
                <w:ilvl w:val="0"/>
                <w:numId w:val="24"/>
              </w:numPr>
              <w:tabs>
                <w:tab w:val="left" w:pos="138"/>
                <w:tab w:val="left" w:pos="264"/>
              </w:tabs>
              <w:ind w:left="0" w:firstLine="0"/>
              <w:rPr>
                <w:rFonts w:ascii="Times New Roman" w:hAnsi="Times New Roman" w:cs="Times New Roman"/>
                <w:sz w:val="24"/>
                <w:szCs w:val="24"/>
              </w:rPr>
            </w:pPr>
            <w:r w:rsidRPr="00FD41A9">
              <w:rPr>
                <w:rFonts w:ascii="Times New Roman" w:hAnsi="Times New Roman" w:cs="Times New Roman"/>
                <w:sz w:val="24"/>
                <w:szCs w:val="24"/>
              </w:rPr>
              <w:t xml:space="preserve">Термомодернізовано не менше </w:t>
            </w:r>
            <w:r>
              <w:rPr>
                <w:rFonts w:ascii="Times New Roman" w:hAnsi="Times New Roman" w:cs="Times New Roman"/>
                <w:sz w:val="24"/>
                <w:szCs w:val="24"/>
              </w:rPr>
              <w:t>п’</w:t>
            </w:r>
            <w:r w:rsidRPr="00D87378">
              <w:rPr>
                <w:rFonts w:ascii="Times New Roman" w:hAnsi="Times New Roman" w:cs="Times New Roman"/>
                <w:sz w:val="24"/>
                <w:szCs w:val="24"/>
              </w:rPr>
              <w:t>яти</w:t>
            </w:r>
            <w:r w:rsidRPr="00FD41A9">
              <w:rPr>
                <w:rFonts w:ascii="Times New Roman" w:hAnsi="Times New Roman" w:cs="Times New Roman"/>
                <w:sz w:val="24"/>
                <w:szCs w:val="24"/>
              </w:rPr>
              <w:t xml:space="preserve"> будівель установ бюджетної сфери.</w:t>
            </w:r>
          </w:p>
          <w:p w:rsidR="00A4481C" w:rsidRPr="00FD41A9" w:rsidRDefault="00777D13" w:rsidP="00C12A76">
            <w:pPr>
              <w:pStyle w:val="a6"/>
              <w:numPr>
                <w:ilvl w:val="0"/>
                <w:numId w:val="24"/>
              </w:numPr>
              <w:tabs>
                <w:tab w:val="left" w:pos="193"/>
                <w:tab w:val="left" w:pos="264"/>
              </w:tabs>
              <w:ind w:left="0" w:firstLine="0"/>
              <w:rPr>
                <w:rFonts w:ascii="Times New Roman" w:hAnsi="Times New Roman" w:cs="Times New Roman"/>
                <w:sz w:val="24"/>
                <w:szCs w:val="24"/>
              </w:rPr>
            </w:pPr>
            <w:r>
              <w:rPr>
                <w:rFonts w:ascii="Times New Roman" w:hAnsi="Times New Roman" w:cs="Times New Roman"/>
                <w:sz w:val="24"/>
                <w:szCs w:val="24"/>
              </w:rPr>
              <w:t xml:space="preserve"> </w:t>
            </w:r>
            <w:r w:rsidR="00A4481C">
              <w:rPr>
                <w:rFonts w:ascii="Times New Roman" w:hAnsi="Times New Roman" w:cs="Times New Roman"/>
                <w:sz w:val="24"/>
                <w:szCs w:val="24"/>
              </w:rPr>
              <w:t>Підвищено р</w:t>
            </w:r>
            <w:r w:rsidR="00A4481C" w:rsidRPr="00FD41A9">
              <w:rPr>
                <w:rFonts w:ascii="Times New Roman" w:hAnsi="Times New Roman" w:cs="Times New Roman"/>
                <w:sz w:val="24"/>
                <w:szCs w:val="24"/>
              </w:rPr>
              <w:t xml:space="preserve">івень енергонезалежності комунальних підприємств, закладів, установ </w:t>
            </w:r>
            <w:r w:rsidR="00A4481C">
              <w:rPr>
                <w:rFonts w:ascii="Times New Roman" w:hAnsi="Times New Roman" w:cs="Times New Roman"/>
                <w:sz w:val="24"/>
                <w:szCs w:val="24"/>
              </w:rPr>
              <w:t xml:space="preserve">за рахунок встановленого індивідуального опалення або облаштування </w:t>
            </w:r>
            <w:r>
              <w:rPr>
                <w:rFonts w:ascii="Times New Roman" w:hAnsi="Times New Roman" w:cs="Times New Roman"/>
                <w:sz w:val="24"/>
                <w:szCs w:val="24"/>
              </w:rPr>
              <w:t>автоном</w:t>
            </w:r>
            <w:r w:rsidR="00A4481C">
              <w:rPr>
                <w:rFonts w:ascii="Times New Roman" w:hAnsi="Times New Roman" w:cs="Times New Roman"/>
                <w:sz w:val="24"/>
                <w:szCs w:val="24"/>
              </w:rPr>
              <w:t>них котелень.</w:t>
            </w:r>
          </w:p>
          <w:p w:rsidR="00A4481C" w:rsidRPr="00FD41A9" w:rsidRDefault="00A4481C" w:rsidP="00C12A76">
            <w:pPr>
              <w:pStyle w:val="a6"/>
              <w:numPr>
                <w:ilvl w:val="0"/>
                <w:numId w:val="24"/>
              </w:numPr>
              <w:tabs>
                <w:tab w:val="left" w:pos="138"/>
                <w:tab w:val="left" w:pos="264"/>
              </w:tabs>
              <w:ind w:left="0" w:firstLine="0"/>
              <w:rPr>
                <w:rFonts w:ascii="Times New Roman" w:hAnsi="Times New Roman" w:cs="Times New Roman"/>
                <w:sz w:val="24"/>
                <w:szCs w:val="24"/>
              </w:rPr>
            </w:pPr>
            <w:r>
              <w:rPr>
                <w:rFonts w:ascii="Times New Roman" w:hAnsi="Times New Roman" w:cs="Times New Roman"/>
                <w:sz w:val="24"/>
                <w:szCs w:val="24"/>
              </w:rPr>
              <w:t xml:space="preserve">Зменшено споживання </w:t>
            </w:r>
            <w:r w:rsidRPr="00FD41A9">
              <w:rPr>
                <w:rFonts w:ascii="Times New Roman" w:hAnsi="Times New Roman" w:cs="Times New Roman"/>
                <w:sz w:val="24"/>
                <w:szCs w:val="24"/>
              </w:rPr>
              <w:t>енергоресурсів на</w:t>
            </w:r>
            <w:r>
              <w:rPr>
                <w:rFonts w:ascii="Times New Roman" w:hAnsi="Times New Roman" w:cs="Times New Roman"/>
                <w:sz w:val="24"/>
                <w:szCs w:val="24"/>
              </w:rPr>
              <w:t xml:space="preserve"> термомодернізованих об’єктах не менше 30</w:t>
            </w:r>
            <w:r w:rsidRPr="00FD41A9">
              <w:rPr>
                <w:rFonts w:ascii="Times New Roman" w:hAnsi="Times New Roman" w:cs="Times New Roman"/>
                <w:sz w:val="24"/>
                <w:szCs w:val="24"/>
              </w:rPr>
              <w:t>%.</w:t>
            </w:r>
          </w:p>
        </w:tc>
      </w:tr>
      <w:tr w:rsidR="00A4481C" w:rsidRPr="00FD41A9" w:rsidTr="002C2601">
        <w:tc>
          <w:tcPr>
            <w:tcW w:w="2270" w:type="dxa"/>
            <w:shd w:val="clear" w:color="auto" w:fill="FCF4C6" w:themeFill="accent2" w:themeFillTint="33"/>
          </w:tcPr>
          <w:p w:rsidR="00A4481C" w:rsidRPr="00FD41A9" w:rsidRDefault="00A4481C" w:rsidP="00A54DFA">
            <w:pPr>
              <w:rPr>
                <w:rFonts w:ascii="Times New Roman" w:hAnsi="Times New Roman" w:cs="Times New Roman"/>
                <w:sz w:val="24"/>
                <w:szCs w:val="24"/>
              </w:rPr>
            </w:pPr>
            <w:r>
              <w:rPr>
                <w:rFonts w:ascii="Times New Roman" w:hAnsi="Times New Roman" w:cs="Times New Roman"/>
                <w:sz w:val="24"/>
                <w:szCs w:val="24"/>
              </w:rPr>
              <w:t>В.1.3. Підвищення енергоефективності та безпечності житлового фонду</w:t>
            </w:r>
          </w:p>
        </w:tc>
        <w:tc>
          <w:tcPr>
            <w:tcW w:w="3018" w:type="dxa"/>
          </w:tcPr>
          <w:p w:rsidR="00A4481C" w:rsidRPr="00FD41A9" w:rsidRDefault="00A4481C" w:rsidP="00BD7320">
            <w:pPr>
              <w:rPr>
                <w:rFonts w:ascii="Times New Roman" w:hAnsi="Times New Roman" w:cs="Times New Roman"/>
                <w:sz w:val="24"/>
                <w:szCs w:val="24"/>
              </w:rPr>
            </w:pPr>
            <w:r w:rsidRPr="00FD41A9">
              <w:rPr>
                <w:rFonts w:ascii="Times New Roman" w:hAnsi="Times New Roman" w:cs="Times New Roman"/>
                <w:sz w:val="24"/>
                <w:szCs w:val="24"/>
              </w:rPr>
              <w:t>Відповідні управління / відділи виконавчого комітету Смілянської міської ради.</w:t>
            </w:r>
          </w:p>
        </w:tc>
        <w:tc>
          <w:tcPr>
            <w:tcW w:w="4557" w:type="dxa"/>
          </w:tcPr>
          <w:p w:rsidR="00A4481C" w:rsidRDefault="00A4481C" w:rsidP="00B150C2">
            <w:pPr>
              <w:pStyle w:val="a6"/>
              <w:tabs>
                <w:tab w:val="left" w:pos="138"/>
                <w:tab w:val="left" w:pos="264"/>
              </w:tabs>
              <w:ind w:left="0"/>
              <w:rPr>
                <w:rFonts w:ascii="Times New Roman" w:hAnsi="Times New Roman" w:cs="Times New Roman"/>
                <w:sz w:val="24"/>
                <w:szCs w:val="24"/>
              </w:rPr>
            </w:pPr>
            <w:r>
              <w:rPr>
                <w:rFonts w:ascii="Times New Roman" w:hAnsi="Times New Roman" w:cs="Times New Roman"/>
                <w:sz w:val="24"/>
                <w:szCs w:val="24"/>
              </w:rPr>
              <w:t>1. Забезпечено споживачів засобами обліку теплової енергії.</w:t>
            </w:r>
          </w:p>
          <w:p w:rsidR="00A4481C" w:rsidRDefault="00A4481C" w:rsidP="00B150C2">
            <w:pPr>
              <w:pStyle w:val="a6"/>
              <w:tabs>
                <w:tab w:val="left" w:pos="138"/>
                <w:tab w:val="left" w:pos="264"/>
              </w:tabs>
              <w:ind w:left="0"/>
              <w:rPr>
                <w:rFonts w:ascii="Times New Roman" w:hAnsi="Times New Roman" w:cs="Times New Roman"/>
                <w:sz w:val="24"/>
                <w:szCs w:val="24"/>
              </w:rPr>
            </w:pPr>
            <w:r>
              <w:rPr>
                <w:rFonts w:ascii="Times New Roman" w:hAnsi="Times New Roman" w:cs="Times New Roman"/>
                <w:sz w:val="24"/>
                <w:szCs w:val="24"/>
              </w:rPr>
              <w:t xml:space="preserve"> 2. </w:t>
            </w:r>
            <w:r w:rsidR="007E2E3E">
              <w:rPr>
                <w:rFonts w:ascii="Times New Roman" w:hAnsi="Times New Roman" w:cs="Times New Roman"/>
                <w:sz w:val="24"/>
                <w:szCs w:val="24"/>
              </w:rPr>
              <w:t>Здійснена і</w:t>
            </w:r>
            <w:r>
              <w:rPr>
                <w:rFonts w:ascii="Times New Roman" w:hAnsi="Times New Roman" w:cs="Times New Roman"/>
                <w:sz w:val="24"/>
                <w:szCs w:val="24"/>
              </w:rPr>
              <w:t xml:space="preserve">нформаційна та фінансова підтримка </w:t>
            </w:r>
            <w:r w:rsidR="007E2E3E">
              <w:rPr>
                <w:rFonts w:ascii="Times New Roman" w:hAnsi="Times New Roman" w:cs="Times New Roman"/>
                <w:sz w:val="24"/>
                <w:szCs w:val="24"/>
              </w:rPr>
              <w:t xml:space="preserve">ОСББ щодо </w:t>
            </w:r>
            <w:r>
              <w:rPr>
                <w:rFonts w:ascii="Times New Roman" w:hAnsi="Times New Roman" w:cs="Times New Roman"/>
                <w:sz w:val="24"/>
                <w:szCs w:val="24"/>
              </w:rPr>
              <w:t>впровадження ресурсоефективних технологій.</w:t>
            </w:r>
          </w:p>
          <w:p w:rsidR="00A4481C" w:rsidRDefault="00A4481C" w:rsidP="00B150C2">
            <w:pPr>
              <w:pStyle w:val="a6"/>
              <w:tabs>
                <w:tab w:val="left" w:pos="138"/>
                <w:tab w:val="left" w:pos="264"/>
              </w:tabs>
              <w:ind w:left="0"/>
              <w:rPr>
                <w:rFonts w:ascii="Times New Roman" w:hAnsi="Times New Roman" w:cs="Times New Roman"/>
                <w:sz w:val="24"/>
                <w:szCs w:val="24"/>
              </w:rPr>
            </w:pPr>
            <w:r>
              <w:rPr>
                <w:rFonts w:ascii="Times New Roman" w:hAnsi="Times New Roman" w:cs="Times New Roman"/>
                <w:sz w:val="24"/>
                <w:szCs w:val="24"/>
              </w:rPr>
              <w:t xml:space="preserve"> 3. П</w:t>
            </w:r>
            <w:r w:rsidR="00F31215">
              <w:rPr>
                <w:rFonts w:ascii="Times New Roman" w:hAnsi="Times New Roman" w:cs="Times New Roman"/>
                <w:sz w:val="24"/>
                <w:szCs w:val="24"/>
              </w:rPr>
              <w:t>ідтримано будівництво</w:t>
            </w:r>
            <w:r>
              <w:rPr>
                <w:rFonts w:ascii="Times New Roman" w:hAnsi="Times New Roman" w:cs="Times New Roman"/>
                <w:sz w:val="24"/>
                <w:szCs w:val="24"/>
              </w:rPr>
              <w:t xml:space="preserve"> пілотних енергоефективних (пасивних) будівель.</w:t>
            </w:r>
          </w:p>
          <w:p w:rsidR="00A4481C" w:rsidRDefault="00A4481C" w:rsidP="00B150C2">
            <w:pPr>
              <w:pStyle w:val="a6"/>
              <w:tabs>
                <w:tab w:val="left" w:pos="138"/>
                <w:tab w:val="left" w:pos="264"/>
              </w:tabs>
              <w:ind w:left="0"/>
              <w:rPr>
                <w:rFonts w:ascii="Times New Roman" w:hAnsi="Times New Roman" w:cs="Times New Roman"/>
                <w:sz w:val="24"/>
                <w:szCs w:val="24"/>
              </w:rPr>
            </w:pPr>
            <w:r>
              <w:rPr>
                <w:rFonts w:ascii="Times New Roman" w:hAnsi="Times New Roman" w:cs="Times New Roman"/>
                <w:sz w:val="24"/>
                <w:szCs w:val="24"/>
              </w:rPr>
              <w:t xml:space="preserve"> 4. Відшкодовано відсоткові ставки за</w:t>
            </w:r>
            <w:r w:rsidR="00F31215">
              <w:rPr>
                <w:rFonts w:ascii="Times New Roman" w:hAnsi="Times New Roman" w:cs="Times New Roman"/>
                <w:sz w:val="24"/>
                <w:szCs w:val="24"/>
              </w:rPr>
              <w:t xml:space="preserve"> кредитами, залученими ОСББ і Ж</w:t>
            </w:r>
            <w:r>
              <w:rPr>
                <w:rFonts w:ascii="Times New Roman" w:hAnsi="Times New Roman" w:cs="Times New Roman"/>
                <w:sz w:val="24"/>
                <w:szCs w:val="24"/>
              </w:rPr>
              <w:t>Б</w:t>
            </w:r>
            <w:r w:rsidR="00F31215">
              <w:rPr>
                <w:rFonts w:ascii="Times New Roman" w:hAnsi="Times New Roman" w:cs="Times New Roman"/>
                <w:sz w:val="24"/>
                <w:szCs w:val="24"/>
              </w:rPr>
              <w:t>К</w:t>
            </w:r>
            <w:r>
              <w:rPr>
                <w:rFonts w:ascii="Times New Roman" w:hAnsi="Times New Roman" w:cs="Times New Roman"/>
                <w:sz w:val="24"/>
                <w:szCs w:val="24"/>
              </w:rPr>
              <w:t xml:space="preserve"> на впровадження заходів з енергозбереження та енергоефективності у багатоквартирних будинках.</w:t>
            </w:r>
          </w:p>
        </w:tc>
      </w:tr>
      <w:tr w:rsidR="00A4481C" w:rsidRPr="00FD41A9" w:rsidTr="002C2601">
        <w:tc>
          <w:tcPr>
            <w:tcW w:w="2270" w:type="dxa"/>
            <w:shd w:val="clear" w:color="auto" w:fill="FCF4C6" w:themeFill="accent2" w:themeFillTint="33"/>
          </w:tcPr>
          <w:p w:rsidR="00A4481C" w:rsidRPr="00FD41A9" w:rsidRDefault="00A4481C" w:rsidP="00FC44E1">
            <w:pPr>
              <w:rPr>
                <w:rFonts w:ascii="Times New Roman" w:hAnsi="Times New Roman" w:cs="Times New Roman"/>
                <w:sz w:val="24"/>
                <w:szCs w:val="24"/>
              </w:rPr>
            </w:pPr>
            <w:r w:rsidRPr="00FD41A9">
              <w:rPr>
                <w:rFonts w:ascii="Times New Roman" w:hAnsi="Times New Roman" w:cs="Times New Roman"/>
                <w:sz w:val="24"/>
                <w:szCs w:val="24"/>
              </w:rPr>
              <w:t>В.1.</w:t>
            </w:r>
            <w:r>
              <w:rPr>
                <w:rFonts w:ascii="Times New Roman" w:hAnsi="Times New Roman" w:cs="Times New Roman"/>
                <w:sz w:val="24"/>
                <w:szCs w:val="24"/>
              </w:rPr>
              <w:t>4</w:t>
            </w:r>
            <w:r w:rsidRPr="00FD41A9">
              <w:rPr>
                <w:rFonts w:ascii="Times New Roman" w:hAnsi="Times New Roman" w:cs="Times New Roman"/>
                <w:sz w:val="24"/>
                <w:szCs w:val="24"/>
              </w:rPr>
              <w:t>. Підвищення енерго</w:t>
            </w:r>
            <w:r w:rsidR="00FC44E1">
              <w:rPr>
                <w:rFonts w:ascii="Times New Roman" w:hAnsi="Times New Roman" w:cs="Times New Roman"/>
                <w:sz w:val="24"/>
                <w:szCs w:val="24"/>
              </w:rPr>
              <w:t>ефективності</w:t>
            </w:r>
            <w:r w:rsidRPr="00FD41A9">
              <w:rPr>
                <w:rFonts w:ascii="Times New Roman" w:hAnsi="Times New Roman" w:cs="Times New Roman"/>
                <w:sz w:val="24"/>
                <w:szCs w:val="24"/>
              </w:rPr>
              <w:t xml:space="preserve"> систем теплопостачання</w:t>
            </w:r>
          </w:p>
        </w:tc>
        <w:tc>
          <w:tcPr>
            <w:tcW w:w="3018" w:type="dxa"/>
          </w:tcPr>
          <w:p w:rsidR="00A4481C" w:rsidRDefault="00A4481C" w:rsidP="00BD7320">
            <w:pPr>
              <w:rPr>
                <w:rFonts w:ascii="Times New Roman" w:hAnsi="Times New Roman" w:cs="Times New Roman"/>
                <w:sz w:val="24"/>
                <w:szCs w:val="24"/>
              </w:rPr>
            </w:pPr>
            <w:proofErr w:type="spellStart"/>
            <w:r>
              <w:rPr>
                <w:rFonts w:ascii="Times New Roman" w:hAnsi="Times New Roman" w:cs="Times New Roman"/>
                <w:sz w:val="24"/>
                <w:szCs w:val="24"/>
              </w:rPr>
              <w:t>КП</w:t>
            </w:r>
            <w:proofErr w:type="spellEnd"/>
            <w:r>
              <w:rPr>
                <w:rFonts w:ascii="Times New Roman" w:hAnsi="Times New Roman" w:cs="Times New Roman"/>
                <w:sz w:val="24"/>
                <w:szCs w:val="24"/>
              </w:rPr>
              <w:t xml:space="preserve"> «Смілакомунтеплоенерго»,</w:t>
            </w:r>
          </w:p>
          <w:p w:rsidR="00A4481C" w:rsidRPr="00FD41A9" w:rsidRDefault="00A4481C" w:rsidP="00BD7320">
            <w:pPr>
              <w:rPr>
                <w:rFonts w:ascii="Times New Roman" w:hAnsi="Times New Roman" w:cs="Times New Roman"/>
                <w:b/>
                <w:color w:val="00B050"/>
                <w:sz w:val="24"/>
                <w:szCs w:val="24"/>
              </w:rPr>
            </w:pPr>
            <w:r w:rsidRPr="00FD41A9">
              <w:rPr>
                <w:rFonts w:ascii="Times New Roman" w:hAnsi="Times New Roman" w:cs="Times New Roman"/>
                <w:sz w:val="24"/>
                <w:szCs w:val="24"/>
              </w:rPr>
              <w:t xml:space="preserve">Відповідні управління / відділи виконавчого комітету Смілянської </w:t>
            </w:r>
            <w:r w:rsidRPr="00FD41A9">
              <w:rPr>
                <w:rFonts w:ascii="Times New Roman" w:hAnsi="Times New Roman" w:cs="Times New Roman"/>
                <w:sz w:val="24"/>
                <w:szCs w:val="24"/>
              </w:rPr>
              <w:lastRenderedPageBreak/>
              <w:t>міської ради.</w:t>
            </w:r>
          </w:p>
        </w:tc>
        <w:tc>
          <w:tcPr>
            <w:tcW w:w="4557" w:type="dxa"/>
          </w:tcPr>
          <w:p w:rsidR="00A4481C" w:rsidRPr="00FD41A9" w:rsidRDefault="00FC44E1" w:rsidP="00C12A76">
            <w:pPr>
              <w:pStyle w:val="a6"/>
              <w:numPr>
                <w:ilvl w:val="0"/>
                <w:numId w:val="25"/>
              </w:numPr>
              <w:tabs>
                <w:tab w:val="left" w:pos="98"/>
                <w:tab w:val="left" w:pos="193"/>
              </w:tabs>
              <w:ind w:left="0" w:firstLine="0"/>
              <w:rPr>
                <w:rFonts w:ascii="Times New Roman" w:hAnsi="Times New Roman" w:cs="Times New Roman"/>
                <w:color w:val="00B050"/>
                <w:sz w:val="24"/>
                <w:szCs w:val="24"/>
              </w:rPr>
            </w:pPr>
            <w:r>
              <w:rPr>
                <w:rFonts w:ascii="Times New Roman" w:hAnsi="Times New Roman" w:cs="Times New Roman"/>
                <w:sz w:val="24"/>
                <w:szCs w:val="24"/>
              </w:rPr>
              <w:lastRenderedPageBreak/>
              <w:t xml:space="preserve"> </w:t>
            </w:r>
            <w:r w:rsidR="00A4481C" w:rsidRPr="00FD41A9">
              <w:rPr>
                <w:rFonts w:ascii="Times New Roman" w:hAnsi="Times New Roman" w:cs="Times New Roman"/>
                <w:sz w:val="24"/>
                <w:szCs w:val="24"/>
              </w:rPr>
              <w:t>Підвищено енергоефективність об’єктів теплопостачання.</w:t>
            </w:r>
          </w:p>
          <w:p w:rsidR="00A4481C" w:rsidRPr="00FD41A9" w:rsidRDefault="00A4481C" w:rsidP="00C12A76">
            <w:pPr>
              <w:pStyle w:val="a6"/>
              <w:numPr>
                <w:ilvl w:val="0"/>
                <w:numId w:val="25"/>
              </w:numPr>
              <w:tabs>
                <w:tab w:val="left" w:pos="98"/>
                <w:tab w:val="left" w:pos="193"/>
              </w:tabs>
              <w:ind w:left="0" w:firstLine="0"/>
              <w:rPr>
                <w:rFonts w:ascii="Times New Roman" w:hAnsi="Times New Roman" w:cs="Times New Roman"/>
                <w:color w:val="00B050"/>
                <w:sz w:val="24"/>
                <w:szCs w:val="24"/>
              </w:rPr>
            </w:pPr>
            <w:r w:rsidRPr="00FD41A9">
              <w:rPr>
                <w:rFonts w:ascii="Times New Roman" w:hAnsi="Times New Roman" w:cs="Times New Roman"/>
                <w:sz w:val="24"/>
                <w:szCs w:val="24"/>
              </w:rPr>
              <w:t>Реконструйовано та модернізовано системи теплозабезпечення.</w:t>
            </w:r>
          </w:p>
        </w:tc>
      </w:tr>
      <w:tr w:rsidR="00A4481C" w:rsidRPr="00FD41A9" w:rsidTr="002C2601">
        <w:tc>
          <w:tcPr>
            <w:tcW w:w="2270" w:type="dxa"/>
            <w:shd w:val="clear" w:color="auto" w:fill="FCF4C6" w:themeFill="accent2" w:themeFillTint="33"/>
          </w:tcPr>
          <w:p w:rsidR="00A4481C" w:rsidRPr="00FD41A9" w:rsidRDefault="00A4481C" w:rsidP="0002424C">
            <w:pPr>
              <w:rPr>
                <w:rFonts w:ascii="Times New Roman" w:hAnsi="Times New Roman" w:cs="Times New Roman"/>
                <w:sz w:val="24"/>
                <w:szCs w:val="24"/>
              </w:rPr>
            </w:pPr>
            <w:r w:rsidRPr="00FD41A9">
              <w:rPr>
                <w:rFonts w:ascii="Times New Roman" w:hAnsi="Times New Roman" w:cs="Times New Roman"/>
                <w:sz w:val="24"/>
                <w:szCs w:val="24"/>
              </w:rPr>
              <w:lastRenderedPageBreak/>
              <w:t>В 1.</w:t>
            </w:r>
            <w:r>
              <w:rPr>
                <w:rFonts w:ascii="Times New Roman" w:hAnsi="Times New Roman" w:cs="Times New Roman"/>
                <w:sz w:val="24"/>
                <w:szCs w:val="24"/>
              </w:rPr>
              <w:t>5</w:t>
            </w:r>
            <w:r w:rsidRPr="00FD41A9">
              <w:rPr>
                <w:rFonts w:ascii="Times New Roman" w:hAnsi="Times New Roman" w:cs="Times New Roman"/>
                <w:sz w:val="24"/>
                <w:szCs w:val="24"/>
              </w:rPr>
              <w:t xml:space="preserve">. </w:t>
            </w:r>
            <w:r w:rsidR="00CF7EAD">
              <w:rPr>
                <w:rFonts w:ascii="Times New Roman" w:hAnsi="Times New Roman" w:cs="Times New Roman"/>
                <w:sz w:val="24"/>
                <w:szCs w:val="24"/>
              </w:rPr>
              <w:t>Створення сучасної та ресурсоефективної системи</w:t>
            </w:r>
            <w:r w:rsidR="00CF7EAD" w:rsidRPr="00FD41A9">
              <w:rPr>
                <w:rFonts w:ascii="Times New Roman" w:hAnsi="Times New Roman" w:cs="Times New Roman"/>
                <w:sz w:val="24"/>
                <w:szCs w:val="24"/>
              </w:rPr>
              <w:t xml:space="preserve"> водопостачання та водовідведення міста</w:t>
            </w:r>
          </w:p>
        </w:tc>
        <w:tc>
          <w:tcPr>
            <w:tcW w:w="3018" w:type="dxa"/>
          </w:tcPr>
          <w:p w:rsidR="00A4481C" w:rsidRPr="00FD41A9" w:rsidRDefault="00A4481C" w:rsidP="00BD7320">
            <w:pPr>
              <w:rPr>
                <w:rFonts w:ascii="Times New Roman" w:hAnsi="Times New Roman" w:cs="Times New Roman"/>
                <w:sz w:val="24"/>
                <w:szCs w:val="24"/>
              </w:rPr>
            </w:pPr>
            <w:r w:rsidRPr="00FD41A9">
              <w:rPr>
                <w:rFonts w:ascii="Times New Roman" w:hAnsi="Times New Roman" w:cs="Times New Roman"/>
                <w:sz w:val="24"/>
                <w:szCs w:val="24"/>
              </w:rPr>
              <w:t xml:space="preserve">СКП «Вод </w:t>
            </w:r>
            <w:proofErr w:type="spellStart"/>
            <w:r w:rsidRPr="00FD41A9">
              <w:rPr>
                <w:rFonts w:ascii="Times New Roman" w:hAnsi="Times New Roman" w:cs="Times New Roman"/>
                <w:sz w:val="24"/>
                <w:szCs w:val="24"/>
              </w:rPr>
              <w:t>Гео</w:t>
            </w:r>
            <w:proofErr w:type="spellEnd"/>
            <w:r w:rsidRPr="00FD41A9">
              <w:rPr>
                <w:rFonts w:ascii="Times New Roman" w:hAnsi="Times New Roman" w:cs="Times New Roman"/>
                <w:sz w:val="24"/>
                <w:szCs w:val="24"/>
              </w:rPr>
              <w:t>»,</w:t>
            </w:r>
          </w:p>
          <w:p w:rsidR="00A4481C" w:rsidRPr="00FD41A9" w:rsidRDefault="00A4481C" w:rsidP="00BD7320">
            <w:pPr>
              <w:rPr>
                <w:rFonts w:ascii="Times New Roman" w:hAnsi="Times New Roman" w:cs="Times New Roman"/>
                <w:sz w:val="24"/>
                <w:szCs w:val="24"/>
              </w:rPr>
            </w:pPr>
            <w:r w:rsidRPr="00FD41A9">
              <w:rPr>
                <w:rFonts w:ascii="Times New Roman" w:hAnsi="Times New Roman" w:cs="Times New Roman"/>
                <w:sz w:val="24"/>
                <w:szCs w:val="24"/>
              </w:rPr>
              <w:t>Відповідні управління / відділи виконавчого комітету Смілянської міської ради.</w:t>
            </w:r>
          </w:p>
          <w:p w:rsidR="00A4481C" w:rsidRPr="00FD41A9" w:rsidRDefault="00A4481C" w:rsidP="00BD7320">
            <w:pPr>
              <w:rPr>
                <w:rFonts w:ascii="Times New Roman" w:hAnsi="Times New Roman" w:cs="Times New Roman"/>
                <w:sz w:val="24"/>
                <w:szCs w:val="24"/>
              </w:rPr>
            </w:pPr>
          </w:p>
        </w:tc>
        <w:tc>
          <w:tcPr>
            <w:tcW w:w="4557" w:type="dxa"/>
          </w:tcPr>
          <w:p w:rsidR="00A4481C" w:rsidRDefault="00A4481C" w:rsidP="00C12A76">
            <w:pPr>
              <w:pStyle w:val="a6"/>
              <w:numPr>
                <w:ilvl w:val="0"/>
                <w:numId w:val="26"/>
              </w:numPr>
              <w:tabs>
                <w:tab w:val="left" w:pos="98"/>
                <w:tab w:val="left" w:pos="138"/>
                <w:tab w:val="left" w:pos="294"/>
              </w:tabs>
              <w:ind w:left="0" w:firstLine="0"/>
              <w:rPr>
                <w:rFonts w:ascii="Times New Roman" w:hAnsi="Times New Roman" w:cs="Times New Roman"/>
                <w:sz w:val="24"/>
                <w:szCs w:val="24"/>
              </w:rPr>
            </w:pPr>
            <w:r w:rsidRPr="00FD41A9">
              <w:rPr>
                <w:rFonts w:ascii="Times New Roman" w:hAnsi="Times New Roman" w:cs="Times New Roman"/>
                <w:sz w:val="24"/>
                <w:szCs w:val="24"/>
              </w:rPr>
              <w:t>Реконструйовано та оптимізовано систему во</w:t>
            </w:r>
            <w:r>
              <w:rPr>
                <w:rFonts w:ascii="Times New Roman" w:hAnsi="Times New Roman" w:cs="Times New Roman"/>
                <w:sz w:val="24"/>
                <w:szCs w:val="24"/>
              </w:rPr>
              <w:t>допостачання та водовідведення в т.ч. (к</w:t>
            </w:r>
            <w:r w:rsidRPr="00FD41A9">
              <w:rPr>
                <w:rFonts w:ascii="Times New Roman" w:hAnsi="Times New Roman" w:cs="Times New Roman"/>
                <w:sz w:val="24"/>
                <w:szCs w:val="24"/>
              </w:rPr>
              <w:t>аналізаці</w:t>
            </w:r>
            <w:r>
              <w:rPr>
                <w:rFonts w:ascii="Times New Roman" w:hAnsi="Times New Roman" w:cs="Times New Roman"/>
                <w:sz w:val="24"/>
                <w:szCs w:val="24"/>
              </w:rPr>
              <w:t xml:space="preserve">йно-насосних станцій (КНС)-9 </w:t>
            </w:r>
            <w:proofErr w:type="spellStart"/>
            <w:r>
              <w:rPr>
                <w:rFonts w:ascii="Times New Roman" w:hAnsi="Times New Roman" w:cs="Times New Roman"/>
                <w:sz w:val="24"/>
                <w:szCs w:val="24"/>
              </w:rPr>
              <w:t>шт</w:t>
            </w:r>
            <w:proofErr w:type="spellEnd"/>
            <w:r>
              <w:rPr>
                <w:rFonts w:ascii="Times New Roman" w:hAnsi="Times New Roman" w:cs="Times New Roman"/>
                <w:sz w:val="24"/>
                <w:szCs w:val="24"/>
              </w:rPr>
              <w:t>; в</w:t>
            </w:r>
            <w:r w:rsidRPr="00FD41A9">
              <w:rPr>
                <w:rFonts w:ascii="Times New Roman" w:hAnsi="Times New Roman" w:cs="Times New Roman"/>
                <w:sz w:val="24"/>
                <w:szCs w:val="24"/>
              </w:rPr>
              <w:t>одопрові</w:t>
            </w:r>
            <w:r>
              <w:rPr>
                <w:rFonts w:ascii="Times New Roman" w:hAnsi="Times New Roman" w:cs="Times New Roman"/>
                <w:sz w:val="24"/>
                <w:szCs w:val="24"/>
              </w:rPr>
              <w:t>дно-насосних станцій (ВНС)- 4шт; підви</w:t>
            </w:r>
            <w:r w:rsidRPr="00FD41A9">
              <w:rPr>
                <w:rFonts w:ascii="Times New Roman" w:hAnsi="Times New Roman" w:cs="Times New Roman"/>
                <w:sz w:val="24"/>
                <w:szCs w:val="24"/>
              </w:rPr>
              <w:t>щу</w:t>
            </w:r>
            <w:r>
              <w:rPr>
                <w:rFonts w:ascii="Times New Roman" w:hAnsi="Times New Roman" w:cs="Times New Roman"/>
                <w:sz w:val="24"/>
                <w:szCs w:val="24"/>
              </w:rPr>
              <w:t>ючих насосних станцій (ПНС)-1шт; реконструйовано очисні споруди.</w:t>
            </w:r>
          </w:p>
          <w:p w:rsidR="00A4481C" w:rsidRPr="00FD41A9" w:rsidRDefault="00A4481C" w:rsidP="00C12A76">
            <w:pPr>
              <w:pStyle w:val="a6"/>
              <w:numPr>
                <w:ilvl w:val="0"/>
                <w:numId w:val="26"/>
              </w:numPr>
              <w:tabs>
                <w:tab w:val="left" w:pos="98"/>
                <w:tab w:val="left" w:pos="138"/>
                <w:tab w:val="left" w:pos="284"/>
              </w:tabs>
              <w:ind w:left="0" w:firstLine="0"/>
              <w:rPr>
                <w:rFonts w:ascii="Times New Roman" w:hAnsi="Times New Roman" w:cs="Times New Roman"/>
                <w:sz w:val="24"/>
                <w:szCs w:val="24"/>
              </w:rPr>
            </w:pPr>
            <w:r>
              <w:rPr>
                <w:rFonts w:ascii="Times New Roman" w:hAnsi="Times New Roman" w:cs="Times New Roman"/>
                <w:sz w:val="24"/>
                <w:szCs w:val="24"/>
              </w:rPr>
              <w:t>Реконструйована станція знезалізнення.</w:t>
            </w:r>
          </w:p>
          <w:p w:rsidR="00A4481C" w:rsidRPr="00FD41A9" w:rsidRDefault="00A4481C" w:rsidP="00C12A76">
            <w:pPr>
              <w:pStyle w:val="a6"/>
              <w:numPr>
                <w:ilvl w:val="0"/>
                <w:numId w:val="26"/>
              </w:numPr>
              <w:tabs>
                <w:tab w:val="left" w:pos="98"/>
                <w:tab w:val="left" w:pos="138"/>
                <w:tab w:val="left" w:pos="284"/>
              </w:tabs>
              <w:ind w:left="0" w:firstLine="0"/>
              <w:rPr>
                <w:rFonts w:ascii="Times New Roman" w:hAnsi="Times New Roman" w:cs="Times New Roman"/>
                <w:sz w:val="24"/>
                <w:szCs w:val="24"/>
              </w:rPr>
            </w:pPr>
            <w:r w:rsidRPr="00FD41A9">
              <w:rPr>
                <w:rFonts w:ascii="Times New Roman" w:hAnsi="Times New Roman" w:cs="Times New Roman"/>
                <w:sz w:val="24"/>
                <w:szCs w:val="24"/>
              </w:rPr>
              <w:t>Встановлено ресурсоефективне обладнанн</w:t>
            </w:r>
            <w:r>
              <w:rPr>
                <w:rFonts w:ascii="Times New Roman" w:hAnsi="Times New Roman" w:cs="Times New Roman"/>
                <w:sz w:val="24"/>
                <w:szCs w:val="24"/>
              </w:rPr>
              <w:t>я</w:t>
            </w:r>
            <w:r w:rsidRPr="00FD41A9">
              <w:rPr>
                <w:rFonts w:ascii="Times New Roman" w:hAnsi="Times New Roman" w:cs="Times New Roman"/>
                <w:sz w:val="24"/>
                <w:szCs w:val="24"/>
              </w:rPr>
              <w:t xml:space="preserve"> для підйому, розподілу води, водовідведення та водопостачання.</w:t>
            </w:r>
          </w:p>
          <w:p w:rsidR="00A4481C" w:rsidRPr="00FD41A9" w:rsidRDefault="00A4481C" w:rsidP="00C12A76">
            <w:pPr>
              <w:pStyle w:val="a6"/>
              <w:numPr>
                <w:ilvl w:val="0"/>
                <w:numId w:val="26"/>
              </w:numPr>
              <w:tabs>
                <w:tab w:val="left" w:pos="98"/>
                <w:tab w:val="left" w:pos="138"/>
                <w:tab w:val="left" w:pos="284"/>
              </w:tabs>
              <w:ind w:left="0" w:firstLine="0"/>
              <w:rPr>
                <w:rFonts w:ascii="Times New Roman" w:hAnsi="Times New Roman" w:cs="Times New Roman"/>
                <w:sz w:val="24"/>
                <w:szCs w:val="24"/>
              </w:rPr>
            </w:pPr>
            <w:r w:rsidRPr="00FD41A9">
              <w:rPr>
                <w:rFonts w:ascii="Times New Roman" w:hAnsi="Times New Roman" w:cs="Times New Roman"/>
                <w:sz w:val="24"/>
                <w:szCs w:val="24"/>
              </w:rPr>
              <w:t>Оновлено автотранспо</w:t>
            </w:r>
            <w:r>
              <w:rPr>
                <w:rFonts w:ascii="Times New Roman" w:hAnsi="Times New Roman" w:cs="Times New Roman"/>
                <w:sz w:val="24"/>
                <w:szCs w:val="24"/>
              </w:rPr>
              <w:t xml:space="preserve">ртний парк: машина аварійна-4 </w:t>
            </w:r>
            <w:proofErr w:type="spellStart"/>
            <w:r>
              <w:rPr>
                <w:rFonts w:ascii="Times New Roman" w:hAnsi="Times New Roman" w:cs="Times New Roman"/>
                <w:sz w:val="24"/>
                <w:szCs w:val="24"/>
              </w:rPr>
              <w:t>шт</w:t>
            </w:r>
            <w:proofErr w:type="spellEnd"/>
            <w:r>
              <w:rPr>
                <w:rFonts w:ascii="Times New Roman" w:hAnsi="Times New Roman" w:cs="Times New Roman"/>
                <w:sz w:val="24"/>
                <w:szCs w:val="24"/>
              </w:rPr>
              <w:t xml:space="preserve">;  автокран-1 </w:t>
            </w:r>
            <w:proofErr w:type="spellStart"/>
            <w:r>
              <w:rPr>
                <w:rFonts w:ascii="Times New Roman" w:hAnsi="Times New Roman" w:cs="Times New Roman"/>
                <w:sz w:val="24"/>
                <w:szCs w:val="24"/>
              </w:rPr>
              <w:t>шт</w:t>
            </w:r>
            <w:proofErr w:type="spellEnd"/>
            <w:r>
              <w:rPr>
                <w:rFonts w:ascii="Times New Roman" w:hAnsi="Times New Roman" w:cs="Times New Roman"/>
                <w:sz w:val="24"/>
                <w:szCs w:val="24"/>
              </w:rPr>
              <w:t>; екскаватор-навантажувач-2 ш; а</w:t>
            </w:r>
            <w:r w:rsidRPr="00FD41A9">
              <w:rPr>
                <w:rFonts w:ascii="Times New Roman" w:hAnsi="Times New Roman" w:cs="Times New Roman"/>
                <w:sz w:val="24"/>
                <w:szCs w:val="24"/>
              </w:rPr>
              <w:t>варійно-ремонтна майстерня-2</w:t>
            </w:r>
            <w:r>
              <w:rPr>
                <w:rFonts w:ascii="Times New Roman" w:hAnsi="Times New Roman" w:cs="Times New Roman"/>
                <w:sz w:val="24"/>
                <w:szCs w:val="24"/>
              </w:rPr>
              <w:t xml:space="preserve"> </w:t>
            </w:r>
            <w:proofErr w:type="spellStart"/>
            <w:r>
              <w:rPr>
                <w:rFonts w:ascii="Times New Roman" w:hAnsi="Times New Roman" w:cs="Times New Roman"/>
                <w:sz w:val="24"/>
                <w:szCs w:val="24"/>
              </w:rPr>
              <w:t>шт</w:t>
            </w:r>
            <w:proofErr w:type="spellEnd"/>
            <w:r>
              <w:rPr>
                <w:rFonts w:ascii="Times New Roman" w:hAnsi="Times New Roman" w:cs="Times New Roman"/>
                <w:sz w:val="24"/>
                <w:szCs w:val="24"/>
              </w:rPr>
              <w:t>; м</w:t>
            </w:r>
            <w:r w:rsidRPr="00FD41A9">
              <w:rPr>
                <w:rFonts w:ascii="Times New Roman" w:hAnsi="Times New Roman" w:cs="Times New Roman"/>
                <w:sz w:val="24"/>
                <w:szCs w:val="24"/>
              </w:rPr>
              <w:t>ашина вакуумна-1</w:t>
            </w:r>
            <w:r>
              <w:rPr>
                <w:rFonts w:ascii="Times New Roman" w:hAnsi="Times New Roman" w:cs="Times New Roman"/>
                <w:sz w:val="24"/>
                <w:szCs w:val="24"/>
              </w:rPr>
              <w:t xml:space="preserve"> </w:t>
            </w:r>
            <w:proofErr w:type="spellStart"/>
            <w:r>
              <w:rPr>
                <w:rFonts w:ascii="Times New Roman" w:hAnsi="Times New Roman" w:cs="Times New Roman"/>
                <w:sz w:val="24"/>
                <w:szCs w:val="24"/>
              </w:rPr>
              <w:t>шт</w:t>
            </w:r>
            <w:proofErr w:type="spellEnd"/>
            <w:r>
              <w:rPr>
                <w:rFonts w:ascii="Times New Roman" w:hAnsi="Times New Roman" w:cs="Times New Roman"/>
                <w:sz w:val="24"/>
                <w:szCs w:val="24"/>
              </w:rPr>
              <w:t>; в</w:t>
            </w:r>
            <w:r w:rsidRPr="00FD41A9">
              <w:rPr>
                <w:rFonts w:ascii="Times New Roman" w:hAnsi="Times New Roman" w:cs="Times New Roman"/>
                <w:sz w:val="24"/>
                <w:szCs w:val="24"/>
              </w:rPr>
              <w:t>антажно-пасажирська легкова машина-2</w:t>
            </w:r>
            <w:r>
              <w:rPr>
                <w:rFonts w:ascii="Times New Roman" w:hAnsi="Times New Roman" w:cs="Times New Roman"/>
                <w:sz w:val="24"/>
                <w:szCs w:val="24"/>
              </w:rPr>
              <w:t xml:space="preserve"> ш; мікроавтобус 1-шт; м</w:t>
            </w:r>
            <w:r w:rsidRPr="00FD41A9">
              <w:rPr>
                <w:rFonts w:ascii="Times New Roman" w:hAnsi="Times New Roman" w:cs="Times New Roman"/>
                <w:sz w:val="24"/>
                <w:szCs w:val="24"/>
              </w:rPr>
              <w:t>ашина легкова-4</w:t>
            </w:r>
            <w:r>
              <w:rPr>
                <w:rFonts w:ascii="Times New Roman" w:hAnsi="Times New Roman" w:cs="Times New Roman"/>
                <w:sz w:val="24"/>
                <w:szCs w:val="24"/>
              </w:rPr>
              <w:t xml:space="preserve"> </w:t>
            </w:r>
            <w:proofErr w:type="spellStart"/>
            <w:r>
              <w:rPr>
                <w:rFonts w:ascii="Times New Roman" w:hAnsi="Times New Roman" w:cs="Times New Roman"/>
                <w:sz w:val="24"/>
                <w:szCs w:val="24"/>
              </w:rPr>
              <w:t>шт</w:t>
            </w:r>
            <w:proofErr w:type="spellEnd"/>
            <w:r>
              <w:rPr>
                <w:rFonts w:ascii="Times New Roman" w:hAnsi="Times New Roman" w:cs="Times New Roman"/>
                <w:sz w:val="24"/>
                <w:szCs w:val="24"/>
              </w:rPr>
              <w:t>; т</w:t>
            </w:r>
            <w:r w:rsidRPr="00FD41A9">
              <w:rPr>
                <w:rFonts w:ascii="Times New Roman" w:hAnsi="Times New Roman" w:cs="Times New Roman"/>
                <w:sz w:val="24"/>
                <w:szCs w:val="24"/>
              </w:rPr>
              <w:t>рактор с причіпом-1</w:t>
            </w:r>
            <w:r>
              <w:rPr>
                <w:rFonts w:ascii="Times New Roman" w:hAnsi="Times New Roman" w:cs="Times New Roman"/>
                <w:sz w:val="24"/>
                <w:szCs w:val="24"/>
              </w:rPr>
              <w:t xml:space="preserve"> </w:t>
            </w:r>
            <w:proofErr w:type="spellStart"/>
            <w:r>
              <w:rPr>
                <w:rFonts w:ascii="Times New Roman" w:hAnsi="Times New Roman" w:cs="Times New Roman"/>
                <w:sz w:val="24"/>
                <w:szCs w:val="24"/>
              </w:rPr>
              <w:t>шт</w:t>
            </w:r>
            <w:proofErr w:type="spellEnd"/>
            <w:r>
              <w:rPr>
                <w:rFonts w:ascii="Times New Roman" w:hAnsi="Times New Roman" w:cs="Times New Roman"/>
                <w:sz w:val="24"/>
                <w:szCs w:val="24"/>
              </w:rPr>
              <w:t>; с</w:t>
            </w:r>
            <w:r w:rsidRPr="00FD41A9">
              <w:rPr>
                <w:rFonts w:ascii="Times New Roman" w:hAnsi="Times New Roman" w:cs="Times New Roman"/>
                <w:sz w:val="24"/>
                <w:szCs w:val="24"/>
              </w:rPr>
              <w:t>амоскид-1</w:t>
            </w:r>
            <w:r>
              <w:rPr>
                <w:rFonts w:ascii="Times New Roman" w:hAnsi="Times New Roman" w:cs="Times New Roman"/>
                <w:sz w:val="24"/>
                <w:szCs w:val="24"/>
              </w:rPr>
              <w:t xml:space="preserve"> </w:t>
            </w:r>
            <w:proofErr w:type="spellStart"/>
            <w:r>
              <w:rPr>
                <w:rFonts w:ascii="Times New Roman" w:hAnsi="Times New Roman" w:cs="Times New Roman"/>
                <w:sz w:val="24"/>
                <w:szCs w:val="24"/>
              </w:rPr>
              <w:t>шт</w:t>
            </w:r>
            <w:proofErr w:type="spellEnd"/>
            <w:r>
              <w:rPr>
                <w:rFonts w:ascii="Times New Roman" w:hAnsi="Times New Roman" w:cs="Times New Roman"/>
                <w:sz w:val="24"/>
                <w:szCs w:val="24"/>
              </w:rPr>
              <w:t>; б</w:t>
            </w:r>
            <w:r w:rsidRPr="00FD41A9">
              <w:rPr>
                <w:rFonts w:ascii="Times New Roman" w:hAnsi="Times New Roman" w:cs="Times New Roman"/>
                <w:sz w:val="24"/>
                <w:szCs w:val="24"/>
              </w:rPr>
              <w:t>ульдозер-1шт ОПТ91 на базі МТЗ.</w:t>
            </w:r>
          </w:p>
          <w:p w:rsidR="00A4481C" w:rsidRPr="00FD41A9" w:rsidRDefault="00A4481C" w:rsidP="00C12A76">
            <w:pPr>
              <w:pStyle w:val="a6"/>
              <w:numPr>
                <w:ilvl w:val="0"/>
                <w:numId w:val="26"/>
              </w:numPr>
              <w:tabs>
                <w:tab w:val="left" w:pos="98"/>
                <w:tab w:val="left" w:pos="138"/>
                <w:tab w:val="left" w:pos="280"/>
              </w:tabs>
              <w:ind w:left="0" w:firstLine="0"/>
              <w:rPr>
                <w:rFonts w:ascii="Times New Roman" w:hAnsi="Times New Roman" w:cs="Times New Roman"/>
                <w:sz w:val="24"/>
                <w:szCs w:val="24"/>
              </w:rPr>
            </w:pPr>
            <w:r w:rsidRPr="00FD41A9">
              <w:rPr>
                <w:rFonts w:ascii="Times New Roman" w:hAnsi="Times New Roman" w:cs="Times New Roman"/>
                <w:sz w:val="24"/>
                <w:szCs w:val="24"/>
              </w:rPr>
              <w:t>Капітально відремонтовані кілометри зношених, аварійних водопровідних мереж в громаді.</w:t>
            </w:r>
          </w:p>
          <w:p w:rsidR="00A4481C" w:rsidRDefault="00A4481C" w:rsidP="00C12A76">
            <w:pPr>
              <w:pStyle w:val="a6"/>
              <w:numPr>
                <w:ilvl w:val="0"/>
                <w:numId w:val="26"/>
              </w:numPr>
              <w:tabs>
                <w:tab w:val="left" w:pos="98"/>
                <w:tab w:val="left" w:pos="185"/>
              </w:tabs>
              <w:ind w:left="0" w:firstLine="0"/>
              <w:rPr>
                <w:rFonts w:ascii="Times New Roman" w:hAnsi="Times New Roman" w:cs="Times New Roman"/>
                <w:sz w:val="24"/>
                <w:szCs w:val="24"/>
              </w:rPr>
            </w:pPr>
            <w:r w:rsidRPr="00793698">
              <w:rPr>
                <w:rFonts w:ascii="Times New Roman" w:hAnsi="Times New Roman" w:cs="Times New Roman"/>
                <w:sz w:val="24"/>
                <w:szCs w:val="24"/>
              </w:rPr>
              <w:t>Поліпшено якість питної води, яка подається в оселі.</w:t>
            </w:r>
          </w:p>
          <w:p w:rsidR="00A4481C" w:rsidRPr="0048100B" w:rsidRDefault="00A4481C" w:rsidP="00C12A76">
            <w:pPr>
              <w:pStyle w:val="a6"/>
              <w:numPr>
                <w:ilvl w:val="0"/>
                <w:numId w:val="26"/>
              </w:numPr>
              <w:tabs>
                <w:tab w:val="left" w:pos="98"/>
                <w:tab w:val="left" w:pos="185"/>
              </w:tabs>
              <w:ind w:left="0" w:firstLine="0"/>
              <w:rPr>
                <w:rFonts w:ascii="Times New Roman" w:hAnsi="Times New Roman" w:cs="Times New Roman"/>
                <w:sz w:val="24"/>
                <w:szCs w:val="24"/>
              </w:rPr>
            </w:pPr>
            <w:r>
              <w:rPr>
                <w:rFonts w:ascii="Times New Roman" w:hAnsi="Times New Roman" w:cs="Times New Roman"/>
                <w:sz w:val="24"/>
                <w:szCs w:val="24"/>
              </w:rPr>
              <w:t xml:space="preserve"> Створено карту мереж водопостачання та водовідведення.</w:t>
            </w:r>
          </w:p>
        </w:tc>
      </w:tr>
      <w:tr w:rsidR="00A4481C" w:rsidRPr="00FD41A9" w:rsidTr="002C2601">
        <w:tc>
          <w:tcPr>
            <w:tcW w:w="2270" w:type="dxa"/>
            <w:shd w:val="clear" w:color="auto" w:fill="FCF4C6" w:themeFill="accent2" w:themeFillTint="33"/>
          </w:tcPr>
          <w:p w:rsidR="00A4481C" w:rsidRPr="00FD41A9" w:rsidRDefault="00A4481C" w:rsidP="0002424C">
            <w:pPr>
              <w:rPr>
                <w:rFonts w:ascii="Times New Roman" w:hAnsi="Times New Roman" w:cs="Times New Roman"/>
                <w:sz w:val="24"/>
                <w:szCs w:val="24"/>
              </w:rPr>
            </w:pPr>
            <w:r w:rsidRPr="00FD41A9">
              <w:rPr>
                <w:rFonts w:ascii="Times New Roman" w:hAnsi="Times New Roman" w:cs="Times New Roman"/>
                <w:sz w:val="24"/>
                <w:szCs w:val="24"/>
              </w:rPr>
              <w:t>В.1.</w:t>
            </w:r>
            <w:r>
              <w:rPr>
                <w:rFonts w:ascii="Times New Roman" w:hAnsi="Times New Roman" w:cs="Times New Roman"/>
                <w:sz w:val="24"/>
                <w:szCs w:val="24"/>
              </w:rPr>
              <w:t>6</w:t>
            </w:r>
            <w:r w:rsidRPr="00FD41A9">
              <w:rPr>
                <w:rFonts w:ascii="Times New Roman" w:hAnsi="Times New Roman" w:cs="Times New Roman"/>
                <w:sz w:val="24"/>
                <w:szCs w:val="24"/>
              </w:rPr>
              <w:t>. Створення ефективної системи вуличного освітлення</w:t>
            </w:r>
          </w:p>
        </w:tc>
        <w:tc>
          <w:tcPr>
            <w:tcW w:w="3018" w:type="dxa"/>
          </w:tcPr>
          <w:p w:rsidR="00A4481C" w:rsidRPr="00FD41A9" w:rsidRDefault="00A4481C" w:rsidP="00BD7320">
            <w:pPr>
              <w:rPr>
                <w:rFonts w:ascii="Times New Roman" w:hAnsi="Times New Roman" w:cs="Times New Roman"/>
                <w:sz w:val="24"/>
                <w:szCs w:val="24"/>
              </w:rPr>
            </w:pPr>
            <w:r w:rsidRPr="00FD41A9">
              <w:rPr>
                <w:rFonts w:ascii="Times New Roman" w:hAnsi="Times New Roman" w:cs="Times New Roman"/>
                <w:sz w:val="24"/>
                <w:szCs w:val="24"/>
              </w:rPr>
              <w:t>СКП «Комунальник»,</w:t>
            </w:r>
          </w:p>
          <w:p w:rsidR="00A4481C" w:rsidRPr="00FD41A9" w:rsidRDefault="00A4481C" w:rsidP="00BD7320">
            <w:pPr>
              <w:rPr>
                <w:rFonts w:ascii="Times New Roman" w:hAnsi="Times New Roman" w:cs="Times New Roman"/>
                <w:sz w:val="24"/>
                <w:szCs w:val="24"/>
              </w:rPr>
            </w:pPr>
            <w:r w:rsidRPr="00FD41A9">
              <w:rPr>
                <w:rFonts w:ascii="Times New Roman" w:hAnsi="Times New Roman" w:cs="Times New Roman"/>
                <w:sz w:val="24"/>
                <w:szCs w:val="24"/>
              </w:rPr>
              <w:t>Управління житлово-комунального господарства виконавчого комітету Смілянської міської ради.</w:t>
            </w:r>
          </w:p>
        </w:tc>
        <w:tc>
          <w:tcPr>
            <w:tcW w:w="4557" w:type="dxa"/>
          </w:tcPr>
          <w:p w:rsidR="00A4481C" w:rsidRPr="00FD41A9" w:rsidRDefault="00A4481C" w:rsidP="00C12A76">
            <w:pPr>
              <w:pStyle w:val="a6"/>
              <w:numPr>
                <w:ilvl w:val="0"/>
                <w:numId w:val="27"/>
              </w:numPr>
              <w:tabs>
                <w:tab w:val="left" w:pos="138"/>
                <w:tab w:val="left" w:pos="240"/>
              </w:tabs>
              <w:ind w:left="0" w:firstLine="0"/>
              <w:rPr>
                <w:rFonts w:ascii="Times New Roman" w:hAnsi="Times New Roman" w:cs="Times New Roman"/>
                <w:sz w:val="24"/>
                <w:szCs w:val="24"/>
              </w:rPr>
            </w:pPr>
            <w:r w:rsidRPr="00FD41A9">
              <w:rPr>
                <w:rFonts w:ascii="Times New Roman" w:hAnsi="Times New Roman" w:cs="Times New Roman"/>
                <w:sz w:val="24"/>
                <w:szCs w:val="24"/>
              </w:rPr>
              <w:t xml:space="preserve">Розбудовано </w:t>
            </w:r>
            <w:r>
              <w:rPr>
                <w:rFonts w:ascii="Times New Roman" w:hAnsi="Times New Roman" w:cs="Times New Roman"/>
                <w:sz w:val="24"/>
                <w:szCs w:val="24"/>
              </w:rPr>
              <w:t xml:space="preserve">та реконструйовано </w:t>
            </w:r>
            <w:r w:rsidRPr="00FD41A9">
              <w:rPr>
                <w:rFonts w:ascii="Times New Roman" w:hAnsi="Times New Roman" w:cs="Times New Roman"/>
                <w:sz w:val="24"/>
                <w:szCs w:val="24"/>
              </w:rPr>
              <w:t>систему міського освітлення.</w:t>
            </w:r>
          </w:p>
          <w:p w:rsidR="00A4481C" w:rsidRPr="00FD41A9" w:rsidRDefault="00A4481C" w:rsidP="00C12A76">
            <w:pPr>
              <w:pStyle w:val="a6"/>
              <w:numPr>
                <w:ilvl w:val="0"/>
                <w:numId w:val="27"/>
              </w:numPr>
              <w:tabs>
                <w:tab w:val="left" w:pos="138"/>
                <w:tab w:val="left" w:pos="240"/>
              </w:tabs>
              <w:ind w:left="0" w:firstLine="0"/>
              <w:rPr>
                <w:rFonts w:ascii="Times New Roman" w:hAnsi="Times New Roman" w:cs="Times New Roman"/>
                <w:sz w:val="24"/>
                <w:szCs w:val="24"/>
              </w:rPr>
            </w:pPr>
            <w:r w:rsidRPr="00FD41A9">
              <w:rPr>
                <w:rFonts w:ascii="Times New Roman" w:hAnsi="Times New Roman" w:cs="Times New Roman"/>
                <w:sz w:val="24"/>
                <w:szCs w:val="24"/>
              </w:rPr>
              <w:t>Впроваджено «</w:t>
            </w:r>
            <w:r w:rsidRPr="00FD41A9">
              <w:rPr>
                <w:rFonts w:ascii="Times New Roman" w:hAnsi="Times New Roman" w:cs="Times New Roman"/>
                <w:sz w:val="24"/>
                <w:szCs w:val="24"/>
                <w:lang w:val="en-US"/>
              </w:rPr>
              <w:t>smart</w:t>
            </w:r>
            <w:r w:rsidRPr="00FD41A9">
              <w:rPr>
                <w:rFonts w:ascii="Times New Roman" w:hAnsi="Times New Roman" w:cs="Times New Roman"/>
                <w:sz w:val="24"/>
                <w:szCs w:val="24"/>
              </w:rPr>
              <w:t>»-систему управління освітленням міста.</w:t>
            </w:r>
          </w:p>
          <w:p w:rsidR="00A4481C" w:rsidRPr="00FD41A9" w:rsidRDefault="00A4481C" w:rsidP="00C12A76">
            <w:pPr>
              <w:pStyle w:val="a6"/>
              <w:numPr>
                <w:ilvl w:val="0"/>
                <w:numId w:val="27"/>
              </w:numPr>
              <w:tabs>
                <w:tab w:val="left" w:pos="138"/>
                <w:tab w:val="left" w:pos="240"/>
              </w:tabs>
              <w:ind w:left="0" w:firstLine="0"/>
              <w:rPr>
                <w:rFonts w:ascii="Times New Roman" w:hAnsi="Times New Roman" w:cs="Times New Roman"/>
                <w:sz w:val="24"/>
                <w:szCs w:val="24"/>
              </w:rPr>
            </w:pPr>
            <w:r w:rsidRPr="00FD41A9">
              <w:rPr>
                <w:rFonts w:ascii="Times New Roman" w:hAnsi="Times New Roman" w:cs="Times New Roman"/>
                <w:sz w:val="24"/>
                <w:szCs w:val="24"/>
              </w:rPr>
              <w:t>Зріс рівень безпеки в громаді.</w:t>
            </w:r>
          </w:p>
          <w:p w:rsidR="00A4481C" w:rsidRPr="00FD41A9" w:rsidRDefault="00A4481C" w:rsidP="00C12A76">
            <w:pPr>
              <w:pStyle w:val="a6"/>
              <w:numPr>
                <w:ilvl w:val="0"/>
                <w:numId w:val="27"/>
              </w:numPr>
              <w:tabs>
                <w:tab w:val="left" w:pos="138"/>
                <w:tab w:val="left" w:pos="240"/>
              </w:tabs>
              <w:ind w:left="0" w:firstLine="0"/>
              <w:rPr>
                <w:rFonts w:ascii="Times New Roman" w:hAnsi="Times New Roman" w:cs="Times New Roman"/>
                <w:sz w:val="24"/>
                <w:szCs w:val="24"/>
              </w:rPr>
            </w:pPr>
            <w:r w:rsidRPr="00FD41A9">
              <w:rPr>
                <w:rFonts w:ascii="Times New Roman" w:hAnsi="Times New Roman" w:cs="Times New Roman"/>
                <w:sz w:val="24"/>
                <w:szCs w:val="24"/>
              </w:rPr>
              <w:t>В інформаційному просторі 5 і більше згадок про зростання рівня безпеки та комфорту проживання у Смілянській громаді.</w:t>
            </w:r>
          </w:p>
        </w:tc>
      </w:tr>
      <w:tr w:rsidR="001A0E48" w:rsidRPr="00FD41A9" w:rsidTr="00DD44D3">
        <w:tc>
          <w:tcPr>
            <w:tcW w:w="9845" w:type="dxa"/>
            <w:gridSpan w:val="3"/>
            <w:shd w:val="clear" w:color="auto" w:fill="8D89A4" w:themeFill="accent3"/>
          </w:tcPr>
          <w:p w:rsidR="001A0E48" w:rsidRPr="005D2A44" w:rsidRDefault="00D6169B" w:rsidP="00BD7320">
            <w:pPr>
              <w:spacing w:before="60"/>
              <w:jc w:val="center"/>
              <w:rPr>
                <w:rFonts w:ascii="Times New Roman" w:hAnsi="Times New Roman" w:cs="Times New Roman"/>
                <w:b/>
                <w:color w:val="FFFFFF" w:themeColor="background1"/>
                <w:sz w:val="24"/>
                <w:szCs w:val="24"/>
              </w:rPr>
            </w:pPr>
            <w:r w:rsidRPr="005D2A44">
              <w:rPr>
                <w:rFonts w:ascii="Times New Roman" w:hAnsi="Times New Roman" w:cs="Times New Roman"/>
                <w:b/>
                <w:color w:val="FFFFFF" w:themeColor="background1"/>
                <w:sz w:val="24"/>
                <w:szCs w:val="24"/>
              </w:rPr>
              <w:t>СТРАТЕГІЧНА ЦІЛЬ В</w:t>
            </w:r>
            <w:r w:rsidR="001A0E48" w:rsidRPr="005D2A44">
              <w:rPr>
                <w:rFonts w:ascii="Times New Roman" w:hAnsi="Times New Roman" w:cs="Times New Roman"/>
                <w:b/>
                <w:color w:val="FFFFFF" w:themeColor="background1"/>
                <w:sz w:val="24"/>
                <w:szCs w:val="24"/>
              </w:rPr>
              <w:t>.2.</w:t>
            </w:r>
          </w:p>
          <w:p w:rsidR="001A0E48" w:rsidRPr="00FD41A9" w:rsidRDefault="00D6169B" w:rsidP="00BD7320">
            <w:pPr>
              <w:jc w:val="center"/>
              <w:rPr>
                <w:rFonts w:ascii="Times New Roman" w:hAnsi="Times New Roman" w:cs="Times New Roman"/>
                <w:b/>
                <w:color w:val="00B050"/>
                <w:sz w:val="24"/>
                <w:szCs w:val="24"/>
              </w:rPr>
            </w:pPr>
            <w:r w:rsidRPr="005D2A44">
              <w:rPr>
                <w:rFonts w:ascii="Times New Roman" w:hAnsi="Times New Roman" w:cs="Times New Roman"/>
                <w:b/>
                <w:color w:val="FFFFFF" w:themeColor="background1"/>
                <w:sz w:val="24"/>
                <w:szCs w:val="24"/>
              </w:rPr>
              <w:t>ПОКРАЩЕННЯ СТАНУ ДОВКІЛЛЯ ТА ЕКОЛОГІЧНОЇ БЕЗПЕКИ МІСТА</w:t>
            </w:r>
          </w:p>
        </w:tc>
      </w:tr>
      <w:tr w:rsidR="00A4481C" w:rsidRPr="00FD41A9" w:rsidTr="002C2601">
        <w:tc>
          <w:tcPr>
            <w:tcW w:w="2270" w:type="dxa"/>
            <w:shd w:val="clear" w:color="auto" w:fill="FCF4C6" w:themeFill="accent2" w:themeFillTint="33"/>
          </w:tcPr>
          <w:p w:rsidR="00A4481C" w:rsidRPr="00FD41A9" w:rsidRDefault="00A4481C" w:rsidP="004120CA">
            <w:pPr>
              <w:rPr>
                <w:rFonts w:ascii="Times New Roman" w:hAnsi="Times New Roman" w:cs="Times New Roman"/>
                <w:sz w:val="24"/>
                <w:szCs w:val="24"/>
              </w:rPr>
            </w:pPr>
            <w:r w:rsidRPr="00FD41A9">
              <w:rPr>
                <w:rFonts w:ascii="Times New Roman" w:hAnsi="Times New Roman" w:cs="Times New Roman"/>
                <w:sz w:val="24"/>
                <w:szCs w:val="24"/>
              </w:rPr>
              <w:t xml:space="preserve">В.2.1. </w:t>
            </w:r>
            <w:r>
              <w:rPr>
                <w:rFonts w:ascii="Times New Roman" w:hAnsi="Times New Roman" w:cs="Times New Roman"/>
                <w:sz w:val="24"/>
                <w:szCs w:val="24"/>
              </w:rPr>
              <w:t>Збереження та відновлення</w:t>
            </w:r>
            <w:r w:rsidRPr="00FD41A9">
              <w:rPr>
                <w:rFonts w:ascii="Times New Roman" w:hAnsi="Times New Roman" w:cs="Times New Roman"/>
                <w:sz w:val="24"/>
                <w:szCs w:val="24"/>
              </w:rPr>
              <w:t xml:space="preserve"> екосистеми міста</w:t>
            </w:r>
          </w:p>
        </w:tc>
        <w:tc>
          <w:tcPr>
            <w:tcW w:w="3018" w:type="dxa"/>
          </w:tcPr>
          <w:p w:rsidR="00A4481C" w:rsidRPr="00FD41A9" w:rsidRDefault="00A4481C" w:rsidP="00BD7320">
            <w:pPr>
              <w:rPr>
                <w:rFonts w:ascii="Times New Roman" w:hAnsi="Times New Roman" w:cs="Times New Roman"/>
                <w:color w:val="00B050"/>
                <w:sz w:val="24"/>
                <w:szCs w:val="24"/>
              </w:rPr>
            </w:pPr>
            <w:r w:rsidRPr="00FD41A9">
              <w:rPr>
                <w:rFonts w:ascii="Times New Roman" w:hAnsi="Times New Roman" w:cs="Times New Roman"/>
                <w:sz w:val="24"/>
                <w:szCs w:val="24"/>
              </w:rPr>
              <w:t>Управління житлово-комунального господарства виконавчого комітету Смілянської міської ради.</w:t>
            </w:r>
          </w:p>
        </w:tc>
        <w:tc>
          <w:tcPr>
            <w:tcW w:w="4557" w:type="dxa"/>
          </w:tcPr>
          <w:p w:rsidR="00A4481C" w:rsidRDefault="00330A30" w:rsidP="00C12A76">
            <w:pPr>
              <w:pStyle w:val="a6"/>
              <w:numPr>
                <w:ilvl w:val="0"/>
                <w:numId w:val="28"/>
              </w:numPr>
              <w:tabs>
                <w:tab w:val="left" w:pos="193"/>
              </w:tabs>
              <w:spacing w:after="200"/>
              <w:ind w:left="0" w:firstLine="0"/>
              <w:rPr>
                <w:rFonts w:ascii="Times New Roman" w:hAnsi="Times New Roman" w:cs="Times New Roman"/>
                <w:sz w:val="24"/>
                <w:szCs w:val="24"/>
              </w:rPr>
            </w:pPr>
            <w:r>
              <w:rPr>
                <w:rFonts w:ascii="Times New Roman" w:hAnsi="Times New Roman" w:cs="Times New Roman"/>
                <w:sz w:val="24"/>
                <w:szCs w:val="24"/>
              </w:rPr>
              <w:t xml:space="preserve"> </w:t>
            </w:r>
            <w:r w:rsidR="00A4481C">
              <w:rPr>
                <w:rFonts w:ascii="Times New Roman" w:hAnsi="Times New Roman" w:cs="Times New Roman"/>
                <w:sz w:val="24"/>
                <w:szCs w:val="24"/>
              </w:rPr>
              <w:t>Місто має привабливий та квітучий вигляд за рахунок зелених насаджень.</w:t>
            </w:r>
          </w:p>
          <w:p w:rsidR="00A4481C" w:rsidRPr="00534300" w:rsidRDefault="00330A30" w:rsidP="00C12A76">
            <w:pPr>
              <w:pStyle w:val="a6"/>
              <w:numPr>
                <w:ilvl w:val="0"/>
                <w:numId w:val="28"/>
              </w:numPr>
              <w:tabs>
                <w:tab w:val="left" w:pos="185"/>
              </w:tabs>
              <w:spacing w:after="200"/>
              <w:ind w:left="0" w:firstLine="0"/>
              <w:rPr>
                <w:rFonts w:ascii="Times New Roman" w:hAnsi="Times New Roman" w:cs="Times New Roman"/>
                <w:sz w:val="24"/>
                <w:szCs w:val="24"/>
              </w:rPr>
            </w:pPr>
            <w:r>
              <w:rPr>
                <w:rFonts w:ascii="Times New Roman" w:hAnsi="Times New Roman" w:cs="Times New Roman"/>
                <w:sz w:val="24"/>
                <w:szCs w:val="24"/>
              </w:rPr>
              <w:t xml:space="preserve"> </w:t>
            </w:r>
            <w:r w:rsidR="00A4481C" w:rsidRPr="00534300">
              <w:rPr>
                <w:rFonts w:ascii="Times New Roman" w:hAnsi="Times New Roman" w:cs="Times New Roman"/>
                <w:sz w:val="24"/>
                <w:szCs w:val="24"/>
              </w:rPr>
              <w:t>Впроваджено сучасні технології очищення стічних вод</w:t>
            </w:r>
            <w:r w:rsidR="00A4481C">
              <w:rPr>
                <w:rFonts w:ascii="Times New Roman" w:hAnsi="Times New Roman" w:cs="Times New Roman"/>
                <w:sz w:val="24"/>
                <w:szCs w:val="24"/>
              </w:rPr>
              <w:t>.</w:t>
            </w:r>
          </w:p>
          <w:p w:rsidR="00A4481C" w:rsidRPr="00FD41A9" w:rsidRDefault="00330A30" w:rsidP="00C12A76">
            <w:pPr>
              <w:pStyle w:val="a6"/>
              <w:numPr>
                <w:ilvl w:val="0"/>
                <w:numId w:val="28"/>
              </w:numPr>
              <w:tabs>
                <w:tab w:val="left" w:pos="193"/>
              </w:tabs>
              <w:spacing w:after="200"/>
              <w:ind w:left="0" w:firstLine="0"/>
              <w:rPr>
                <w:rFonts w:ascii="Times New Roman" w:hAnsi="Times New Roman" w:cs="Times New Roman"/>
                <w:color w:val="FF0000"/>
                <w:sz w:val="24"/>
                <w:szCs w:val="24"/>
              </w:rPr>
            </w:pPr>
            <w:r>
              <w:rPr>
                <w:rFonts w:ascii="Times New Roman" w:hAnsi="Times New Roman" w:cs="Times New Roman"/>
                <w:sz w:val="24"/>
                <w:szCs w:val="24"/>
              </w:rPr>
              <w:t xml:space="preserve"> </w:t>
            </w:r>
            <w:r w:rsidR="00A4481C" w:rsidRPr="00FD41A9">
              <w:rPr>
                <w:rFonts w:ascii="Times New Roman" w:hAnsi="Times New Roman" w:cs="Times New Roman"/>
                <w:sz w:val="24"/>
                <w:szCs w:val="24"/>
              </w:rPr>
              <w:t xml:space="preserve">Покращено </w:t>
            </w:r>
            <w:r w:rsidR="00A4481C" w:rsidRPr="0010488C">
              <w:rPr>
                <w:rFonts w:ascii="Times New Roman" w:hAnsi="Times New Roman" w:cs="Times New Roman"/>
                <w:sz w:val="24"/>
                <w:szCs w:val="24"/>
              </w:rPr>
              <w:t>екологічний стан</w:t>
            </w:r>
            <w:r w:rsidR="00A4481C" w:rsidRPr="00FD41A9">
              <w:rPr>
                <w:rFonts w:ascii="Times New Roman" w:hAnsi="Times New Roman" w:cs="Times New Roman"/>
                <w:sz w:val="24"/>
                <w:szCs w:val="24"/>
              </w:rPr>
              <w:t xml:space="preserve"> річки Тясмин.</w:t>
            </w:r>
          </w:p>
          <w:p w:rsidR="00A4481C" w:rsidRDefault="00330A30" w:rsidP="00C12A76">
            <w:pPr>
              <w:pStyle w:val="a6"/>
              <w:numPr>
                <w:ilvl w:val="0"/>
                <w:numId w:val="28"/>
              </w:numPr>
              <w:tabs>
                <w:tab w:val="left" w:pos="193"/>
              </w:tabs>
              <w:spacing w:after="200"/>
              <w:ind w:left="0" w:firstLine="0"/>
              <w:rPr>
                <w:rFonts w:ascii="Times New Roman" w:hAnsi="Times New Roman" w:cs="Times New Roman"/>
                <w:sz w:val="24"/>
                <w:szCs w:val="24"/>
              </w:rPr>
            </w:pPr>
            <w:r>
              <w:rPr>
                <w:rFonts w:ascii="Times New Roman" w:hAnsi="Times New Roman" w:cs="Times New Roman"/>
                <w:sz w:val="24"/>
                <w:szCs w:val="24"/>
              </w:rPr>
              <w:t xml:space="preserve"> </w:t>
            </w:r>
            <w:r w:rsidR="00A4481C">
              <w:rPr>
                <w:rFonts w:ascii="Times New Roman" w:hAnsi="Times New Roman" w:cs="Times New Roman"/>
                <w:sz w:val="24"/>
                <w:szCs w:val="24"/>
              </w:rPr>
              <w:t>Створені водоохоронні зони.</w:t>
            </w:r>
          </w:p>
          <w:p w:rsidR="00A4481C" w:rsidRPr="0010488C" w:rsidRDefault="00330A30" w:rsidP="00C12A76">
            <w:pPr>
              <w:pStyle w:val="a6"/>
              <w:numPr>
                <w:ilvl w:val="0"/>
                <w:numId w:val="28"/>
              </w:numPr>
              <w:tabs>
                <w:tab w:val="left" w:pos="193"/>
              </w:tabs>
              <w:spacing w:after="200"/>
              <w:ind w:left="0" w:firstLine="0"/>
              <w:rPr>
                <w:rFonts w:ascii="Times New Roman" w:hAnsi="Times New Roman" w:cs="Times New Roman"/>
                <w:sz w:val="24"/>
                <w:szCs w:val="24"/>
              </w:rPr>
            </w:pPr>
            <w:r>
              <w:rPr>
                <w:rFonts w:ascii="Times New Roman" w:hAnsi="Times New Roman" w:cs="Times New Roman"/>
                <w:sz w:val="24"/>
                <w:szCs w:val="24"/>
              </w:rPr>
              <w:t xml:space="preserve"> </w:t>
            </w:r>
            <w:r w:rsidR="00A4481C">
              <w:rPr>
                <w:rFonts w:ascii="Times New Roman" w:hAnsi="Times New Roman" w:cs="Times New Roman"/>
                <w:sz w:val="24"/>
                <w:szCs w:val="24"/>
              </w:rPr>
              <w:t>Встановлено межі прибережних захисних смуг.</w:t>
            </w:r>
          </w:p>
          <w:p w:rsidR="00A4481C" w:rsidRPr="0010488C" w:rsidRDefault="00330A30" w:rsidP="00C12A76">
            <w:pPr>
              <w:pStyle w:val="a6"/>
              <w:numPr>
                <w:ilvl w:val="0"/>
                <w:numId w:val="28"/>
              </w:numPr>
              <w:tabs>
                <w:tab w:val="left" w:pos="193"/>
              </w:tabs>
              <w:spacing w:after="200"/>
              <w:ind w:left="0" w:firstLine="0"/>
              <w:rPr>
                <w:rFonts w:ascii="Times New Roman" w:hAnsi="Times New Roman" w:cs="Times New Roman"/>
                <w:sz w:val="24"/>
                <w:szCs w:val="24"/>
              </w:rPr>
            </w:pPr>
            <w:r>
              <w:rPr>
                <w:rFonts w:ascii="Times New Roman" w:hAnsi="Times New Roman" w:cs="Times New Roman"/>
                <w:sz w:val="24"/>
                <w:szCs w:val="24"/>
              </w:rPr>
              <w:t xml:space="preserve"> </w:t>
            </w:r>
            <w:r w:rsidR="00A4481C" w:rsidRPr="0010488C">
              <w:rPr>
                <w:rFonts w:ascii="Times New Roman" w:hAnsi="Times New Roman" w:cs="Times New Roman"/>
                <w:sz w:val="24"/>
                <w:szCs w:val="24"/>
              </w:rPr>
              <w:t xml:space="preserve">Встановлено пункт спостереження за </w:t>
            </w:r>
            <w:r w:rsidR="00A4481C" w:rsidRPr="0010488C">
              <w:rPr>
                <w:rFonts w:ascii="Times New Roman" w:hAnsi="Times New Roman" w:cs="Times New Roman"/>
                <w:sz w:val="24"/>
                <w:szCs w:val="24"/>
              </w:rPr>
              <w:lastRenderedPageBreak/>
              <w:t>станом забруднення  атмосферного повітря</w:t>
            </w:r>
            <w:r w:rsidR="00A4481C">
              <w:rPr>
                <w:rFonts w:ascii="Times New Roman" w:hAnsi="Times New Roman" w:cs="Times New Roman"/>
                <w:sz w:val="24"/>
                <w:szCs w:val="24"/>
              </w:rPr>
              <w:t>.</w:t>
            </w:r>
          </w:p>
          <w:p w:rsidR="00A4481C" w:rsidRPr="00093D7D" w:rsidRDefault="00A4481C" w:rsidP="00C12A76">
            <w:pPr>
              <w:pStyle w:val="a6"/>
              <w:numPr>
                <w:ilvl w:val="0"/>
                <w:numId w:val="28"/>
              </w:numPr>
              <w:tabs>
                <w:tab w:val="left" w:pos="193"/>
              </w:tabs>
              <w:spacing w:after="200"/>
              <w:ind w:left="0" w:firstLine="0"/>
              <w:rPr>
                <w:rFonts w:ascii="Times New Roman" w:hAnsi="Times New Roman" w:cs="Times New Roman"/>
                <w:sz w:val="24"/>
                <w:szCs w:val="24"/>
              </w:rPr>
            </w:pPr>
            <w:r w:rsidRPr="00093D7D">
              <w:rPr>
                <w:rFonts w:ascii="Times New Roman" w:hAnsi="Times New Roman" w:cs="Times New Roman"/>
                <w:sz w:val="24"/>
                <w:szCs w:val="24"/>
              </w:rPr>
              <w:t>Наявність електротранспорту на території міста.</w:t>
            </w:r>
          </w:p>
          <w:p w:rsidR="00A4481C" w:rsidRDefault="00A4481C" w:rsidP="00B150C2">
            <w:pPr>
              <w:pStyle w:val="a6"/>
              <w:tabs>
                <w:tab w:val="left" w:pos="193"/>
              </w:tabs>
              <w:spacing w:after="200"/>
              <w:ind w:left="0"/>
              <w:rPr>
                <w:rFonts w:ascii="Times New Roman" w:hAnsi="Times New Roman" w:cs="Times New Roman"/>
                <w:sz w:val="24"/>
                <w:szCs w:val="24"/>
              </w:rPr>
            </w:pPr>
            <w:r>
              <w:rPr>
                <w:rFonts w:ascii="Times New Roman" w:hAnsi="Times New Roman" w:cs="Times New Roman"/>
                <w:sz w:val="24"/>
                <w:szCs w:val="24"/>
              </w:rPr>
              <w:t xml:space="preserve">8. </w:t>
            </w:r>
            <w:r w:rsidRPr="00093D7D">
              <w:rPr>
                <w:rFonts w:ascii="Times New Roman" w:hAnsi="Times New Roman" w:cs="Times New Roman"/>
                <w:sz w:val="24"/>
                <w:szCs w:val="24"/>
              </w:rPr>
              <w:t xml:space="preserve">Проведено реконструкцію вулиці Ржевська, Ротондівська, зменшено навантаження транспортного потоку через центральну частину міста. </w:t>
            </w:r>
          </w:p>
          <w:p w:rsidR="00A4481C" w:rsidRDefault="00A4481C" w:rsidP="00B150C2">
            <w:pPr>
              <w:pStyle w:val="a6"/>
              <w:tabs>
                <w:tab w:val="left" w:pos="193"/>
              </w:tabs>
              <w:spacing w:after="200"/>
              <w:ind w:left="0"/>
              <w:rPr>
                <w:rFonts w:ascii="Times New Roman" w:hAnsi="Times New Roman" w:cs="Times New Roman"/>
                <w:sz w:val="24"/>
                <w:szCs w:val="24"/>
              </w:rPr>
            </w:pPr>
            <w:r>
              <w:rPr>
                <w:rFonts w:ascii="Times New Roman" w:hAnsi="Times New Roman" w:cs="Times New Roman"/>
                <w:sz w:val="24"/>
                <w:szCs w:val="24"/>
              </w:rPr>
              <w:t>9. Упорядковано орні землі.</w:t>
            </w:r>
          </w:p>
          <w:p w:rsidR="00A4481C" w:rsidRPr="007A5BBB" w:rsidRDefault="00A4481C" w:rsidP="00B150C2">
            <w:pPr>
              <w:pStyle w:val="a6"/>
              <w:ind w:left="0"/>
              <w:rPr>
                <w:rFonts w:ascii="Times New Roman" w:hAnsi="Times New Roman" w:cs="Times New Roman"/>
                <w:sz w:val="24"/>
                <w:szCs w:val="24"/>
              </w:rPr>
            </w:pPr>
            <w:r w:rsidRPr="007A5BBB">
              <w:rPr>
                <w:rFonts w:ascii="Times New Roman" w:hAnsi="Times New Roman" w:cs="Times New Roman"/>
                <w:sz w:val="24"/>
                <w:szCs w:val="24"/>
              </w:rPr>
              <w:t>10.</w:t>
            </w:r>
            <w:r w:rsidR="00F903F7">
              <w:rPr>
                <w:rFonts w:ascii="Times New Roman" w:hAnsi="Times New Roman" w:cs="Times New Roman"/>
                <w:sz w:val="24"/>
                <w:szCs w:val="24"/>
              </w:rPr>
              <w:t xml:space="preserve"> Збережено та відновлено лучні, водно-болотні та інші антропогенно змінені</w:t>
            </w:r>
            <w:r w:rsidRPr="007A5BBB">
              <w:rPr>
                <w:rFonts w:ascii="Times New Roman" w:hAnsi="Times New Roman" w:cs="Times New Roman"/>
                <w:sz w:val="24"/>
                <w:szCs w:val="24"/>
              </w:rPr>
              <w:t xml:space="preserve"> екосистем</w:t>
            </w:r>
            <w:r w:rsidR="00F903F7">
              <w:rPr>
                <w:rFonts w:ascii="Times New Roman" w:hAnsi="Times New Roman" w:cs="Times New Roman"/>
                <w:sz w:val="24"/>
                <w:szCs w:val="24"/>
              </w:rPr>
              <w:t>и</w:t>
            </w:r>
            <w:r w:rsidRPr="007A5BBB">
              <w:rPr>
                <w:rFonts w:ascii="Times New Roman" w:hAnsi="Times New Roman" w:cs="Times New Roman"/>
                <w:sz w:val="24"/>
                <w:szCs w:val="24"/>
              </w:rPr>
              <w:t>;</w:t>
            </w:r>
          </w:p>
          <w:p w:rsidR="00A4481C" w:rsidRPr="007A5BBB" w:rsidRDefault="00A4481C" w:rsidP="00B150C2">
            <w:pPr>
              <w:pStyle w:val="a6"/>
              <w:ind w:left="0"/>
              <w:rPr>
                <w:rFonts w:ascii="Times New Roman" w:hAnsi="Times New Roman" w:cs="Times New Roman"/>
                <w:sz w:val="24"/>
                <w:szCs w:val="24"/>
              </w:rPr>
            </w:pPr>
            <w:r w:rsidRPr="007A5BBB">
              <w:rPr>
                <w:rFonts w:ascii="Times New Roman" w:hAnsi="Times New Roman" w:cs="Times New Roman"/>
                <w:sz w:val="24"/>
                <w:szCs w:val="24"/>
              </w:rPr>
              <w:t>11.</w:t>
            </w:r>
            <w:r w:rsidR="00CD296F">
              <w:rPr>
                <w:rFonts w:ascii="Times New Roman" w:hAnsi="Times New Roman" w:cs="Times New Roman"/>
                <w:sz w:val="24"/>
                <w:szCs w:val="24"/>
              </w:rPr>
              <w:t xml:space="preserve"> Збережено існуючі території і об’єкти</w:t>
            </w:r>
            <w:r w:rsidR="00392937">
              <w:rPr>
                <w:rFonts w:ascii="Times New Roman" w:hAnsi="Times New Roman" w:cs="Times New Roman"/>
                <w:sz w:val="24"/>
                <w:szCs w:val="24"/>
              </w:rPr>
              <w:t xml:space="preserve"> природно-заповідного фонду.</w:t>
            </w:r>
          </w:p>
          <w:p w:rsidR="00A4481C" w:rsidRPr="000438B4" w:rsidRDefault="00A4481C" w:rsidP="00B150C2">
            <w:pPr>
              <w:pStyle w:val="a6"/>
              <w:tabs>
                <w:tab w:val="left" w:pos="193"/>
              </w:tabs>
              <w:spacing w:after="200"/>
              <w:ind w:left="0"/>
              <w:rPr>
                <w:rFonts w:ascii="Times New Roman" w:hAnsi="Times New Roman" w:cs="Times New Roman"/>
                <w:sz w:val="24"/>
                <w:szCs w:val="24"/>
                <w:highlight w:val="yellow"/>
              </w:rPr>
            </w:pPr>
            <w:r w:rsidRPr="007A5BBB">
              <w:rPr>
                <w:rFonts w:ascii="Times New Roman" w:hAnsi="Times New Roman" w:cs="Times New Roman"/>
                <w:sz w:val="24"/>
                <w:szCs w:val="24"/>
              </w:rPr>
              <w:t>12.Сформовано екомережу, включаючи розроблення місцевої схеми формування екомережі.</w:t>
            </w:r>
          </w:p>
        </w:tc>
      </w:tr>
      <w:tr w:rsidR="00A4481C" w:rsidRPr="00FD41A9" w:rsidTr="002C2601">
        <w:tc>
          <w:tcPr>
            <w:tcW w:w="2270" w:type="dxa"/>
            <w:shd w:val="clear" w:color="auto" w:fill="FCF4C6" w:themeFill="accent2" w:themeFillTint="33"/>
          </w:tcPr>
          <w:p w:rsidR="00A4481C" w:rsidRPr="00FD41A9" w:rsidRDefault="00A4481C" w:rsidP="00D6169B">
            <w:pPr>
              <w:rPr>
                <w:rFonts w:ascii="Times New Roman" w:hAnsi="Times New Roman" w:cs="Times New Roman"/>
                <w:b/>
                <w:color w:val="00B050"/>
                <w:sz w:val="24"/>
                <w:szCs w:val="24"/>
              </w:rPr>
            </w:pPr>
            <w:r w:rsidRPr="00FD41A9">
              <w:rPr>
                <w:rFonts w:ascii="Times New Roman" w:hAnsi="Times New Roman" w:cs="Times New Roman"/>
                <w:sz w:val="24"/>
                <w:szCs w:val="24"/>
              </w:rPr>
              <w:lastRenderedPageBreak/>
              <w:t>В.2.2. Створення ефективної системи управління відходами</w:t>
            </w:r>
          </w:p>
        </w:tc>
        <w:tc>
          <w:tcPr>
            <w:tcW w:w="3018" w:type="dxa"/>
          </w:tcPr>
          <w:p w:rsidR="00A4481C" w:rsidRPr="00FD41A9" w:rsidRDefault="00A4481C" w:rsidP="00BD7320">
            <w:pPr>
              <w:rPr>
                <w:rFonts w:ascii="Times New Roman" w:hAnsi="Times New Roman" w:cs="Times New Roman"/>
                <w:sz w:val="24"/>
                <w:szCs w:val="24"/>
              </w:rPr>
            </w:pPr>
            <w:r w:rsidRPr="00FD41A9">
              <w:rPr>
                <w:rFonts w:ascii="Times New Roman" w:hAnsi="Times New Roman" w:cs="Times New Roman"/>
                <w:sz w:val="24"/>
                <w:szCs w:val="24"/>
              </w:rPr>
              <w:t xml:space="preserve">Управління житлово-комунального господарства виконавчого комітету Смілянської міської ради, </w:t>
            </w:r>
          </w:p>
          <w:p w:rsidR="00A4481C" w:rsidRPr="00FD41A9" w:rsidRDefault="00A4481C" w:rsidP="00BD7320">
            <w:pPr>
              <w:rPr>
                <w:rFonts w:ascii="Times New Roman" w:hAnsi="Times New Roman" w:cs="Times New Roman"/>
                <w:sz w:val="24"/>
                <w:szCs w:val="24"/>
              </w:rPr>
            </w:pPr>
            <w:r w:rsidRPr="00FD41A9">
              <w:rPr>
                <w:rFonts w:ascii="Times New Roman" w:hAnsi="Times New Roman" w:cs="Times New Roman"/>
                <w:sz w:val="24"/>
                <w:szCs w:val="24"/>
              </w:rPr>
              <w:t>СКП «Комунальник»</w:t>
            </w:r>
          </w:p>
        </w:tc>
        <w:tc>
          <w:tcPr>
            <w:tcW w:w="4557" w:type="dxa"/>
          </w:tcPr>
          <w:p w:rsidR="00A4481C" w:rsidRPr="00FD41A9" w:rsidRDefault="00A4481C" w:rsidP="00B150C2">
            <w:pPr>
              <w:rPr>
                <w:rFonts w:ascii="Times New Roman" w:hAnsi="Times New Roman" w:cs="Times New Roman"/>
                <w:sz w:val="24"/>
                <w:szCs w:val="24"/>
              </w:rPr>
            </w:pPr>
            <w:r w:rsidRPr="00FD41A9">
              <w:rPr>
                <w:rFonts w:ascii="Times New Roman" w:hAnsi="Times New Roman" w:cs="Times New Roman"/>
                <w:sz w:val="24"/>
                <w:szCs w:val="24"/>
              </w:rPr>
              <w:t>1. Введено роздільне</w:t>
            </w:r>
            <w:r w:rsidR="00412F89">
              <w:rPr>
                <w:rFonts w:ascii="Times New Roman" w:hAnsi="Times New Roman" w:cs="Times New Roman"/>
                <w:sz w:val="24"/>
                <w:szCs w:val="24"/>
              </w:rPr>
              <w:t xml:space="preserve"> </w:t>
            </w:r>
            <w:r w:rsidRPr="00FD41A9">
              <w:rPr>
                <w:rFonts w:ascii="Times New Roman" w:hAnsi="Times New Roman" w:cs="Times New Roman"/>
                <w:sz w:val="24"/>
                <w:szCs w:val="24"/>
              </w:rPr>
              <w:t>збирання відходів зі скла, з паперу.</w:t>
            </w:r>
          </w:p>
          <w:p w:rsidR="00A4481C" w:rsidRPr="00FD41A9" w:rsidRDefault="00A4481C" w:rsidP="00B150C2">
            <w:pPr>
              <w:rPr>
                <w:rFonts w:ascii="Times New Roman" w:hAnsi="Times New Roman" w:cs="Times New Roman"/>
                <w:sz w:val="24"/>
                <w:szCs w:val="24"/>
              </w:rPr>
            </w:pPr>
            <w:r w:rsidRPr="00FD41A9">
              <w:rPr>
                <w:rFonts w:ascii="Times New Roman" w:hAnsi="Times New Roman" w:cs="Times New Roman"/>
                <w:sz w:val="24"/>
                <w:szCs w:val="24"/>
              </w:rPr>
              <w:t>2. Забезпечено</w:t>
            </w:r>
            <w:r>
              <w:rPr>
                <w:rFonts w:ascii="Times New Roman" w:hAnsi="Times New Roman" w:cs="Times New Roman"/>
                <w:sz w:val="24"/>
                <w:szCs w:val="24"/>
              </w:rPr>
              <w:t xml:space="preserve"> приватний</w:t>
            </w:r>
            <w:r w:rsidRPr="00FD41A9">
              <w:rPr>
                <w:rFonts w:ascii="Times New Roman" w:hAnsi="Times New Roman" w:cs="Times New Roman"/>
                <w:sz w:val="24"/>
                <w:szCs w:val="24"/>
              </w:rPr>
              <w:t xml:space="preserve"> сектор міста індивідуальними контейнерами.</w:t>
            </w:r>
          </w:p>
          <w:p w:rsidR="00A4481C" w:rsidRPr="00FD41A9" w:rsidRDefault="00A4481C" w:rsidP="00B150C2">
            <w:pPr>
              <w:rPr>
                <w:rFonts w:ascii="Times New Roman" w:hAnsi="Times New Roman" w:cs="Times New Roman"/>
                <w:sz w:val="24"/>
                <w:szCs w:val="24"/>
              </w:rPr>
            </w:pPr>
            <w:r w:rsidRPr="00FD41A9">
              <w:rPr>
                <w:rFonts w:ascii="Times New Roman" w:hAnsi="Times New Roman" w:cs="Times New Roman"/>
                <w:sz w:val="24"/>
                <w:szCs w:val="24"/>
              </w:rPr>
              <w:t>3. Організовано збирання та вивезення на утилізацію небезпечних відходів.</w:t>
            </w:r>
          </w:p>
          <w:p w:rsidR="00A4481C" w:rsidRPr="00FD41A9" w:rsidRDefault="00A4481C" w:rsidP="00B150C2">
            <w:pPr>
              <w:rPr>
                <w:rFonts w:ascii="Times New Roman" w:hAnsi="Times New Roman" w:cs="Times New Roman"/>
                <w:sz w:val="24"/>
                <w:szCs w:val="24"/>
              </w:rPr>
            </w:pPr>
            <w:r w:rsidRPr="00FD41A9">
              <w:rPr>
                <w:rFonts w:ascii="Times New Roman" w:hAnsi="Times New Roman" w:cs="Times New Roman"/>
                <w:sz w:val="24"/>
                <w:szCs w:val="24"/>
              </w:rPr>
              <w:t>4. Виділена окрема територія для розміщення органічних побутових,  рослинни</w:t>
            </w:r>
            <w:r>
              <w:rPr>
                <w:rFonts w:ascii="Times New Roman" w:hAnsi="Times New Roman" w:cs="Times New Roman"/>
                <w:sz w:val="24"/>
                <w:szCs w:val="24"/>
              </w:rPr>
              <w:t>х відходів для їх  перетворення</w:t>
            </w:r>
            <w:r w:rsidRPr="00FD41A9">
              <w:rPr>
                <w:rFonts w:ascii="Times New Roman" w:hAnsi="Times New Roman" w:cs="Times New Roman"/>
                <w:sz w:val="24"/>
                <w:szCs w:val="24"/>
              </w:rPr>
              <w:t xml:space="preserve"> в компост. </w:t>
            </w:r>
          </w:p>
          <w:p w:rsidR="00A4481C" w:rsidRPr="00FD41A9" w:rsidRDefault="00A4481C" w:rsidP="00B150C2">
            <w:pPr>
              <w:rPr>
                <w:rFonts w:ascii="Times New Roman" w:hAnsi="Times New Roman" w:cs="Times New Roman"/>
                <w:sz w:val="24"/>
                <w:szCs w:val="24"/>
              </w:rPr>
            </w:pPr>
            <w:r w:rsidRPr="00FD41A9">
              <w:rPr>
                <w:rFonts w:ascii="Times New Roman" w:hAnsi="Times New Roman" w:cs="Times New Roman"/>
                <w:sz w:val="24"/>
                <w:szCs w:val="24"/>
              </w:rPr>
              <w:t>5.</w:t>
            </w:r>
            <w:r>
              <w:rPr>
                <w:rFonts w:ascii="Times New Roman" w:hAnsi="Times New Roman" w:cs="Times New Roman"/>
                <w:sz w:val="24"/>
                <w:szCs w:val="24"/>
              </w:rPr>
              <w:t xml:space="preserve"> Реконструйовано полігон</w:t>
            </w:r>
            <w:r w:rsidRPr="00FD41A9">
              <w:rPr>
                <w:rFonts w:ascii="Times New Roman" w:hAnsi="Times New Roman" w:cs="Times New Roman"/>
                <w:sz w:val="24"/>
                <w:szCs w:val="24"/>
              </w:rPr>
              <w:t xml:space="preserve"> зі створенням підприємств по </w:t>
            </w:r>
            <w:r w:rsidR="00412F89">
              <w:rPr>
                <w:rFonts w:ascii="Times New Roman" w:hAnsi="Times New Roman" w:cs="Times New Roman"/>
                <w:sz w:val="24"/>
                <w:szCs w:val="24"/>
              </w:rPr>
              <w:t xml:space="preserve">сортуванню </w:t>
            </w:r>
            <w:r w:rsidRPr="00FD41A9">
              <w:rPr>
                <w:rFonts w:ascii="Times New Roman" w:hAnsi="Times New Roman" w:cs="Times New Roman"/>
                <w:sz w:val="24"/>
                <w:szCs w:val="24"/>
              </w:rPr>
              <w:t>та переробці сміття.</w:t>
            </w:r>
          </w:p>
          <w:p w:rsidR="00A4481C" w:rsidRPr="00FD41A9" w:rsidRDefault="00A4481C" w:rsidP="00B150C2">
            <w:pPr>
              <w:rPr>
                <w:rFonts w:ascii="Times New Roman" w:eastAsia="Arial" w:hAnsi="Times New Roman" w:cs="Times New Roman"/>
                <w:sz w:val="24"/>
                <w:szCs w:val="24"/>
                <w:lang w:eastAsia="uk-UA"/>
              </w:rPr>
            </w:pPr>
            <w:r w:rsidRPr="00FD41A9">
              <w:rPr>
                <w:rFonts w:ascii="Times New Roman" w:eastAsia="Arial" w:hAnsi="Times New Roman" w:cs="Times New Roman"/>
                <w:sz w:val="24"/>
                <w:szCs w:val="24"/>
                <w:lang w:eastAsia="uk-UA"/>
              </w:rPr>
              <w:t xml:space="preserve">6. Розроблено місцеву програму поводження з ТПВ в громаді з врахуванням положень Регіонального плану управління відходами у Черкаській області </w:t>
            </w:r>
          </w:p>
          <w:p w:rsidR="00A4481C" w:rsidRPr="00FD41A9" w:rsidRDefault="00A4481C" w:rsidP="00B150C2">
            <w:pPr>
              <w:rPr>
                <w:rFonts w:ascii="Times New Roman" w:eastAsia="Arial" w:hAnsi="Times New Roman" w:cs="Times New Roman"/>
                <w:sz w:val="24"/>
                <w:szCs w:val="24"/>
                <w:lang w:eastAsia="uk-UA"/>
              </w:rPr>
            </w:pPr>
            <w:r w:rsidRPr="00FD41A9">
              <w:rPr>
                <w:rFonts w:ascii="Times New Roman" w:eastAsia="Arial" w:hAnsi="Times New Roman" w:cs="Times New Roman"/>
                <w:sz w:val="24"/>
                <w:szCs w:val="24"/>
                <w:lang w:eastAsia="uk-UA"/>
              </w:rPr>
              <w:t>7. Зменшено кількість стихійних сміттєзвалищ</w:t>
            </w:r>
            <w:r>
              <w:rPr>
                <w:rFonts w:ascii="Times New Roman" w:eastAsia="Arial" w:hAnsi="Times New Roman" w:cs="Times New Roman"/>
                <w:sz w:val="24"/>
                <w:szCs w:val="24"/>
                <w:lang w:eastAsia="uk-UA"/>
              </w:rPr>
              <w:t>.</w:t>
            </w:r>
          </w:p>
          <w:p w:rsidR="00A4481C" w:rsidRDefault="00A4481C" w:rsidP="00B150C2">
            <w:pPr>
              <w:rPr>
                <w:rFonts w:ascii="Times New Roman" w:eastAsia="Arial" w:hAnsi="Times New Roman" w:cs="Times New Roman"/>
                <w:sz w:val="24"/>
                <w:szCs w:val="24"/>
                <w:lang w:eastAsia="uk-UA"/>
              </w:rPr>
            </w:pPr>
            <w:r w:rsidRPr="00FD41A9">
              <w:rPr>
                <w:rFonts w:ascii="Times New Roman" w:eastAsia="Arial" w:hAnsi="Times New Roman" w:cs="Times New Roman"/>
                <w:sz w:val="24"/>
                <w:szCs w:val="24"/>
                <w:lang w:eastAsia="uk-UA"/>
              </w:rPr>
              <w:t>8. Населення громади поінформовано та забезпечено можливістю сортувати сміття в т.ч. через участь громади в обласних, всеукраїнських програмах, проектах чи МТД.</w:t>
            </w:r>
          </w:p>
          <w:p w:rsidR="00392937" w:rsidRPr="00412F89" w:rsidRDefault="00392937" w:rsidP="00B150C2">
            <w:pPr>
              <w:rPr>
                <w:rFonts w:ascii="Times New Roman" w:eastAsia="Arial" w:hAnsi="Times New Roman" w:cs="Times New Roman"/>
                <w:sz w:val="24"/>
                <w:szCs w:val="24"/>
                <w:lang w:eastAsia="uk-UA"/>
              </w:rPr>
            </w:pPr>
            <w:r>
              <w:rPr>
                <w:rFonts w:ascii="Times New Roman" w:eastAsia="Arial" w:hAnsi="Times New Roman" w:cs="Times New Roman"/>
                <w:sz w:val="24"/>
                <w:szCs w:val="24"/>
                <w:lang w:eastAsia="uk-UA"/>
              </w:rPr>
              <w:t xml:space="preserve">9. </w:t>
            </w:r>
            <w:r w:rsidRPr="00392937">
              <w:rPr>
                <w:rFonts w:ascii="Times New Roman" w:eastAsia="Arial" w:hAnsi="Times New Roman" w:cs="Times New Roman"/>
                <w:sz w:val="24"/>
                <w:szCs w:val="24"/>
                <w:lang w:eastAsia="uk-UA"/>
              </w:rPr>
              <w:t>Запроваджено контроль  за дотриманням правил благоустрою</w:t>
            </w:r>
          </w:p>
        </w:tc>
      </w:tr>
      <w:tr w:rsidR="00A4481C" w:rsidRPr="00FD41A9" w:rsidTr="002C2601">
        <w:tc>
          <w:tcPr>
            <w:tcW w:w="2270" w:type="dxa"/>
            <w:shd w:val="clear" w:color="auto" w:fill="FCF4C6" w:themeFill="accent2" w:themeFillTint="33"/>
          </w:tcPr>
          <w:p w:rsidR="00A4481C" w:rsidRPr="00FD41A9" w:rsidRDefault="00A4481C" w:rsidP="00F50D04">
            <w:pPr>
              <w:rPr>
                <w:rFonts w:ascii="Times New Roman" w:hAnsi="Times New Roman" w:cs="Times New Roman"/>
                <w:sz w:val="24"/>
                <w:szCs w:val="24"/>
              </w:rPr>
            </w:pPr>
            <w:r w:rsidRPr="00FD41A9">
              <w:rPr>
                <w:rFonts w:ascii="Times New Roman" w:hAnsi="Times New Roman" w:cs="Times New Roman"/>
                <w:sz w:val="24"/>
                <w:szCs w:val="24"/>
              </w:rPr>
              <w:t>В.2.3. Підвищення екологічної свідомості мешканців міста</w:t>
            </w:r>
          </w:p>
        </w:tc>
        <w:tc>
          <w:tcPr>
            <w:tcW w:w="3018" w:type="dxa"/>
          </w:tcPr>
          <w:p w:rsidR="00A4481C" w:rsidRPr="00FD41A9" w:rsidRDefault="00A4481C" w:rsidP="007A01E1">
            <w:pPr>
              <w:rPr>
                <w:rFonts w:ascii="Times New Roman" w:hAnsi="Times New Roman" w:cs="Times New Roman"/>
                <w:sz w:val="24"/>
                <w:szCs w:val="24"/>
              </w:rPr>
            </w:pPr>
            <w:r w:rsidRPr="00FD41A9">
              <w:rPr>
                <w:rFonts w:ascii="Times New Roman" w:hAnsi="Times New Roman" w:cs="Times New Roman"/>
                <w:sz w:val="24"/>
                <w:szCs w:val="24"/>
              </w:rPr>
              <w:t xml:space="preserve">Управління житлово-комунального господарства, управління освіти, молоді та спорту виконавчого комітету Смілянської міської ради, </w:t>
            </w:r>
          </w:p>
          <w:p w:rsidR="00A4481C" w:rsidRPr="00FD41A9" w:rsidRDefault="00A4481C" w:rsidP="007A01E1">
            <w:pPr>
              <w:rPr>
                <w:rFonts w:ascii="Times New Roman" w:hAnsi="Times New Roman" w:cs="Times New Roman"/>
                <w:sz w:val="24"/>
                <w:szCs w:val="24"/>
              </w:rPr>
            </w:pPr>
            <w:r w:rsidRPr="00FD41A9">
              <w:rPr>
                <w:rFonts w:ascii="Times New Roman" w:hAnsi="Times New Roman" w:cs="Times New Roman"/>
                <w:sz w:val="24"/>
                <w:szCs w:val="24"/>
              </w:rPr>
              <w:lastRenderedPageBreak/>
              <w:t>СКП «Комунальник»</w:t>
            </w:r>
          </w:p>
        </w:tc>
        <w:tc>
          <w:tcPr>
            <w:tcW w:w="4557" w:type="dxa"/>
          </w:tcPr>
          <w:p w:rsidR="00A4481C" w:rsidRPr="00FD41A9" w:rsidRDefault="00A4481C" w:rsidP="00B150C2">
            <w:pPr>
              <w:rPr>
                <w:rFonts w:ascii="Times New Roman" w:hAnsi="Times New Roman" w:cs="Times New Roman"/>
                <w:sz w:val="24"/>
                <w:szCs w:val="24"/>
              </w:rPr>
            </w:pPr>
            <w:r w:rsidRPr="00FD41A9">
              <w:rPr>
                <w:rFonts w:ascii="Times New Roman" w:hAnsi="Times New Roman" w:cs="Times New Roman"/>
                <w:sz w:val="24"/>
                <w:szCs w:val="24"/>
              </w:rPr>
              <w:lastRenderedPageBreak/>
              <w:t>1. Інтеграція екологічної та кліматичної складової в освітній простір міста.</w:t>
            </w:r>
          </w:p>
          <w:p w:rsidR="00A4481C" w:rsidRPr="00FD41A9" w:rsidRDefault="00A4481C" w:rsidP="00B150C2">
            <w:pPr>
              <w:rPr>
                <w:rFonts w:ascii="Times New Roman" w:hAnsi="Times New Roman" w:cs="Times New Roman"/>
                <w:sz w:val="24"/>
                <w:szCs w:val="24"/>
              </w:rPr>
            </w:pPr>
            <w:r w:rsidRPr="00FD41A9">
              <w:rPr>
                <w:rFonts w:ascii="Times New Roman" w:hAnsi="Times New Roman" w:cs="Times New Roman"/>
                <w:sz w:val="24"/>
                <w:szCs w:val="24"/>
              </w:rPr>
              <w:t>2. Екоосвіта, екологічні акції та заходи з залученням громадських організацій та громадськості.</w:t>
            </w:r>
          </w:p>
          <w:p w:rsidR="00A4481C" w:rsidRDefault="00FB4218" w:rsidP="00B150C2">
            <w:pPr>
              <w:rPr>
                <w:rFonts w:ascii="Times New Roman" w:hAnsi="Times New Roman" w:cs="Times New Roman"/>
                <w:sz w:val="24"/>
                <w:szCs w:val="24"/>
              </w:rPr>
            </w:pPr>
            <w:r>
              <w:rPr>
                <w:rFonts w:ascii="Times New Roman" w:hAnsi="Times New Roman" w:cs="Times New Roman"/>
                <w:sz w:val="24"/>
                <w:szCs w:val="24"/>
              </w:rPr>
              <w:t xml:space="preserve">3. Проведена масова </w:t>
            </w:r>
            <w:r w:rsidR="00A4481C" w:rsidRPr="00FD41A9">
              <w:rPr>
                <w:rFonts w:ascii="Times New Roman" w:hAnsi="Times New Roman" w:cs="Times New Roman"/>
                <w:sz w:val="24"/>
                <w:szCs w:val="24"/>
              </w:rPr>
              <w:t xml:space="preserve">роз’яснювальна </w:t>
            </w:r>
            <w:r w:rsidR="00A4481C" w:rsidRPr="00FD41A9">
              <w:rPr>
                <w:rFonts w:ascii="Times New Roman" w:hAnsi="Times New Roman" w:cs="Times New Roman"/>
                <w:sz w:val="24"/>
                <w:szCs w:val="24"/>
              </w:rPr>
              <w:lastRenderedPageBreak/>
              <w:t>робота</w:t>
            </w:r>
            <w:r>
              <w:rPr>
                <w:rFonts w:ascii="Times New Roman" w:hAnsi="Times New Roman" w:cs="Times New Roman"/>
                <w:sz w:val="24"/>
                <w:szCs w:val="24"/>
              </w:rPr>
              <w:t xml:space="preserve"> </w:t>
            </w:r>
            <w:r w:rsidR="00A4481C" w:rsidRPr="00FD41A9">
              <w:rPr>
                <w:rFonts w:ascii="Times New Roman" w:hAnsi="Times New Roman" w:cs="Times New Roman"/>
                <w:sz w:val="24"/>
                <w:szCs w:val="24"/>
              </w:rPr>
              <w:t>серед населення,</w:t>
            </w:r>
            <w:r>
              <w:rPr>
                <w:rFonts w:ascii="Times New Roman" w:hAnsi="Times New Roman" w:cs="Times New Roman"/>
                <w:sz w:val="24"/>
                <w:szCs w:val="24"/>
              </w:rPr>
              <w:t xml:space="preserve"> </w:t>
            </w:r>
            <w:r w:rsidR="00A4481C" w:rsidRPr="00FD41A9">
              <w:rPr>
                <w:rFonts w:ascii="Times New Roman" w:hAnsi="Times New Roman" w:cs="Times New Roman"/>
                <w:sz w:val="24"/>
                <w:szCs w:val="24"/>
              </w:rPr>
              <w:t>щодо енергозбереження та запобігання змінам клімату.</w:t>
            </w:r>
          </w:p>
          <w:p w:rsidR="00392937" w:rsidRPr="00FD41A9" w:rsidRDefault="00392937" w:rsidP="00B150C2">
            <w:pPr>
              <w:rPr>
                <w:rFonts w:ascii="Times New Roman" w:hAnsi="Times New Roman" w:cs="Times New Roman"/>
                <w:sz w:val="24"/>
                <w:szCs w:val="24"/>
              </w:rPr>
            </w:pPr>
            <w:r>
              <w:rPr>
                <w:rFonts w:ascii="Times New Roman" w:hAnsi="Times New Roman" w:cs="Times New Roman"/>
                <w:sz w:val="24"/>
                <w:szCs w:val="24"/>
              </w:rPr>
              <w:t xml:space="preserve">4. Створена навчальна програма </w:t>
            </w:r>
            <w:r w:rsidRPr="00392937">
              <w:rPr>
                <w:rFonts w:ascii="Times New Roman" w:hAnsi="Times New Roman" w:cs="Times New Roman"/>
                <w:sz w:val="24"/>
                <w:szCs w:val="24"/>
              </w:rPr>
              <w:t>екологічної свідомості для дітей.</w:t>
            </w:r>
          </w:p>
          <w:p w:rsidR="00A4481C" w:rsidRPr="00FD41A9" w:rsidRDefault="00392937" w:rsidP="00B150C2">
            <w:pPr>
              <w:rPr>
                <w:rFonts w:ascii="Times New Roman" w:eastAsia="Arial" w:hAnsi="Times New Roman" w:cs="Times New Roman"/>
                <w:sz w:val="24"/>
                <w:szCs w:val="24"/>
                <w:lang w:eastAsia="uk-UA"/>
              </w:rPr>
            </w:pPr>
            <w:r>
              <w:rPr>
                <w:rFonts w:ascii="Times New Roman" w:eastAsia="Arial" w:hAnsi="Times New Roman" w:cs="Times New Roman"/>
                <w:sz w:val="24"/>
                <w:szCs w:val="24"/>
                <w:lang w:eastAsia="uk-UA"/>
              </w:rPr>
              <w:t>5</w:t>
            </w:r>
            <w:r w:rsidR="00A4481C" w:rsidRPr="00D25878">
              <w:rPr>
                <w:rFonts w:ascii="Times New Roman" w:eastAsia="Arial" w:hAnsi="Times New Roman" w:cs="Times New Roman"/>
                <w:sz w:val="24"/>
                <w:szCs w:val="24"/>
                <w:lang w:eastAsia="uk-UA"/>
              </w:rPr>
              <w:t>.</w:t>
            </w:r>
            <w:r w:rsidR="00FB4218">
              <w:rPr>
                <w:rFonts w:ascii="Times New Roman" w:eastAsia="Arial" w:hAnsi="Times New Roman" w:cs="Times New Roman"/>
                <w:sz w:val="24"/>
                <w:szCs w:val="24"/>
                <w:lang w:eastAsia="uk-UA"/>
              </w:rPr>
              <w:t xml:space="preserve"> </w:t>
            </w:r>
            <w:r w:rsidR="00A4481C" w:rsidRPr="00D25878">
              <w:rPr>
                <w:rFonts w:ascii="Times New Roman" w:eastAsia="Arial" w:hAnsi="Times New Roman" w:cs="Times New Roman"/>
                <w:sz w:val="24"/>
                <w:szCs w:val="24"/>
                <w:lang w:eastAsia="uk-UA"/>
              </w:rPr>
              <w:t>Напрацьовано</w:t>
            </w:r>
            <w:r w:rsidR="00A4481C" w:rsidRPr="00FD41A9">
              <w:rPr>
                <w:rFonts w:ascii="Times New Roman" w:eastAsia="Arial" w:hAnsi="Times New Roman" w:cs="Times New Roman"/>
                <w:sz w:val="24"/>
                <w:szCs w:val="24"/>
                <w:lang w:eastAsia="uk-UA"/>
              </w:rPr>
              <w:t xml:space="preserve"> спільні екологічні ініціативи, рішення.</w:t>
            </w:r>
          </w:p>
          <w:p w:rsidR="00A4481C" w:rsidRPr="00FD41A9" w:rsidRDefault="00392937" w:rsidP="00B150C2">
            <w:pPr>
              <w:rPr>
                <w:rFonts w:ascii="Times New Roman" w:hAnsi="Times New Roman" w:cs="Times New Roman"/>
                <w:sz w:val="24"/>
                <w:szCs w:val="24"/>
              </w:rPr>
            </w:pPr>
            <w:r>
              <w:rPr>
                <w:rFonts w:ascii="Times New Roman" w:eastAsiaTheme="minorEastAsia" w:hAnsi="Times New Roman" w:cs="Times New Roman"/>
                <w:sz w:val="24"/>
                <w:szCs w:val="24"/>
                <w:lang w:eastAsia="uk-UA"/>
              </w:rPr>
              <w:t xml:space="preserve">6. </w:t>
            </w:r>
            <w:r w:rsidR="00A4481C" w:rsidRPr="00FD41A9">
              <w:rPr>
                <w:rFonts w:ascii="Times New Roman" w:eastAsiaTheme="minorEastAsia" w:hAnsi="Times New Roman" w:cs="Times New Roman"/>
                <w:sz w:val="24"/>
                <w:szCs w:val="24"/>
                <w:lang w:eastAsia="uk-UA"/>
              </w:rPr>
              <w:t xml:space="preserve"> </w:t>
            </w:r>
            <w:r w:rsidR="00A4481C" w:rsidRPr="00FD41A9">
              <w:rPr>
                <w:rFonts w:ascii="Times New Roman" w:eastAsia="Arial" w:hAnsi="Times New Roman" w:cs="Times New Roman"/>
                <w:sz w:val="24"/>
                <w:szCs w:val="24"/>
                <w:lang w:eastAsia="uk-UA"/>
              </w:rPr>
              <w:t>Екологічні ініціативи та проекти від громади.</w:t>
            </w:r>
          </w:p>
        </w:tc>
      </w:tr>
      <w:tr w:rsidR="00AE3DE8" w:rsidRPr="00FD41A9" w:rsidTr="00A969BE">
        <w:tc>
          <w:tcPr>
            <w:tcW w:w="9845" w:type="dxa"/>
            <w:gridSpan w:val="3"/>
            <w:shd w:val="clear" w:color="auto" w:fill="8D89A4" w:themeFill="accent3"/>
          </w:tcPr>
          <w:p w:rsidR="00AE3DE8" w:rsidRPr="00AB11E9" w:rsidRDefault="00AE3DE8" w:rsidP="00BD7320">
            <w:pPr>
              <w:spacing w:before="60"/>
              <w:jc w:val="center"/>
              <w:rPr>
                <w:rFonts w:ascii="Times New Roman" w:hAnsi="Times New Roman" w:cs="Times New Roman"/>
                <w:b/>
                <w:color w:val="FFFFFF" w:themeColor="background1"/>
                <w:sz w:val="24"/>
                <w:szCs w:val="24"/>
              </w:rPr>
            </w:pPr>
            <w:r w:rsidRPr="00AB11E9">
              <w:rPr>
                <w:rFonts w:ascii="Times New Roman" w:hAnsi="Times New Roman" w:cs="Times New Roman"/>
                <w:b/>
                <w:color w:val="FFFFFF" w:themeColor="background1"/>
                <w:sz w:val="24"/>
                <w:szCs w:val="24"/>
              </w:rPr>
              <w:lastRenderedPageBreak/>
              <w:t>СТРАТЕГІЧНА ЦІЛЬ В.3.</w:t>
            </w:r>
          </w:p>
          <w:p w:rsidR="00AE3DE8" w:rsidRPr="00FD41A9" w:rsidRDefault="00AE3DE8" w:rsidP="00BD7320">
            <w:pPr>
              <w:jc w:val="center"/>
              <w:rPr>
                <w:rFonts w:ascii="Times New Roman" w:hAnsi="Times New Roman" w:cs="Times New Roman"/>
                <w:b/>
                <w:color w:val="00B050"/>
                <w:sz w:val="24"/>
                <w:szCs w:val="24"/>
              </w:rPr>
            </w:pPr>
            <w:r w:rsidRPr="00AB11E9">
              <w:rPr>
                <w:rFonts w:ascii="Times New Roman" w:hAnsi="Times New Roman" w:cs="Times New Roman"/>
                <w:b/>
                <w:color w:val="FFFFFF" w:themeColor="background1"/>
                <w:sz w:val="24"/>
                <w:szCs w:val="24"/>
              </w:rPr>
              <w:t>ПРИВАБЛИВИЙ, СУЧАСНИЙ, БЕЗПЕЧНИЙ МІСЬКИЙ ПРОСТІР</w:t>
            </w:r>
          </w:p>
        </w:tc>
      </w:tr>
      <w:tr w:rsidR="00A4481C" w:rsidRPr="00FD41A9" w:rsidTr="002C2601">
        <w:trPr>
          <w:trHeight w:val="2258"/>
        </w:trPr>
        <w:tc>
          <w:tcPr>
            <w:tcW w:w="2270" w:type="dxa"/>
            <w:shd w:val="clear" w:color="auto" w:fill="FCF4C6" w:themeFill="accent2" w:themeFillTint="33"/>
          </w:tcPr>
          <w:p w:rsidR="00A4481C" w:rsidRPr="00FD41A9" w:rsidRDefault="00A4481C" w:rsidP="00E33284">
            <w:pPr>
              <w:rPr>
                <w:rFonts w:ascii="Times New Roman" w:hAnsi="Times New Roman" w:cs="Times New Roman"/>
                <w:sz w:val="24"/>
                <w:szCs w:val="24"/>
              </w:rPr>
            </w:pPr>
            <w:r w:rsidRPr="00FD41A9">
              <w:rPr>
                <w:rFonts w:ascii="Times New Roman" w:hAnsi="Times New Roman" w:cs="Times New Roman"/>
                <w:sz w:val="24"/>
                <w:szCs w:val="24"/>
              </w:rPr>
              <w:t>В.3.1. Створення сучасних зон дозвілля та відпочинку</w:t>
            </w:r>
          </w:p>
        </w:tc>
        <w:tc>
          <w:tcPr>
            <w:tcW w:w="3018" w:type="dxa"/>
          </w:tcPr>
          <w:p w:rsidR="00A4481C" w:rsidRDefault="00A4481C" w:rsidP="00BD7320">
            <w:pPr>
              <w:jc w:val="center"/>
              <w:rPr>
                <w:rFonts w:ascii="Times New Roman" w:hAnsi="Times New Roman" w:cs="Times New Roman"/>
                <w:b/>
                <w:color w:val="00B050"/>
                <w:sz w:val="24"/>
                <w:szCs w:val="24"/>
              </w:rPr>
            </w:pPr>
            <w:r w:rsidRPr="00FD41A9">
              <w:rPr>
                <w:rFonts w:ascii="Times New Roman" w:hAnsi="Times New Roman" w:cs="Times New Roman"/>
                <w:sz w:val="24"/>
                <w:szCs w:val="24"/>
              </w:rPr>
              <w:t>Відповідні управління / відділи виконавчого комітету Смілянської міської ради.</w:t>
            </w:r>
          </w:p>
          <w:p w:rsidR="00A4481C" w:rsidRPr="00C95D43" w:rsidRDefault="00A4481C" w:rsidP="00C95D43">
            <w:pPr>
              <w:rPr>
                <w:rFonts w:ascii="Times New Roman" w:hAnsi="Times New Roman" w:cs="Times New Roman"/>
                <w:sz w:val="24"/>
                <w:szCs w:val="24"/>
              </w:rPr>
            </w:pPr>
          </w:p>
          <w:p w:rsidR="00A4481C" w:rsidRPr="00C95D43" w:rsidRDefault="00A4481C" w:rsidP="00C95D43">
            <w:pPr>
              <w:rPr>
                <w:rFonts w:ascii="Times New Roman" w:hAnsi="Times New Roman" w:cs="Times New Roman"/>
                <w:sz w:val="24"/>
                <w:szCs w:val="24"/>
              </w:rPr>
            </w:pPr>
          </w:p>
          <w:p w:rsidR="00A4481C" w:rsidRDefault="00A4481C" w:rsidP="00C95D43">
            <w:pPr>
              <w:rPr>
                <w:rFonts w:ascii="Times New Roman" w:hAnsi="Times New Roman" w:cs="Times New Roman"/>
                <w:sz w:val="24"/>
                <w:szCs w:val="24"/>
              </w:rPr>
            </w:pPr>
          </w:p>
          <w:p w:rsidR="00A4481C" w:rsidRPr="00C95D43" w:rsidRDefault="00A4481C" w:rsidP="00C95D43">
            <w:pPr>
              <w:rPr>
                <w:rFonts w:ascii="Times New Roman" w:hAnsi="Times New Roman" w:cs="Times New Roman"/>
                <w:sz w:val="24"/>
                <w:szCs w:val="24"/>
              </w:rPr>
            </w:pPr>
          </w:p>
        </w:tc>
        <w:tc>
          <w:tcPr>
            <w:tcW w:w="4557" w:type="dxa"/>
          </w:tcPr>
          <w:p w:rsidR="00A4481C" w:rsidRPr="00FD41A9" w:rsidRDefault="00A4481C" w:rsidP="00C12A76">
            <w:pPr>
              <w:pStyle w:val="a6"/>
              <w:numPr>
                <w:ilvl w:val="0"/>
                <w:numId w:val="29"/>
              </w:numPr>
              <w:tabs>
                <w:tab w:val="left" w:pos="185"/>
              </w:tabs>
              <w:ind w:left="0" w:firstLine="0"/>
              <w:rPr>
                <w:rFonts w:ascii="Times New Roman" w:hAnsi="Times New Roman" w:cs="Times New Roman"/>
                <w:sz w:val="24"/>
                <w:szCs w:val="24"/>
              </w:rPr>
            </w:pPr>
            <w:r w:rsidRPr="00FD41A9">
              <w:rPr>
                <w:rFonts w:ascii="Times New Roman" w:hAnsi="Times New Roman" w:cs="Times New Roman"/>
                <w:sz w:val="24"/>
                <w:szCs w:val="24"/>
              </w:rPr>
              <w:t xml:space="preserve">Створено </w:t>
            </w:r>
            <w:r w:rsidR="00FB4218">
              <w:rPr>
                <w:rFonts w:ascii="Times New Roman" w:hAnsi="Times New Roman" w:cs="Times New Roman"/>
                <w:sz w:val="24"/>
                <w:szCs w:val="24"/>
              </w:rPr>
              <w:t xml:space="preserve">нові </w:t>
            </w:r>
            <w:r w:rsidRPr="00FD41A9">
              <w:rPr>
                <w:rFonts w:ascii="Times New Roman" w:hAnsi="Times New Roman" w:cs="Times New Roman"/>
                <w:sz w:val="24"/>
                <w:szCs w:val="24"/>
              </w:rPr>
              <w:t>доступні та відкриті міські публічні простори.</w:t>
            </w:r>
          </w:p>
          <w:p w:rsidR="00A4481C" w:rsidRPr="00FD41A9" w:rsidRDefault="00FB4218" w:rsidP="00C12A76">
            <w:pPr>
              <w:pStyle w:val="a6"/>
              <w:numPr>
                <w:ilvl w:val="0"/>
                <w:numId w:val="29"/>
              </w:numPr>
              <w:tabs>
                <w:tab w:val="left" w:pos="185"/>
              </w:tabs>
              <w:ind w:left="0" w:firstLine="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A4481C" w:rsidRPr="00FD41A9">
              <w:rPr>
                <w:rFonts w:ascii="Times New Roman" w:hAnsi="Times New Roman" w:cs="Times New Roman"/>
                <w:sz w:val="24"/>
                <w:szCs w:val="24"/>
              </w:rPr>
              <w:t>Ревіталізовано</w:t>
            </w:r>
            <w:proofErr w:type="spellEnd"/>
            <w:r w:rsidR="00A4481C" w:rsidRPr="00FD41A9">
              <w:rPr>
                <w:rFonts w:ascii="Times New Roman" w:hAnsi="Times New Roman" w:cs="Times New Roman"/>
                <w:sz w:val="24"/>
                <w:szCs w:val="24"/>
              </w:rPr>
              <w:t xml:space="preserve"> </w:t>
            </w:r>
            <w:r>
              <w:rPr>
                <w:rFonts w:ascii="Times New Roman" w:hAnsi="Times New Roman" w:cs="Times New Roman"/>
                <w:sz w:val="24"/>
                <w:szCs w:val="24"/>
              </w:rPr>
              <w:t xml:space="preserve">існуючі </w:t>
            </w:r>
            <w:r w:rsidR="00A4481C" w:rsidRPr="00FD41A9">
              <w:rPr>
                <w:rFonts w:ascii="Times New Roman" w:hAnsi="Times New Roman" w:cs="Times New Roman"/>
                <w:sz w:val="24"/>
                <w:szCs w:val="24"/>
              </w:rPr>
              <w:t>публічні простори.</w:t>
            </w:r>
          </w:p>
          <w:p w:rsidR="00A4481C" w:rsidRPr="00FD41A9" w:rsidRDefault="00A4481C" w:rsidP="00C12A76">
            <w:pPr>
              <w:pStyle w:val="a6"/>
              <w:numPr>
                <w:ilvl w:val="0"/>
                <w:numId w:val="29"/>
              </w:numPr>
              <w:tabs>
                <w:tab w:val="left" w:pos="185"/>
              </w:tabs>
              <w:ind w:left="0" w:firstLine="0"/>
              <w:rPr>
                <w:rFonts w:ascii="Times New Roman" w:hAnsi="Times New Roman" w:cs="Times New Roman"/>
                <w:sz w:val="24"/>
                <w:szCs w:val="24"/>
              </w:rPr>
            </w:pPr>
            <w:r w:rsidRPr="00FD41A9">
              <w:rPr>
                <w:rFonts w:ascii="Times New Roman" w:hAnsi="Times New Roman" w:cs="Times New Roman"/>
                <w:sz w:val="24"/>
                <w:szCs w:val="24"/>
              </w:rPr>
              <w:t>Розширено мережі спортивних майданчиків з обладнанням, стадіонів.</w:t>
            </w:r>
          </w:p>
          <w:p w:rsidR="00A4481C" w:rsidRPr="00081783" w:rsidRDefault="00A4481C" w:rsidP="00C12A76">
            <w:pPr>
              <w:pStyle w:val="a6"/>
              <w:numPr>
                <w:ilvl w:val="0"/>
                <w:numId w:val="29"/>
              </w:numPr>
              <w:tabs>
                <w:tab w:val="left" w:pos="185"/>
              </w:tabs>
              <w:ind w:left="0" w:firstLine="0"/>
              <w:rPr>
                <w:rFonts w:ascii="Times New Roman" w:hAnsi="Times New Roman" w:cs="Times New Roman"/>
                <w:sz w:val="24"/>
                <w:szCs w:val="24"/>
              </w:rPr>
            </w:pPr>
            <w:r w:rsidRPr="00FD41A9">
              <w:rPr>
                <w:rFonts w:ascii="Times New Roman" w:hAnsi="Times New Roman" w:cs="Times New Roman"/>
                <w:sz w:val="24"/>
                <w:szCs w:val="24"/>
              </w:rPr>
              <w:t xml:space="preserve">Запущено систему вуличного </w:t>
            </w:r>
            <w:r>
              <w:rPr>
                <w:rFonts w:ascii="Times New Roman" w:hAnsi="Times New Roman" w:cs="Times New Roman"/>
                <w:sz w:val="24"/>
                <w:szCs w:val="24"/>
              </w:rPr>
              <w:t>відео спостереження.</w:t>
            </w:r>
          </w:p>
        </w:tc>
      </w:tr>
      <w:tr w:rsidR="00A4481C" w:rsidRPr="00FD41A9" w:rsidTr="002C2601">
        <w:trPr>
          <w:trHeight w:val="1690"/>
        </w:trPr>
        <w:tc>
          <w:tcPr>
            <w:tcW w:w="2270" w:type="dxa"/>
            <w:shd w:val="clear" w:color="auto" w:fill="FCF4C6" w:themeFill="accent2" w:themeFillTint="33"/>
          </w:tcPr>
          <w:p w:rsidR="00A4481C" w:rsidRPr="00FD41A9" w:rsidRDefault="00A4481C" w:rsidP="00E33284">
            <w:pPr>
              <w:rPr>
                <w:rFonts w:ascii="Times New Roman" w:hAnsi="Times New Roman" w:cs="Times New Roman"/>
                <w:sz w:val="24"/>
                <w:szCs w:val="24"/>
              </w:rPr>
            </w:pPr>
            <w:r w:rsidRPr="00FD41A9">
              <w:rPr>
                <w:rFonts w:ascii="Times New Roman" w:hAnsi="Times New Roman" w:cs="Times New Roman"/>
                <w:sz w:val="24"/>
                <w:szCs w:val="24"/>
              </w:rPr>
              <w:t>В.3.2. Розбудова дорожньої інфраструктури</w:t>
            </w:r>
          </w:p>
        </w:tc>
        <w:tc>
          <w:tcPr>
            <w:tcW w:w="3018" w:type="dxa"/>
          </w:tcPr>
          <w:p w:rsidR="00A4481C" w:rsidRPr="00FD41A9" w:rsidRDefault="00A4481C" w:rsidP="00951DA9">
            <w:pPr>
              <w:jc w:val="center"/>
              <w:rPr>
                <w:rFonts w:ascii="Times New Roman" w:hAnsi="Times New Roman" w:cs="Times New Roman"/>
                <w:color w:val="00B050"/>
                <w:sz w:val="24"/>
                <w:szCs w:val="24"/>
              </w:rPr>
            </w:pPr>
            <w:r w:rsidRPr="00FD41A9">
              <w:rPr>
                <w:rFonts w:ascii="Times New Roman" w:hAnsi="Times New Roman" w:cs="Times New Roman"/>
                <w:sz w:val="24"/>
                <w:szCs w:val="24"/>
              </w:rPr>
              <w:t>Управління житлово-комунального господарства, управління освіти, молоді та спорту виконавчого комітету Смілянської міської ради.</w:t>
            </w:r>
          </w:p>
        </w:tc>
        <w:tc>
          <w:tcPr>
            <w:tcW w:w="4557" w:type="dxa"/>
          </w:tcPr>
          <w:p w:rsidR="00A4481C" w:rsidRPr="00063894" w:rsidRDefault="00A4481C" w:rsidP="00B150C2">
            <w:pPr>
              <w:rPr>
                <w:rFonts w:ascii="Times New Roman" w:hAnsi="Times New Roman" w:cs="Times New Roman"/>
                <w:sz w:val="24"/>
                <w:szCs w:val="24"/>
              </w:rPr>
            </w:pPr>
            <w:r>
              <w:rPr>
                <w:rFonts w:ascii="Times New Roman" w:hAnsi="Times New Roman" w:cs="Times New Roman"/>
                <w:sz w:val="24"/>
                <w:szCs w:val="24"/>
              </w:rPr>
              <w:t>1. Покращено та оновлено зовнішній вигляд автобусних зупинок</w:t>
            </w:r>
            <w:r w:rsidRPr="00063894">
              <w:rPr>
                <w:rFonts w:ascii="Times New Roman" w:hAnsi="Times New Roman" w:cs="Times New Roman"/>
                <w:sz w:val="24"/>
                <w:szCs w:val="24"/>
              </w:rPr>
              <w:t>.</w:t>
            </w:r>
          </w:p>
          <w:p w:rsidR="00A4481C" w:rsidRPr="00063894" w:rsidRDefault="00A4481C" w:rsidP="00B150C2">
            <w:pPr>
              <w:rPr>
                <w:rFonts w:ascii="Times New Roman" w:hAnsi="Times New Roman" w:cs="Times New Roman"/>
                <w:sz w:val="24"/>
                <w:szCs w:val="24"/>
              </w:rPr>
            </w:pPr>
            <w:r>
              <w:rPr>
                <w:rFonts w:ascii="Times New Roman" w:hAnsi="Times New Roman" w:cs="Times New Roman"/>
                <w:sz w:val="24"/>
                <w:szCs w:val="24"/>
              </w:rPr>
              <w:t xml:space="preserve">2. Оновлено громадський автопарк з забезпеченням </w:t>
            </w:r>
            <w:proofErr w:type="spellStart"/>
            <w:r>
              <w:rPr>
                <w:rFonts w:ascii="Times New Roman" w:hAnsi="Times New Roman" w:cs="Times New Roman"/>
                <w:sz w:val="24"/>
                <w:szCs w:val="24"/>
              </w:rPr>
              <w:t>безбар</w:t>
            </w:r>
            <w:proofErr w:type="spellEnd"/>
            <w:r w:rsidRPr="00141115">
              <w:rPr>
                <w:rFonts w:ascii="Times New Roman" w:hAnsi="Times New Roman" w:cs="Times New Roman"/>
                <w:sz w:val="24"/>
                <w:szCs w:val="24"/>
                <w:lang w:val="ru-RU"/>
              </w:rPr>
              <w:t>’</w:t>
            </w:r>
            <w:proofErr w:type="spellStart"/>
            <w:r>
              <w:rPr>
                <w:rFonts w:ascii="Times New Roman" w:hAnsi="Times New Roman" w:cs="Times New Roman"/>
                <w:sz w:val="24"/>
                <w:szCs w:val="24"/>
              </w:rPr>
              <w:t>єрного</w:t>
            </w:r>
            <w:proofErr w:type="spellEnd"/>
            <w:r>
              <w:rPr>
                <w:rFonts w:ascii="Times New Roman" w:hAnsi="Times New Roman" w:cs="Times New Roman"/>
                <w:sz w:val="24"/>
                <w:szCs w:val="24"/>
              </w:rPr>
              <w:t xml:space="preserve"> доступу для осіб з інвалідністю. </w:t>
            </w:r>
          </w:p>
          <w:p w:rsidR="00A4481C" w:rsidRPr="00FD41A9" w:rsidRDefault="00FB4218" w:rsidP="00C12A76">
            <w:pPr>
              <w:pStyle w:val="a6"/>
              <w:numPr>
                <w:ilvl w:val="0"/>
                <w:numId w:val="25"/>
              </w:numPr>
              <w:tabs>
                <w:tab w:val="left" w:pos="185"/>
              </w:tabs>
              <w:ind w:left="0" w:firstLine="0"/>
              <w:rPr>
                <w:rFonts w:ascii="Times New Roman" w:hAnsi="Times New Roman" w:cs="Times New Roman"/>
                <w:sz w:val="24"/>
                <w:szCs w:val="24"/>
              </w:rPr>
            </w:pPr>
            <w:r>
              <w:rPr>
                <w:rFonts w:ascii="Times New Roman" w:hAnsi="Times New Roman" w:cs="Times New Roman"/>
                <w:sz w:val="24"/>
                <w:szCs w:val="24"/>
              </w:rPr>
              <w:t xml:space="preserve"> </w:t>
            </w:r>
            <w:r w:rsidR="00A4481C" w:rsidRPr="00FD41A9">
              <w:rPr>
                <w:rFonts w:ascii="Times New Roman" w:hAnsi="Times New Roman" w:cs="Times New Roman"/>
                <w:sz w:val="24"/>
                <w:szCs w:val="24"/>
              </w:rPr>
              <w:t>Запроваджено для дітей освітні програми з безпеки руху, створено майданчики безпеки в школах та дитсадках.</w:t>
            </w:r>
          </w:p>
          <w:p w:rsidR="00A4481C" w:rsidRPr="00FD41A9" w:rsidRDefault="00FB4218" w:rsidP="00C12A76">
            <w:pPr>
              <w:pStyle w:val="a6"/>
              <w:numPr>
                <w:ilvl w:val="0"/>
                <w:numId w:val="25"/>
              </w:numPr>
              <w:tabs>
                <w:tab w:val="left" w:pos="185"/>
              </w:tabs>
              <w:ind w:left="0" w:firstLine="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A4481C" w:rsidRPr="00FD41A9">
              <w:rPr>
                <w:rFonts w:ascii="Times New Roman" w:hAnsi="Times New Roman" w:cs="Times New Roman"/>
                <w:sz w:val="24"/>
                <w:szCs w:val="24"/>
              </w:rPr>
              <w:t>Облаштовано</w:t>
            </w:r>
            <w:proofErr w:type="spellEnd"/>
            <w:r w:rsidR="00A4481C" w:rsidRPr="00FD41A9">
              <w:rPr>
                <w:rFonts w:ascii="Times New Roman" w:hAnsi="Times New Roman" w:cs="Times New Roman"/>
                <w:sz w:val="24"/>
                <w:szCs w:val="24"/>
              </w:rPr>
              <w:t xml:space="preserve"> місто </w:t>
            </w:r>
            <w:proofErr w:type="spellStart"/>
            <w:r w:rsidR="00A4481C" w:rsidRPr="00FD41A9">
              <w:rPr>
                <w:rFonts w:ascii="Times New Roman" w:hAnsi="Times New Roman" w:cs="Times New Roman"/>
                <w:sz w:val="24"/>
                <w:szCs w:val="24"/>
              </w:rPr>
              <w:t>вело-</w:t>
            </w:r>
            <w:proofErr w:type="spellEnd"/>
            <w:r w:rsidR="00A4481C" w:rsidRPr="00FD41A9">
              <w:rPr>
                <w:rFonts w:ascii="Times New Roman" w:hAnsi="Times New Roman" w:cs="Times New Roman"/>
                <w:sz w:val="24"/>
                <w:szCs w:val="24"/>
              </w:rPr>
              <w:t xml:space="preserve"> та пішохідними доріжками.</w:t>
            </w:r>
          </w:p>
          <w:p w:rsidR="00A4481C" w:rsidRPr="00FD41A9" w:rsidRDefault="00FB4218" w:rsidP="00C12A76">
            <w:pPr>
              <w:pStyle w:val="a6"/>
              <w:numPr>
                <w:ilvl w:val="0"/>
                <w:numId w:val="25"/>
              </w:numPr>
              <w:tabs>
                <w:tab w:val="left" w:pos="185"/>
              </w:tabs>
              <w:ind w:left="0" w:firstLine="0"/>
              <w:rPr>
                <w:rFonts w:ascii="Times New Roman" w:hAnsi="Times New Roman" w:cs="Times New Roman"/>
                <w:sz w:val="24"/>
                <w:szCs w:val="24"/>
              </w:rPr>
            </w:pPr>
            <w:r>
              <w:rPr>
                <w:rFonts w:ascii="Times New Roman" w:hAnsi="Times New Roman" w:cs="Times New Roman"/>
                <w:sz w:val="24"/>
                <w:szCs w:val="24"/>
              </w:rPr>
              <w:t xml:space="preserve"> </w:t>
            </w:r>
            <w:r w:rsidR="00A4481C" w:rsidRPr="00FD41A9">
              <w:rPr>
                <w:rFonts w:ascii="Times New Roman" w:hAnsi="Times New Roman" w:cs="Times New Roman"/>
                <w:sz w:val="24"/>
                <w:szCs w:val="24"/>
              </w:rPr>
              <w:t>Проведено капітальний ремонт доріг, мостів та тротуарів.</w:t>
            </w:r>
          </w:p>
          <w:p w:rsidR="00A4481C" w:rsidRPr="00FD41A9" w:rsidRDefault="00FB4218" w:rsidP="00C12A76">
            <w:pPr>
              <w:pStyle w:val="a6"/>
              <w:numPr>
                <w:ilvl w:val="0"/>
                <w:numId w:val="25"/>
              </w:numPr>
              <w:tabs>
                <w:tab w:val="left" w:pos="185"/>
              </w:tabs>
              <w:ind w:left="0" w:firstLine="0"/>
              <w:rPr>
                <w:rFonts w:ascii="Times New Roman" w:hAnsi="Times New Roman" w:cs="Times New Roman"/>
                <w:sz w:val="24"/>
                <w:szCs w:val="24"/>
              </w:rPr>
            </w:pPr>
            <w:r>
              <w:rPr>
                <w:rFonts w:ascii="Times New Roman" w:hAnsi="Times New Roman" w:cs="Times New Roman"/>
                <w:sz w:val="24"/>
                <w:szCs w:val="24"/>
              </w:rPr>
              <w:t xml:space="preserve"> Наявні д</w:t>
            </w:r>
            <w:r w:rsidR="00A4481C" w:rsidRPr="00FD41A9">
              <w:rPr>
                <w:rFonts w:ascii="Times New Roman" w:hAnsi="Times New Roman" w:cs="Times New Roman"/>
                <w:sz w:val="24"/>
                <w:szCs w:val="24"/>
              </w:rPr>
              <w:t>есятки кілометрів якісної, сучасної дорожньої інфраструктури громади</w:t>
            </w:r>
            <w:r w:rsidR="00A4481C">
              <w:rPr>
                <w:rFonts w:ascii="Times New Roman" w:hAnsi="Times New Roman" w:cs="Times New Roman"/>
                <w:sz w:val="24"/>
                <w:szCs w:val="24"/>
              </w:rPr>
              <w:t>.</w:t>
            </w:r>
          </w:p>
          <w:p w:rsidR="00A4481C" w:rsidRPr="00B150C2" w:rsidRDefault="00FB4218" w:rsidP="00C12A76">
            <w:pPr>
              <w:pStyle w:val="a6"/>
              <w:numPr>
                <w:ilvl w:val="0"/>
                <w:numId w:val="25"/>
              </w:numPr>
              <w:tabs>
                <w:tab w:val="left" w:pos="185"/>
              </w:tabs>
              <w:ind w:left="0" w:firstLine="0"/>
              <w:rPr>
                <w:rFonts w:ascii="Times New Roman" w:hAnsi="Times New Roman" w:cs="Times New Roman"/>
                <w:sz w:val="24"/>
                <w:szCs w:val="24"/>
              </w:rPr>
            </w:pPr>
            <w:r>
              <w:rPr>
                <w:rFonts w:ascii="Times New Roman" w:hAnsi="Times New Roman" w:cs="Times New Roman"/>
                <w:sz w:val="24"/>
                <w:szCs w:val="24"/>
              </w:rPr>
              <w:t xml:space="preserve"> </w:t>
            </w:r>
            <w:r w:rsidR="00A4481C" w:rsidRPr="00FD41A9">
              <w:rPr>
                <w:rFonts w:ascii="Times New Roman" w:hAnsi="Times New Roman" w:cs="Times New Roman"/>
                <w:sz w:val="24"/>
                <w:szCs w:val="24"/>
              </w:rPr>
              <w:t>Переважна більшість соціально важливих об’єктів громади пов’язані кілометрами сучасної дорожньої інфраструктури</w:t>
            </w:r>
            <w:r w:rsidR="00A4481C">
              <w:rPr>
                <w:rFonts w:ascii="Times New Roman" w:hAnsi="Times New Roman" w:cs="Times New Roman"/>
                <w:sz w:val="24"/>
                <w:szCs w:val="24"/>
              </w:rPr>
              <w:t>.</w:t>
            </w:r>
          </w:p>
        </w:tc>
      </w:tr>
      <w:tr w:rsidR="00A4481C" w:rsidRPr="00FD41A9" w:rsidTr="002C2601">
        <w:tc>
          <w:tcPr>
            <w:tcW w:w="2270" w:type="dxa"/>
            <w:shd w:val="clear" w:color="auto" w:fill="FCF4C6" w:themeFill="accent2" w:themeFillTint="33"/>
          </w:tcPr>
          <w:p w:rsidR="00A4481C" w:rsidRPr="00AC730E" w:rsidRDefault="00A4481C" w:rsidP="00DC0A37">
            <w:pPr>
              <w:rPr>
                <w:rFonts w:ascii="Times New Roman" w:hAnsi="Times New Roman" w:cs="Times New Roman"/>
                <w:sz w:val="24"/>
                <w:szCs w:val="24"/>
              </w:rPr>
            </w:pPr>
            <w:r w:rsidRPr="00AC730E">
              <w:rPr>
                <w:rFonts w:ascii="Times New Roman" w:hAnsi="Times New Roman" w:cs="Times New Roman"/>
                <w:sz w:val="24"/>
                <w:szCs w:val="24"/>
              </w:rPr>
              <w:t>В.3.3. Створення муніципальної системи охорони правопорядку</w:t>
            </w:r>
          </w:p>
        </w:tc>
        <w:tc>
          <w:tcPr>
            <w:tcW w:w="3018" w:type="dxa"/>
          </w:tcPr>
          <w:p w:rsidR="00A4481C" w:rsidRPr="00AC730E" w:rsidRDefault="00A4481C" w:rsidP="00DC0A37">
            <w:pPr>
              <w:jc w:val="center"/>
              <w:rPr>
                <w:rFonts w:ascii="Times New Roman" w:hAnsi="Times New Roman" w:cs="Times New Roman"/>
                <w:sz w:val="24"/>
                <w:szCs w:val="24"/>
              </w:rPr>
            </w:pPr>
            <w:r w:rsidRPr="00AC730E">
              <w:rPr>
                <w:rFonts w:ascii="Times New Roman" w:hAnsi="Times New Roman" w:cs="Times New Roman"/>
                <w:sz w:val="24"/>
                <w:szCs w:val="24"/>
              </w:rPr>
              <w:t>Відповідні управління / відділи виконавчого комітету Смілянської міської ради.</w:t>
            </w:r>
          </w:p>
          <w:p w:rsidR="00A4481C" w:rsidRPr="00AC730E" w:rsidRDefault="00A4481C" w:rsidP="00AC730E">
            <w:pPr>
              <w:jc w:val="center"/>
              <w:rPr>
                <w:rFonts w:ascii="Times New Roman" w:hAnsi="Times New Roman" w:cs="Times New Roman"/>
                <w:b/>
                <w:color w:val="00B050"/>
                <w:sz w:val="24"/>
                <w:szCs w:val="24"/>
              </w:rPr>
            </w:pPr>
            <w:r w:rsidRPr="00AC730E">
              <w:rPr>
                <w:rFonts w:ascii="Times New Roman" w:hAnsi="Times New Roman" w:cs="Times New Roman"/>
                <w:sz w:val="24"/>
                <w:szCs w:val="24"/>
              </w:rPr>
              <w:t>Смілянський МВ національної поліції України у Черкаськ</w:t>
            </w:r>
            <w:r>
              <w:rPr>
                <w:rFonts w:ascii="Times New Roman" w:hAnsi="Times New Roman" w:cs="Times New Roman"/>
                <w:sz w:val="24"/>
                <w:szCs w:val="24"/>
              </w:rPr>
              <w:t>ій</w:t>
            </w:r>
            <w:r w:rsidRPr="00AC730E">
              <w:rPr>
                <w:rFonts w:ascii="Times New Roman" w:hAnsi="Times New Roman" w:cs="Times New Roman"/>
                <w:sz w:val="24"/>
                <w:szCs w:val="24"/>
              </w:rPr>
              <w:t xml:space="preserve"> обл.</w:t>
            </w:r>
          </w:p>
        </w:tc>
        <w:tc>
          <w:tcPr>
            <w:tcW w:w="4557" w:type="dxa"/>
          </w:tcPr>
          <w:p w:rsidR="00A4481C" w:rsidRPr="00AC730E" w:rsidRDefault="00A4481C" w:rsidP="005E10D1">
            <w:pPr>
              <w:rPr>
                <w:rFonts w:ascii="Times New Roman" w:hAnsi="Times New Roman" w:cs="Times New Roman"/>
                <w:sz w:val="24"/>
                <w:szCs w:val="24"/>
              </w:rPr>
            </w:pPr>
            <w:r>
              <w:rPr>
                <w:rFonts w:ascii="Times New Roman" w:hAnsi="Times New Roman" w:cs="Times New Roman"/>
                <w:sz w:val="24"/>
                <w:szCs w:val="24"/>
              </w:rPr>
              <w:t xml:space="preserve">1. </w:t>
            </w:r>
            <w:r w:rsidRPr="00AC730E">
              <w:rPr>
                <w:rFonts w:ascii="Times New Roman" w:hAnsi="Times New Roman" w:cs="Times New Roman"/>
                <w:sz w:val="24"/>
                <w:szCs w:val="24"/>
              </w:rPr>
              <w:t>Організовано охорону об`єктів муніципальної власності, співпраця з поліцією в охороні соціально важливих об`єктів</w:t>
            </w:r>
            <w:r w:rsidR="00C53876">
              <w:rPr>
                <w:rFonts w:ascii="Times New Roman" w:hAnsi="Times New Roman" w:cs="Times New Roman"/>
                <w:sz w:val="24"/>
                <w:szCs w:val="24"/>
              </w:rPr>
              <w:t>.</w:t>
            </w:r>
          </w:p>
          <w:p w:rsidR="00A4481C" w:rsidRPr="00AC730E" w:rsidRDefault="00A4481C" w:rsidP="005E10D1">
            <w:pPr>
              <w:rPr>
                <w:rFonts w:ascii="Times New Roman" w:hAnsi="Times New Roman" w:cs="Times New Roman"/>
                <w:sz w:val="24"/>
                <w:szCs w:val="24"/>
              </w:rPr>
            </w:pPr>
            <w:r>
              <w:rPr>
                <w:rFonts w:ascii="Times New Roman" w:hAnsi="Times New Roman" w:cs="Times New Roman"/>
                <w:sz w:val="24"/>
                <w:szCs w:val="24"/>
              </w:rPr>
              <w:t xml:space="preserve">2. </w:t>
            </w:r>
            <w:r w:rsidRPr="00AC730E">
              <w:rPr>
                <w:rFonts w:ascii="Times New Roman" w:hAnsi="Times New Roman" w:cs="Times New Roman"/>
                <w:sz w:val="24"/>
                <w:szCs w:val="24"/>
              </w:rPr>
              <w:t>Розширено систему відео спостереження та інших технічних інструментів, забезпечено громадський порядок.</w:t>
            </w:r>
          </w:p>
        </w:tc>
      </w:tr>
      <w:tr w:rsidR="00A4481C" w:rsidRPr="00FD41A9" w:rsidTr="002C2601">
        <w:tc>
          <w:tcPr>
            <w:tcW w:w="2270" w:type="dxa"/>
            <w:shd w:val="clear" w:color="auto" w:fill="FCF4C6" w:themeFill="accent2" w:themeFillTint="33"/>
          </w:tcPr>
          <w:p w:rsidR="00A4481C" w:rsidRPr="00AC730E" w:rsidRDefault="00A4481C" w:rsidP="00DC0A37">
            <w:pPr>
              <w:rPr>
                <w:rFonts w:ascii="Times New Roman" w:hAnsi="Times New Roman" w:cs="Times New Roman"/>
                <w:sz w:val="24"/>
                <w:szCs w:val="24"/>
              </w:rPr>
            </w:pPr>
            <w:r w:rsidRPr="00AC730E">
              <w:rPr>
                <w:rFonts w:ascii="Times New Roman" w:hAnsi="Times New Roman" w:cs="Times New Roman"/>
                <w:sz w:val="24"/>
                <w:szCs w:val="24"/>
              </w:rPr>
              <w:t>В.3.4. Залучення громадськості до забезпечення правопорядку</w:t>
            </w:r>
          </w:p>
        </w:tc>
        <w:tc>
          <w:tcPr>
            <w:tcW w:w="3018" w:type="dxa"/>
          </w:tcPr>
          <w:p w:rsidR="00A4481C" w:rsidRPr="00AC730E" w:rsidRDefault="00A4481C" w:rsidP="00DC0A37">
            <w:pPr>
              <w:jc w:val="center"/>
              <w:rPr>
                <w:rFonts w:ascii="Times New Roman" w:hAnsi="Times New Roman" w:cs="Times New Roman"/>
                <w:sz w:val="24"/>
                <w:szCs w:val="24"/>
              </w:rPr>
            </w:pPr>
            <w:r w:rsidRPr="00AC730E">
              <w:rPr>
                <w:rFonts w:ascii="Times New Roman" w:hAnsi="Times New Roman" w:cs="Times New Roman"/>
                <w:sz w:val="24"/>
                <w:szCs w:val="24"/>
              </w:rPr>
              <w:t>Відповідні управління / відділи виконавчого комітету Смілянської міської ради.</w:t>
            </w:r>
          </w:p>
          <w:p w:rsidR="00A4481C" w:rsidRPr="00AC730E" w:rsidRDefault="00A4481C" w:rsidP="00DC0A37">
            <w:pPr>
              <w:jc w:val="center"/>
              <w:rPr>
                <w:rFonts w:ascii="Times New Roman" w:hAnsi="Times New Roman" w:cs="Times New Roman"/>
                <w:sz w:val="24"/>
                <w:szCs w:val="24"/>
              </w:rPr>
            </w:pPr>
            <w:r w:rsidRPr="00AC730E">
              <w:rPr>
                <w:rFonts w:ascii="Times New Roman" w:hAnsi="Times New Roman" w:cs="Times New Roman"/>
                <w:sz w:val="24"/>
                <w:szCs w:val="24"/>
              </w:rPr>
              <w:lastRenderedPageBreak/>
              <w:t>Смілянський МВ національної поліції України у Черкаської обл.</w:t>
            </w:r>
          </w:p>
          <w:p w:rsidR="00A4481C" w:rsidRPr="00AC730E" w:rsidRDefault="00A4481C" w:rsidP="00DC0A37">
            <w:pPr>
              <w:jc w:val="center"/>
              <w:rPr>
                <w:rFonts w:ascii="Times New Roman" w:hAnsi="Times New Roman" w:cs="Times New Roman"/>
                <w:color w:val="00B050"/>
                <w:sz w:val="24"/>
                <w:szCs w:val="24"/>
              </w:rPr>
            </w:pPr>
            <w:r w:rsidRPr="00AC730E">
              <w:rPr>
                <w:rFonts w:ascii="Times New Roman" w:hAnsi="Times New Roman" w:cs="Times New Roman"/>
                <w:sz w:val="24"/>
                <w:szCs w:val="24"/>
              </w:rPr>
              <w:t>Громадські організації.</w:t>
            </w:r>
          </w:p>
        </w:tc>
        <w:tc>
          <w:tcPr>
            <w:tcW w:w="4557" w:type="dxa"/>
          </w:tcPr>
          <w:p w:rsidR="00A4481C" w:rsidRPr="00AC730E" w:rsidRDefault="00A4481C" w:rsidP="00C12A76">
            <w:pPr>
              <w:pStyle w:val="a6"/>
              <w:numPr>
                <w:ilvl w:val="0"/>
                <w:numId w:val="52"/>
              </w:numPr>
              <w:tabs>
                <w:tab w:val="left" w:pos="185"/>
              </w:tabs>
              <w:ind w:left="0" w:firstLine="0"/>
              <w:rPr>
                <w:rFonts w:ascii="Times New Roman" w:hAnsi="Times New Roman" w:cs="Times New Roman"/>
                <w:sz w:val="24"/>
                <w:szCs w:val="24"/>
              </w:rPr>
            </w:pPr>
            <w:r w:rsidRPr="00AC730E">
              <w:rPr>
                <w:rFonts w:ascii="Times New Roman" w:hAnsi="Times New Roman" w:cs="Times New Roman"/>
                <w:sz w:val="24"/>
                <w:szCs w:val="24"/>
              </w:rPr>
              <w:lastRenderedPageBreak/>
              <w:t xml:space="preserve">Впроваджена </w:t>
            </w:r>
            <w:r>
              <w:rPr>
                <w:rFonts w:ascii="Times New Roman" w:hAnsi="Times New Roman" w:cs="Times New Roman"/>
                <w:sz w:val="24"/>
                <w:szCs w:val="24"/>
              </w:rPr>
              <w:t>безпекова,</w:t>
            </w:r>
            <w:r w:rsidRPr="00AC730E">
              <w:rPr>
                <w:rFonts w:ascii="Times New Roman" w:hAnsi="Times New Roman" w:cs="Times New Roman"/>
                <w:sz w:val="24"/>
                <w:szCs w:val="24"/>
              </w:rPr>
              <w:t xml:space="preserve"> діалогова платформа на базі партнерства міської ради, поліції, громадськості.</w:t>
            </w:r>
          </w:p>
        </w:tc>
      </w:tr>
    </w:tbl>
    <w:p w:rsidR="001E281B" w:rsidRDefault="001E281B" w:rsidP="001E281B">
      <w:pPr>
        <w:spacing w:after="240" w:line="240" w:lineRule="auto"/>
        <w:rPr>
          <w:rFonts w:ascii="Times New Roman" w:eastAsia="Calibri" w:hAnsi="Times New Roman" w:cs="Times New Roman"/>
          <w:b/>
          <w:color w:val="66627F" w:themeColor="accent3" w:themeShade="BF"/>
          <w:sz w:val="28"/>
          <w:szCs w:val="28"/>
        </w:rPr>
      </w:pPr>
    </w:p>
    <w:p w:rsidR="00975145" w:rsidRPr="00041991" w:rsidRDefault="005344B7" w:rsidP="001E281B">
      <w:pPr>
        <w:spacing w:after="240" w:line="240" w:lineRule="auto"/>
        <w:rPr>
          <w:rFonts w:asciiTheme="majorHAnsi" w:eastAsia="Calibri" w:hAnsiTheme="majorHAnsi" w:cs="Times New Roman"/>
          <w:b/>
          <w:color w:val="66627F" w:themeColor="accent3" w:themeShade="BF"/>
          <w:sz w:val="28"/>
          <w:szCs w:val="28"/>
        </w:rPr>
      </w:pPr>
      <w:r>
        <w:rPr>
          <w:rFonts w:asciiTheme="majorHAnsi" w:eastAsia="Calibri" w:hAnsiTheme="majorHAnsi" w:cs="Times New Roman"/>
          <w:b/>
          <w:color w:val="66627F" w:themeColor="accent3" w:themeShade="BF"/>
          <w:sz w:val="28"/>
          <w:szCs w:val="28"/>
        </w:rPr>
        <w:t xml:space="preserve">4.3 </w:t>
      </w:r>
      <w:r w:rsidR="00975145" w:rsidRPr="00041991">
        <w:rPr>
          <w:rFonts w:asciiTheme="majorHAnsi" w:eastAsia="Calibri" w:hAnsiTheme="majorHAnsi" w:cs="Times New Roman"/>
          <w:b/>
          <w:color w:val="66627F" w:themeColor="accent3" w:themeShade="BF"/>
          <w:sz w:val="28"/>
          <w:szCs w:val="28"/>
        </w:rPr>
        <w:t>СТРАТЕГІНИЙ НАПРЯМ С.</w:t>
      </w:r>
    </w:p>
    <w:p w:rsidR="00975145" w:rsidRPr="00041991" w:rsidRDefault="00BD7320" w:rsidP="001E281B">
      <w:pPr>
        <w:spacing w:after="120" w:line="240" w:lineRule="auto"/>
        <w:rPr>
          <w:rFonts w:asciiTheme="majorHAnsi" w:eastAsia="Calibri" w:hAnsiTheme="majorHAnsi" w:cs="Times New Roman"/>
          <w:b/>
          <w:color w:val="66627F" w:themeColor="accent3" w:themeShade="BF"/>
          <w:sz w:val="28"/>
          <w:szCs w:val="28"/>
        </w:rPr>
      </w:pPr>
      <w:r w:rsidRPr="00041991">
        <w:rPr>
          <w:rFonts w:asciiTheme="majorHAnsi" w:eastAsia="Calibri" w:hAnsiTheme="majorHAnsi" w:cs="Times New Roman"/>
          <w:b/>
          <w:color w:val="66627F" w:themeColor="accent3" w:themeShade="BF"/>
          <w:sz w:val="28"/>
          <w:szCs w:val="28"/>
        </w:rPr>
        <w:t xml:space="preserve">МІСТО ЕФЕКТИВНОГО ВРЯДУВАННЯ ТА </w:t>
      </w:r>
      <w:r w:rsidR="00161686">
        <w:rPr>
          <w:rFonts w:asciiTheme="majorHAnsi" w:eastAsia="Calibri" w:hAnsiTheme="majorHAnsi" w:cs="Times New Roman"/>
          <w:b/>
          <w:color w:val="66627F" w:themeColor="accent3" w:themeShade="BF"/>
          <w:sz w:val="28"/>
          <w:szCs w:val="28"/>
        </w:rPr>
        <w:t>С</w:t>
      </w:r>
      <w:r w:rsidR="00567C14">
        <w:rPr>
          <w:rFonts w:asciiTheme="majorHAnsi" w:eastAsia="Calibri" w:hAnsiTheme="majorHAnsi" w:cs="Times New Roman"/>
          <w:b/>
          <w:color w:val="66627F" w:themeColor="accent3" w:themeShade="BF"/>
          <w:sz w:val="28"/>
          <w:szCs w:val="28"/>
        </w:rPr>
        <w:t>УЧАСНИХ ПУБЛІЧНИХ</w:t>
      </w:r>
      <w:r w:rsidRPr="00041991">
        <w:rPr>
          <w:rFonts w:asciiTheme="majorHAnsi" w:eastAsia="Calibri" w:hAnsiTheme="majorHAnsi" w:cs="Times New Roman"/>
          <w:b/>
          <w:color w:val="66627F" w:themeColor="accent3" w:themeShade="BF"/>
          <w:sz w:val="28"/>
          <w:szCs w:val="28"/>
        </w:rPr>
        <w:t xml:space="preserve"> ПОСЛУГ</w:t>
      </w:r>
    </w:p>
    <w:p w:rsidR="002A7D61" w:rsidRPr="00E24B02" w:rsidRDefault="002A7D61" w:rsidP="00D710F8">
      <w:pPr>
        <w:spacing w:after="0" w:line="240" w:lineRule="auto"/>
        <w:ind w:firstLine="708"/>
        <w:jc w:val="both"/>
        <w:rPr>
          <w:rFonts w:ascii="Times New Roman" w:eastAsia="Calibri" w:hAnsi="Times New Roman" w:cs="Times New Roman"/>
          <w:sz w:val="24"/>
          <w:szCs w:val="24"/>
        </w:rPr>
      </w:pPr>
      <w:r w:rsidRPr="00E24B02">
        <w:rPr>
          <w:rFonts w:ascii="Times New Roman" w:eastAsia="Calibri" w:hAnsi="Times New Roman" w:cs="Times New Roman"/>
          <w:sz w:val="24"/>
          <w:szCs w:val="24"/>
        </w:rPr>
        <w:t xml:space="preserve">Місто ефективного </w:t>
      </w:r>
      <w:r w:rsidR="00567C14">
        <w:rPr>
          <w:rFonts w:ascii="Times New Roman" w:eastAsia="Calibri" w:hAnsi="Times New Roman" w:cs="Times New Roman"/>
          <w:sz w:val="24"/>
          <w:szCs w:val="24"/>
        </w:rPr>
        <w:t>врядування та с</w:t>
      </w:r>
      <w:r w:rsidR="00393414">
        <w:rPr>
          <w:rFonts w:ascii="Times New Roman" w:eastAsia="Calibri" w:hAnsi="Times New Roman" w:cs="Times New Roman"/>
          <w:sz w:val="24"/>
          <w:szCs w:val="24"/>
        </w:rPr>
        <w:t>учасних публічних</w:t>
      </w:r>
      <w:r w:rsidRPr="00E24B02">
        <w:rPr>
          <w:rFonts w:ascii="Times New Roman" w:eastAsia="Calibri" w:hAnsi="Times New Roman" w:cs="Times New Roman"/>
          <w:sz w:val="24"/>
          <w:szCs w:val="24"/>
        </w:rPr>
        <w:t xml:space="preserve"> послуг передбачає поліпшення якості муніципальних послуг за рахунок впровадження інфраструктурних проектів і секторальних реформ у сфері освіти, охорони здоров’я, культури, спорту та соціальних послуг тощо. </w:t>
      </w:r>
    </w:p>
    <w:p w:rsidR="00514E24" w:rsidRPr="00E24B02" w:rsidRDefault="002A7D61" w:rsidP="00D710F8">
      <w:pPr>
        <w:spacing w:after="0" w:line="240" w:lineRule="auto"/>
        <w:ind w:firstLine="708"/>
        <w:jc w:val="both"/>
        <w:rPr>
          <w:rFonts w:ascii="Times New Roman" w:eastAsia="Calibri" w:hAnsi="Times New Roman" w:cs="Times New Roman"/>
          <w:sz w:val="24"/>
          <w:szCs w:val="24"/>
        </w:rPr>
      </w:pPr>
      <w:r w:rsidRPr="00E24B02">
        <w:rPr>
          <w:rFonts w:ascii="Times New Roman" w:eastAsia="Calibri" w:hAnsi="Times New Roman" w:cs="Times New Roman"/>
          <w:sz w:val="24"/>
          <w:szCs w:val="24"/>
        </w:rPr>
        <w:t>Ці зміни вимагають ефективності місцевого врядування, зокрема партнерства громади, бізнесу та влади, основними характеристиками якого є спільна участь, орієнтація на консенсус, відповідальність (підзвітність), прозорість, належне реагування, ефективність та результативність, рівність та врахування інтересів всіх категорій громадян і відповідність принципу верховенства прав. Ефективне врядування передбачає, що погляди меншості вра</w:t>
      </w:r>
      <w:r w:rsidR="00162375" w:rsidRPr="00E24B02">
        <w:rPr>
          <w:rFonts w:ascii="Times New Roman" w:eastAsia="Calibri" w:hAnsi="Times New Roman" w:cs="Times New Roman"/>
          <w:sz w:val="24"/>
          <w:szCs w:val="24"/>
        </w:rPr>
        <w:t>ховано та голоси найбільш незахищених верств суспільства почуто при прийнятті рішень.</w:t>
      </w:r>
    </w:p>
    <w:p w:rsidR="00843F61" w:rsidRPr="00E24B02" w:rsidRDefault="00514E24" w:rsidP="00D710F8">
      <w:pPr>
        <w:spacing w:after="0" w:line="240" w:lineRule="auto"/>
        <w:ind w:firstLine="708"/>
        <w:jc w:val="both"/>
        <w:rPr>
          <w:rFonts w:ascii="Times New Roman" w:eastAsia="Calibri" w:hAnsi="Times New Roman" w:cs="Times New Roman"/>
          <w:sz w:val="24"/>
          <w:szCs w:val="24"/>
        </w:rPr>
      </w:pPr>
      <w:r w:rsidRPr="00E24B02">
        <w:rPr>
          <w:rFonts w:ascii="Times New Roman" w:eastAsia="Calibri" w:hAnsi="Times New Roman" w:cs="Times New Roman"/>
          <w:sz w:val="24"/>
          <w:szCs w:val="24"/>
        </w:rPr>
        <w:t>Демократизація процесів управління громадою сприятиме подальшому створенню сучасних п</w:t>
      </w:r>
      <w:r w:rsidR="00843F61" w:rsidRPr="00E24B02">
        <w:rPr>
          <w:rFonts w:ascii="Times New Roman" w:eastAsia="Calibri" w:hAnsi="Times New Roman" w:cs="Times New Roman"/>
          <w:sz w:val="24"/>
          <w:szCs w:val="24"/>
        </w:rPr>
        <w:t xml:space="preserve">ублічних просторів </w:t>
      </w:r>
      <w:r w:rsidR="000E2F04" w:rsidRPr="00E24B02">
        <w:rPr>
          <w:rFonts w:ascii="Times New Roman" w:eastAsia="Calibri" w:hAnsi="Times New Roman" w:cs="Times New Roman"/>
          <w:sz w:val="24"/>
          <w:szCs w:val="24"/>
        </w:rPr>
        <w:t>партнерства г</w:t>
      </w:r>
      <w:r w:rsidRPr="00E24B02">
        <w:rPr>
          <w:rFonts w:ascii="Times New Roman" w:eastAsia="Calibri" w:hAnsi="Times New Roman" w:cs="Times New Roman"/>
          <w:sz w:val="24"/>
          <w:szCs w:val="24"/>
        </w:rPr>
        <w:t xml:space="preserve">ромади, бізнесу та влади. Такі простори необхідно створювати на базі енергоефективних будівель із сучасним обладнанням, що забезпечать якісні електронні сервіси надання послуг на базі відкритих інформаційних просторів </w:t>
      </w:r>
      <w:r w:rsidR="000E2F04" w:rsidRPr="00E24B02">
        <w:rPr>
          <w:rFonts w:ascii="Times New Roman" w:eastAsia="Calibri" w:hAnsi="Times New Roman" w:cs="Times New Roman"/>
          <w:sz w:val="24"/>
          <w:szCs w:val="24"/>
        </w:rPr>
        <w:t>рецепції</w:t>
      </w:r>
      <w:r w:rsidR="00843F61" w:rsidRPr="00E24B02">
        <w:rPr>
          <w:rFonts w:ascii="Times New Roman" w:eastAsia="Calibri" w:hAnsi="Times New Roman" w:cs="Times New Roman"/>
          <w:sz w:val="24"/>
          <w:szCs w:val="24"/>
        </w:rPr>
        <w:t xml:space="preserve"> та прийому громадян.</w:t>
      </w:r>
    </w:p>
    <w:p w:rsidR="00843F61" w:rsidRPr="00E24B02" w:rsidRDefault="00843F61" w:rsidP="00D710F8">
      <w:pPr>
        <w:spacing w:after="0" w:line="240" w:lineRule="auto"/>
        <w:ind w:firstLine="708"/>
        <w:jc w:val="both"/>
        <w:rPr>
          <w:rFonts w:ascii="Times New Roman" w:eastAsia="Calibri" w:hAnsi="Times New Roman" w:cs="Times New Roman"/>
          <w:sz w:val="24"/>
          <w:szCs w:val="24"/>
        </w:rPr>
      </w:pPr>
      <w:r w:rsidRPr="00E24B02">
        <w:rPr>
          <w:rFonts w:ascii="Times New Roman" w:eastAsia="Calibri" w:hAnsi="Times New Roman" w:cs="Times New Roman"/>
          <w:sz w:val="24"/>
          <w:szCs w:val="24"/>
        </w:rPr>
        <w:t>Автономізація закладів медицини, освіти, культури, впровадження нових підходів до управління, стратегічне планування, ефективне управління фінансами та персоналом сприятимуть переходу на новий рівень якості надання послуг.</w:t>
      </w:r>
    </w:p>
    <w:p w:rsidR="002A7D61" w:rsidRPr="00E24B02" w:rsidRDefault="00843F61" w:rsidP="00D710F8">
      <w:pPr>
        <w:spacing w:after="0" w:line="240" w:lineRule="auto"/>
        <w:ind w:firstLine="708"/>
        <w:jc w:val="both"/>
        <w:rPr>
          <w:rFonts w:ascii="Times New Roman" w:eastAsia="Calibri" w:hAnsi="Times New Roman" w:cs="Times New Roman"/>
          <w:sz w:val="24"/>
          <w:szCs w:val="24"/>
        </w:rPr>
      </w:pPr>
      <w:r w:rsidRPr="00E24B02">
        <w:rPr>
          <w:rFonts w:ascii="Times New Roman" w:eastAsia="Calibri" w:hAnsi="Times New Roman" w:cs="Times New Roman"/>
          <w:sz w:val="24"/>
          <w:szCs w:val="24"/>
        </w:rPr>
        <w:t xml:space="preserve">Створення сучасного культурно-спортивного простору стимулюватиме розвиток </w:t>
      </w:r>
      <w:r w:rsidR="000E2F04" w:rsidRPr="00E24B02">
        <w:rPr>
          <w:rFonts w:ascii="Times New Roman" w:eastAsia="Calibri" w:hAnsi="Times New Roman" w:cs="Times New Roman"/>
          <w:sz w:val="24"/>
          <w:szCs w:val="24"/>
        </w:rPr>
        <w:t>конкурентоспроможного</w:t>
      </w:r>
      <w:r w:rsidRPr="00E24B02">
        <w:rPr>
          <w:rFonts w:ascii="Times New Roman" w:eastAsia="Calibri" w:hAnsi="Times New Roman" w:cs="Times New Roman"/>
          <w:sz w:val="24"/>
          <w:szCs w:val="24"/>
        </w:rPr>
        <w:t xml:space="preserve"> спортивного та мистецького ринку із рівними стартовими умовами для культурних та спортивних</w:t>
      </w:r>
      <w:r w:rsidR="003C32B5" w:rsidRPr="00E24B02">
        <w:rPr>
          <w:rFonts w:ascii="Times New Roman" w:eastAsia="Calibri" w:hAnsi="Times New Roman" w:cs="Times New Roman"/>
          <w:sz w:val="24"/>
          <w:szCs w:val="24"/>
        </w:rPr>
        <w:t xml:space="preserve"> організацій незалежно від форм власності з метою задоволення попиту представників міжкультурного середовища міста на к</w:t>
      </w:r>
      <w:r w:rsidR="00CF21CC" w:rsidRPr="00E24B02">
        <w:rPr>
          <w:rFonts w:ascii="Times New Roman" w:eastAsia="Calibri" w:hAnsi="Times New Roman" w:cs="Times New Roman"/>
          <w:sz w:val="24"/>
          <w:szCs w:val="24"/>
        </w:rPr>
        <w:t xml:space="preserve">ультурний продукт або послугу за місцем проживання. </w:t>
      </w:r>
    </w:p>
    <w:p w:rsidR="006847C4" w:rsidRPr="00E24B02" w:rsidRDefault="006847C4" w:rsidP="00D710F8">
      <w:pPr>
        <w:spacing w:after="0" w:line="240" w:lineRule="auto"/>
        <w:ind w:firstLine="708"/>
        <w:jc w:val="both"/>
        <w:rPr>
          <w:rFonts w:ascii="Times New Roman" w:eastAsia="Calibri" w:hAnsi="Times New Roman" w:cs="Times New Roman"/>
          <w:sz w:val="24"/>
          <w:szCs w:val="24"/>
        </w:rPr>
      </w:pPr>
    </w:p>
    <w:p w:rsidR="006847C4" w:rsidRDefault="00770EF8" w:rsidP="00ED7E4A">
      <w:pPr>
        <w:spacing w:after="0" w:line="240" w:lineRule="auto"/>
        <w:jc w:val="both"/>
        <w:rPr>
          <w:rFonts w:ascii="Times New Roman" w:hAnsi="Times New Roman" w:cs="Times New Roman"/>
          <w:sz w:val="24"/>
          <w:szCs w:val="24"/>
        </w:rPr>
      </w:pPr>
      <w:r w:rsidRPr="00770EF8">
        <w:rPr>
          <w:rFonts w:ascii="Times New Roman" w:hAnsi="Times New Roman" w:cs="Times New Roman"/>
          <w:sz w:val="24"/>
          <w:szCs w:val="24"/>
        </w:rPr>
      </w:r>
      <w:r>
        <w:rPr>
          <w:rFonts w:ascii="Times New Roman" w:hAnsi="Times New Roman" w:cs="Times New Roman"/>
          <w:sz w:val="24"/>
          <w:szCs w:val="24"/>
        </w:rPr>
        <w:pict>
          <v:roundrect id="AutoShape 226" o:spid="_x0000_s1063" style="width:477pt;height:28.9pt;visibility:visible;mso-left-percent:-10001;mso-top-percent:-10001;mso-position-horizontal:absolute;mso-position-horizontal-relative:char;mso-position-vertical:absolute;mso-position-vertical-relative:line;mso-left-percent:-10001;mso-top-percent:-10001" arcsize="10923f" wrapcoords="34 -1662 -102 554 -136 2215 -136 18831 -34 22708 34 22708 21532 22708 21600 22708 21736 18277 21736 3877 21668 554 21532 -1662 34 -1662" fillcolor="white [3201]" strokecolor="#8d89a4 [3206]" strokeweight="5pt">
            <v:stroke linestyle="thickThin"/>
            <v:shadow color="#868686"/>
            <v:textbox>
              <w:txbxContent>
                <w:p w:rsidR="001E2B2C" w:rsidRPr="006847C4" w:rsidRDefault="001E2B2C" w:rsidP="006847C4">
                  <w:pPr>
                    <w:spacing w:after="0" w:line="240" w:lineRule="auto"/>
                    <w:jc w:val="center"/>
                    <w:rPr>
                      <w:rFonts w:ascii="Times New Roman" w:hAnsi="Times New Roman" w:cs="Times New Roman"/>
                      <w:b/>
                      <w:sz w:val="28"/>
                      <w:szCs w:val="28"/>
                    </w:rPr>
                  </w:pPr>
                  <w:r w:rsidRPr="006847C4">
                    <w:rPr>
                      <w:rFonts w:ascii="Times New Roman" w:hAnsi="Times New Roman" w:cs="Times New Roman"/>
                      <w:b/>
                      <w:sz w:val="28"/>
                      <w:szCs w:val="28"/>
                    </w:rPr>
                    <w:t>ОСНОВНІ ПРОБЛЕМИ</w:t>
                  </w:r>
                </w:p>
              </w:txbxContent>
            </v:textbox>
            <w10:wrap type="none"/>
            <w10:anchorlock/>
          </v:roundrect>
        </w:pict>
      </w:r>
    </w:p>
    <w:p w:rsidR="006847C4" w:rsidRPr="00FD41A9" w:rsidRDefault="006847C4" w:rsidP="00ED7E4A">
      <w:pPr>
        <w:spacing w:after="0" w:line="240" w:lineRule="auto"/>
        <w:jc w:val="both"/>
        <w:rPr>
          <w:rFonts w:ascii="Times New Roman" w:hAnsi="Times New Roman" w:cs="Times New Roman"/>
          <w:sz w:val="24"/>
          <w:szCs w:val="24"/>
        </w:rPr>
      </w:pPr>
    </w:p>
    <w:p w:rsidR="00F26700" w:rsidRPr="00FD41A9" w:rsidRDefault="00F26700" w:rsidP="00C12A76">
      <w:pPr>
        <w:pStyle w:val="a6"/>
        <w:numPr>
          <w:ilvl w:val="0"/>
          <w:numId w:val="30"/>
        </w:numPr>
        <w:ind w:left="426" w:hanging="284"/>
        <w:rPr>
          <w:rFonts w:ascii="Times New Roman" w:hAnsi="Times New Roman" w:cs="Times New Roman"/>
          <w:sz w:val="24"/>
          <w:szCs w:val="24"/>
        </w:rPr>
      </w:pPr>
      <w:r w:rsidRPr="00FD41A9">
        <w:rPr>
          <w:rFonts w:ascii="Times New Roman" w:hAnsi="Times New Roman" w:cs="Times New Roman"/>
          <w:sz w:val="24"/>
          <w:szCs w:val="24"/>
        </w:rPr>
        <w:t>Слабке матеріально-технічне забезпечення соціальної сфери міста.</w:t>
      </w:r>
    </w:p>
    <w:p w:rsidR="00F26700" w:rsidRPr="00FD41A9" w:rsidRDefault="00F26700" w:rsidP="00C12A76">
      <w:pPr>
        <w:pStyle w:val="a6"/>
        <w:numPr>
          <w:ilvl w:val="0"/>
          <w:numId w:val="30"/>
        </w:numPr>
        <w:ind w:left="426" w:hanging="284"/>
        <w:rPr>
          <w:rFonts w:ascii="Times New Roman" w:hAnsi="Times New Roman" w:cs="Times New Roman"/>
          <w:sz w:val="24"/>
          <w:szCs w:val="24"/>
        </w:rPr>
      </w:pPr>
      <w:r w:rsidRPr="00FD41A9">
        <w:rPr>
          <w:rFonts w:ascii="Times New Roman" w:hAnsi="Times New Roman" w:cs="Times New Roman"/>
          <w:sz w:val="24"/>
          <w:szCs w:val="24"/>
        </w:rPr>
        <w:t>Низький рівень доступності інфраструктури для людей з інвалідністю.</w:t>
      </w:r>
    </w:p>
    <w:p w:rsidR="00F26700" w:rsidRPr="00FD41A9" w:rsidRDefault="00F26700" w:rsidP="00C12A76">
      <w:pPr>
        <w:pStyle w:val="a6"/>
        <w:numPr>
          <w:ilvl w:val="0"/>
          <w:numId w:val="30"/>
        </w:numPr>
        <w:ind w:left="426" w:hanging="284"/>
        <w:rPr>
          <w:rFonts w:ascii="Times New Roman" w:hAnsi="Times New Roman" w:cs="Times New Roman"/>
          <w:sz w:val="24"/>
          <w:szCs w:val="24"/>
        </w:rPr>
      </w:pPr>
      <w:r w:rsidRPr="00FD41A9">
        <w:rPr>
          <w:rFonts w:ascii="Times New Roman" w:hAnsi="Times New Roman" w:cs="Times New Roman"/>
          <w:sz w:val="24"/>
          <w:szCs w:val="24"/>
        </w:rPr>
        <w:t>Недостатній обсяг, погана доступність та якість медичної допомоги.</w:t>
      </w:r>
    </w:p>
    <w:p w:rsidR="00F26700" w:rsidRPr="00FD41A9" w:rsidRDefault="008A70BA" w:rsidP="00C12A76">
      <w:pPr>
        <w:pStyle w:val="a6"/>
        <w:numPr>
          <w:ilvl w:val="0"/>
          <w:numId w:val="30"/>
        </w:numPr>
        <w:ind w:left="426" w:hanging="284"/>
        <w:rPr>
          <w:rFonts w:ascii="Times New Roman" w:hAnsi="Times New Roman" w:cs="Times New Roman"/>
          <w:sz w:val="24"/>
          <w:szCs w:val="24"/>
        </w:rPr>
      </w:pPr>
      <w:r w:rsidRPr="00FD41A9">
        <w:rPr>
          <w:rFonts w:ascii="Times New Roman" w:hAnsi="Times New Roman" w:cs="Times New Roman"/>
          <w:sz w:val="24"/>
          <w:szCs w:val="24"/>
        </w:rPr>
        <w:t xml:space="preserve">Неефективний менеджмент у системі </w:t>
      </w:r>
      <w:proofErr w:type="spellStart"/>
      <w:r w:rsidRPr="00FD41A9">
        <w:rPr>
          <w:rFonts w:ascii="Times New Roman" w:hAnsi="Times New Roman" w:cs="Times New Roman"/>
          <w:sz w:val="24"/>
          <w:szCs w:val="24"/>
        </w:rPr>
        <w:t>автономізованих</w:t>
      </w:r>
      <w:proofErr w:type="spellEnd"/>
      <w:r w:rsidRPr="00FD41A9">
        <w:rPr>
          <w:rFonts w:ascii="Times New Roman" w:hAnsi="Times New Roman" w:cs="Times New Roman"/>
          <w:sz w:val="24"/>
          <w:szCs w:val="24"/>
        </w:rPr>
        <w:t xml:space="preserve"> закладів освіти, медицини.</w:t>
      </w:r>
    </w:p>
    <w:p w:rsidR="008A70BA" w:rsidRPr="00FD41A9" w:rsidRDefault="008A70BA" w:rsidP="00C12A76">
      <w:pPr>
        <w:pStyle w:val="a6"/>
        <w:numPr>
          <w:ilvl w:val="0"/>
          <w:numId w:val="30"/>
        </w:numPr>
        <w:ind w:left="426" w:hanging="284"/>
        <w:rPr>
          <w:rFonts w:ascii="Times New Roman" w:hAnsi="Times New Roman" w:cs="Times New Roman"/>
          <w:sz w:val="24"/>
          <w:szCs w:val="24"/>
        </w:rPr>
      </w:pPr>
      <w:r w:rsidRPr="00FD41A9">
        <w:rPr>
          <w:rFonts w:ascii="Times New Roman" w:hAnsi="Times New Roman" w:cs="Times New Roman"/>
          <w:sz w:val="24"/>
          <w:szCs w:val="24"/>
        </w:rPr>
        <w:t>Відсутність політики збереження населення, зокрема молоді.</w:t>
      </w:r>
    </w:p>
    <w:p w:rsidR="008A70BA" w:rsidRPr="00FD41A9" w:rsidRDefault="008A70BA" w:rsidP="00C12A76">
      <w:pPr>
        <w:pStyle w:val="a6"/>
        <w:numPr>
          <w:ilvl w:val="0"/>
          <w:numId w:val="30"/>
        </w:numPr>
        <w:ind w:left="426" w:hanging="284"/>
        <w:rPr>
          <w:rFonts w:ascii="Times New Roman" w:hAnsi="Times New Roman" w:cs="Times New Roman"/>
          <w:sz w:val="24"/>
          <w:szCs w:val="24"/>
        </w:rPr>
      </w:pPr>
      <w:r w:rsidRPr="00FD41A9">
        <w:rPr>
          <w:rFonts w:ascii="Times New Roman" w:hAnsi="Times New Roman" w:cs="Times New Roman"/>
          <w:sz w:val="24"/>
          <w:szCs w:val="24"/>
        </w:rPr>
        <w:t>Недостатній вплив молоді на процеси прийняття рішень щодо розвитку міста.</w:t>
      </w:r>
    </w:p>
    <w:p w:rsidR="008A70BA" w:rsidRPr="00FD41A9" w:rsidRDefault="008A70BA" w:rsidP="00C12A76">
      <w:pPr>
        <w:pStyle w:val="a6"/>
        <w:numPr>
          <w:ilvl w:val="0"/>
          <w:numId w:val="30"/>
        </w:numPr>
        <w:ind w:left="426" w:hanging="284"/>
        <w:rPr>
          <w:rFonts w:ascii="Times New Roman" w:hAnsi="Times New Roman" w:cs="Times New Roman"/>
          <w:sz w:val="24"/>
          <w:szCs w:val="24"/>
        </w:rPr>
      </w:pPr>
      <w:r w:rsidRPr="00FD41A9">
        <w:rPr>
          <w:rFonts w:ascii="Times New Roman" w:hAnsi="Times New Roman" w:cs="Times New Roman"/>
          <w:sz w:val="24"/>
          <w:szCs w:val="24"/>
        </w:rPr>
        <w:t>Низький рівень культури населення.</w:t>
      </w:r>
    </w:p>
    <w:p w:rsidR="00137C1A" w:rsidRPr="00FD41A9" w:rsidRDefault="008A70BA" w:rsidP="00C12A76">
      <w:pPr>
        <w:pStyle w:val="a6"/>
        <w:numPr>
          <w:ilvl w:val="0"/>
          <w:numId w:val="30"/>
        </w:numPr>
        <w:ind w:left="426" w:hanging="284"/>
        <w:rPr>
          <w:rFonts w:ascii="Times New Roman" w:hAnsi="Times New Roman" w:cs="Times New Roman"/>
          <w:sz w:val="24"/>
          <w:szCs w:val="24"/>
        </w:rPr>
      </w:pPr>
      <w:r w:rsidRPr="00FD41A9">
        <w:rPr>
          <w:rFonts w:ascii="Times New Roman" w:hAnsi="Times New Roman" w:cs="Times New Roman"/>
          <w:sz w:val="24"/>
          <w:szCs w:val="24"/>
        </w:rPr>
        <w:t>Слабкий рівень застосування інформаційно-комунікаційних технологій в управління та комунікації із громадою.</w:t>
      </w:r>
    </w:p>
    <w:p w:rsidR="0097252F" w:rsidRPr="001F4AA5" w:rsidRDefault="00137C1A" w:rsidP="001F4AA5">
      <w:pPr>
        <w:pStyle w:val="a6"/>
        <w:numPr>
          <w:ilvl w:val="0"/>
          <w:numId w:val="30"/>
        </w:numPr>
        <w:ind w:left="426" w:hanging="284"/>
        <w:rPr>
          <w:rFonts w:ascii="Times New Roman" w:hAnsi="Times New Roman" w:cs="Times New Roman"/>
          <w:sz w:val="24"/>
          <w:szCs w:val="24"/>
        </w:rPr>
      </w:pPr>
      <w:r w:rsidRPr="00FD41A9">
        <w:rPr>
          <w:rFonts w:ascii="Times New Roman" w:hAnsi="Times New Roman" w:cs="Times New Roman"/>
          <w:sz w:val="24"/>
          <w:szCs w:val="24"/>
        </w:rPr>
        <w:t>Недостатність доступних сучасних публічних просторів (освітніх, культурних, спортивних тощо).</w:t>
      </w:r>
    </w:p>
    <w:p w:rsidR="00E96F84" w:rsidRPr="00FD41A9" w:rsidRDefault="00E96F84" w:rsidP="00E96F84">
      <w:pPr>
        <w:pStyle w:val="a6"/>
        <w:ind w:left="0"/>
        <w:rPr>
          <w:rFonts w:ascii="Times New Roman" w:hAnsi="Times New Roman" w:cs="Times New Roman"/>
          <w:sz w:val="24"/>
          <w:szCs w:val="24"/>
        </w:rPr>
      </w:pPr>
      <w:r w:rsidRPr="00FD41A9">
        <w:rPr>
          <w:rFonts w:ascii="Times New Roman" w:eastAsia="Calibri" w:hAnsi="Times New Roman" w:cs="Times New Roman"/>
          <w:i/>
          <w:iCs/>
          <w:noProof/>
          <w:lang w:val="ru-RU" w:eastAsia="ru-RU"/>
        </w:rPr>
        <w:lastRenderedPageBreak/>
        <w:drawing>
          <wp:inline distT="0" distB="0" distL="0" distR="0">
            <wp:extent cx="5959929" cy="497477"/>
            <wp:effectExtent l="57150" t="19050" r="40821" b="16873"/>
            <wp:docPr id="229" name="Схема 2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1" r:lo="rId152" r:qs="rId153" r:cs="rId154"/>
              </a:graphicData>
            </a:graphic>
          </wp:inline>
        </w:drawing>
      </w:r>
    </w:p>
    <w:p w:rsidR="00781C35" w:rsidRPr="001F26B8" w:rsidRDefault="001F26B8" w:rsidP="001F26B8">
      <w:pPr>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5950676" cy="335642"/>
            <wp:effectExtent l="76200" t="19050" r="31024" b="26308"/>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5" r:lo="rId156" r:qs="rId157" r:cs="rId158"/>
              </a:graphicData>
            </a:graphic>
          </wp:inline>
        </w:drawing>
      </w:r>
    </w:p>
    <w:p w:rsidR="00E96F84" w:rsidRPr="00FD41A9" w:rsidRDefault="00781C35" w:rsidP="00781C35">
      <w:pPr>
        <w:rPr>
          <w:rFonts w:ascii="Times New Roman" w:hAnsi="Times New Roman" w:cs="Times New Roman"/>
        </w:rPr>
      </w:pPr>
      <w:r w:rsidRPr="00FD41A9">
        <w:rPr>
          <w:rFonts w:ascii="Times New Roman" w:eastAsia="Calibri" w:hAnsi="Times New Roman" w:cs="Times New Roman"/>
          <w:b/>
          <w:i/>
          <w:iCs/>
          <w:noProof/>
          <w:lang w:val="ru-RU" w:eastAsia="ru-RU"/>
        </w:rPr>
        <w:drawing>
          <wp:inline distT="0" distB="0" distL="0" distR="0">
            <wp:extent cx="6023610" cy="1028700"/>
            <wp:effectExtent l="0" t="19050" r="34290" b="19050"/>
            <wp:docPr id="231" name="Схема 2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9" r:lo="rId160" r:qs="rId161" r:cs="rId162"/>
              </a:graphicData>
            </a:graphic>
          </wp:inline>
        </w:drawing>
      </w:r>
    </w:p>
    <w:p w:rsidR="00781C35" w:rsidRPr="00FD41A9" w:rsidRDefault="00781C35" w:rsidP="00781C35">
      <w:pPr>
        <w:rPr>
          <w:rFonts w:ascii="Times New Roman" w:hAnsi="Times New Roman" w:cs="Times New Roman"/>
        </w:rPr>
      </w:pPr>
      <w:r w:rsidRPr="00FD41A9">
        <w:rPr>
          <w:rFonts w:ascii="Times New Roman" w:eastAsia="Calibri" w:hAnsi="Times New Roman" w:cs="Times New Roman"/>
          <w:iCs/>
          <w:noProof/>
          <w:lang w:val="ru-RU" w:eastAsia="ru-RU"/>
        </w:rPr>
        <w:drawing>
          <wp:inline distT="0" distB="0" distL="0" distR="0">
            <wp:extent cx="5934075" cy="352425"/>
            <wp:effectExtent l="76200" t="19050" r="47625" b="9525"/>
            <wp:docPr id="232" name="Схема 2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3" r:lo="rId164" r:qs="rId165" r:cs="rId166"/>
              </a:graphicData>
            </a:graphic>
          </wp:inline>
        </w:drawing>
      </w:r>
    </w:p>
    <w:p w:rsidR="00781C35" w:rsidRPr="00FD41A9" w:rsidRDefault="00781C35" w:rsidP="00781C35">
      <w:pPr>
        <w:rPr>
          <w:rFonts w:ascii="Times New Roman" w:hAnsi="Times New Roman" w:cs="Times New Roman"/>
        </w:rPr>
      </w:pPr>
      <w:r w:rsidRPr="00FD41A9">
        <w:rPr>
          <w:rFonts w:ascii="Times New Roman" w:eastAsia="Calibri" w:hAnsi="Times New Roman" w:cs="Times New Roman"/>
          <w:b/>
          <w:i/>
          <w:iCs/>
          <w:noProof/>
          <w:lang w:val="ru-RU" w:eastAsia="ru-RU"/>
        </w:rPr>
        <w:drawing>
          <wp:inline distT="0" distB="0" distL="0" distR="0">
            <wp:extent cx="5991225" cy="1009650"/>
            <wp:effectExtent l="0" t="19050" r="9525" b="19050"/>
            <wp:docPr id="233" name="Схема 2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7" r:lo="rId168" r:qs="rId169" r:cs="rId170"/>
              </a:graphicData>
            </a:graphic>
          </wp:inline>
        </w:drawing>
      </w:r>
    </w:p>
    <w:p w:rsidR="00781C35" w:rsidRPr="00FD41A9" w:rsidRDefault="00781C35" w:rsidP="00781C35">
      <w:pPr>
        <w:rPr>
          <w:rFonts w:ascii="Times New Roman" w:hAnsi="Times New Roman" w:cs="Times New Roman"/>
        </w:rPr>
      </w:pPr>
      <w:r w:rsidRPr="00FD41A9">
        <w:rPr>
          <w:rFonts w:ascii="Times New Roman" w:eastAsia="Calibri" w:hAnsi="Times New Roman" w:cs="Times New Roman"/>
          <w:b/>
          <w:i/>
          <w:iCs/>
          <w:noProof/>
          <w:lang w:val="ru-RU" w:eastAsia="ru-RU"/>
        </w:rPr>
        <w:drawing>
          <wp:inline distT="0" distB="0" distL="0" distR="0">
            <wp:extent cx="5892437" cy="977265"/>
            <wp:effectExtent l="76200" t="19050" r="32113" b="32385"/>
            <wp:docPr id="234" name="Схема 2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1" r:lo="rId172" r:qs="rId173" r:cs="rId174"/>
              </a:graphicData>
            </a:graphic>
          </wp:inline>
        </w:drawing>
      </w:r>
    </w:p>
    <w:p w:rsidR="00781C35" w:rsidRPr="00FD41A9" w:rsidRDefault="00781C35" w:rsidP="00781C35">
      <w:pPr>
        <w:rPr>
          <w:rFonts w:ascii="Times New Roman" w:hAnsi="Times New Roman" w:cs="Times New Roman"/>
        </w:rPr>
      </w:pPr>
      <w:r w:rsidRPr="00FD41A9">
        <w:rPr>
          <w:rFonts w:ascii="Times New Roman" w:eastAsia="Calibri" w:hAnsi="Times New Roman" w:cs="Times New Roman"/>
          <w:b/>
          <w:i/>
          <w:iCs/>
          <w:noProof/>
          <w:lang w:val="ru-RU" w:eastAsia="ru-RU"/>
        </w:rPr>
        <w:drawing>
          <wp:inline distT="0" distB="0" distL="0" distR="0">
            <wp:extent cx="5943600" cy="1047750"/>
            <wp:effectExtent l="57150" t="19050" r="0" b="19050"/>
            <wp:docPr id="235" name="Схема 2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5" r:lo="rId176" r:qs="rId177" r:cs="rId178"/>
              </a:graphicData>
            </a:graphic>
          </wp:inline>
        </w:drawing>
      </w:r>
    </w:p>
    <w:p w:rsidR="00041991" w:rsidRDefault="00781C35" w:rsidP="00781C35">
      <w:pPr>
        <w:rPr>
          <w:rFonts w:ascii="Times New Roman" w:hAnsi="Times New Roman" w:cs="Times New Roman"/>
        </w:rPr>
      </w:pPr>
      <w:r w:rsidRPr="00FD41A9">
        <w:rPr>
          <w:rFonts w:ascii="Times New Roman" w:eastAsia="Calibri" w:hAnsi="Times New Roman" w:cs="Times New Roman"/>
          <w:b/>
          <w:i/>
          <w:iCs/>
          <w:noProof/>
          <w:lang w:val="ru-RU" w:eastAsia="ru-RU"/>
        </w:rPr>
        <w:drawing>
          <wp:inline distT="0" distB="0" distL="0" distR="0">
            <wp:extent cx="5915025" cy="1047750"/>
            <wp:effectExtent l="57150" t="19050" r="0" b="19050"/>
            <wp:docPr id="236" name="Схема 2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9" r:lo="rId180" r:qs="rId181" r:cs="rId182"/>
              </a:graphicData>
            </a:graphic>
          </wp:inline>
        </w:drawing>
      </w:r>
    </w:p>
    <w:p w:rsidR="00DA338A" w:rsidRDefault="00DA338A" w:rsidP="00781C35">
      <w:pPr>
        <w:rPr>
          <w:rFonts w:ascii="Times New Roman" w:hAnsi="Times New Roman" w:cs="Times New Roman"/>
        </w:rPr>
      </w:pPr>
    </w:p>
    <w:p w:rsidR="00DA338A" w:rsidRDefault="00DA338A" w:rsidP="00781C35">
      <w:pPr>
        <w:rPr>
          <w:rFonts w:ascii="Times New Roman" w:hAnsi="Times New Roman" w:cs="Times New Roman"/>
        </w:rPr>
      </w:pPr>
    </w:p>
    <w:p w:rsidR="001F4AA5" w:rsidRDefault="001F4AA5" w:rsidP="00781C35">
      <w:pPr>
        <w:rPr>
          <w:rFonts w:ascii="Times New Roman" w:hAnsi="Times New Roman" w:cs="Times New Roman"/>
        </w:rPr>
      </w:pPr>
    </w:p>
    <w:p w:rsidR="001F4AA5" w:rsidRPr="00FD41A9" w:rsidRDefault="001F4AA5" w:rsidP="00781C35">
      <w:pPr>
        <w:rPr>
          <w:rFonts w:ascii="Times New Roman" w:hAnsi="Times New Roman" w:cs="Times New Roman"/>
        </w:rPr>
      </w:pPr>
    </w:p>
    <w:tbl>
      <w:tblPr>
        <w:tblStyle w:val="a5"/>
        <w:tblW w:w="9923" w:type="dxa"/>
        <w:tblInd w:w="-34" w:type="dxa"/>
        <w:tblLook w:val="04A0"/>
      </w:tblPr>
      <w:tblGrid>
        <w:gridCol w:w="3119"/>
        <w:gridCol w:w="6804"/>
      </w:tblGrid>
      <w:tr w:rsidR="00EB3745" w:rsidRPr="00FD41A9" w:rsidTr="006A729D">
        <w:tc>
          <w:tcPr>
            <w:tcW w:w="9923" w:type="dxa"/>
            <w:gridSpan w:val="2"/>
            <w:shd w:val="clear" w:color="auto" w:fill="8D89A4" w:themeFill="accent3"/>
          </w:tcPr>
          <w:p w:rsidR="00EB3745" w:rsidRPr="00AB11E9" w:rsidRDefault="00EB3745" w:rsidP="00E95508">
            <w:pPr>
              <w:spacing w:before="60"/>
              <w:jc w:val="center"/>
              <w:rPr>
                <w:rFonts w:ascii="Times New Roman" w:hAnsi="Times New Roman" w:cs="Times New Roman"/>
                <w:b/>
                <w:color w:val="FFFFFF" w:themeColor="background1"/>
                <w:sz w:val="24"/>
                <w:szCs w:val="24"/>
              </w:rPr>
            </w:pPr>
            <w:r w:rsidRPr="00AB11E9">
              <w:rPr>
                <w:rFonts w:ascii="Times New Roman" w:hAnsi="Times New Roman" w:cs="Times New Roman"/>
                <w:b/>
                <w:color w:val="FFFFFF" w:themeColor="background1"/>
                <w:sz w:val="24"/>
                <w:szCs w:val="24"/>
              </w:rPr>
              <w:lastRenderedPageBreak/>
              <w:t>СТРАТЕГІЧНА ЦІЛЬ С.1.</w:t>
            </w:r>
          </w:p>
          <w:p w:rsidR="00EB3745" w:rsidRPr="00FD41A9" w:rsidRDefault="00EB3745" w:rsidP="00E95508">
            <w:pPr>
              <w:jc w:val="center"/>
              <w:rPr>
                <w:rFonts w:ascii="Times New Roman" w:hAnsi="Times New Roman" w:cs="Times New Roman"/>
                <w:b/>
                <w:color w:val="00B050"/>
                <w:sz w:val="24"/>
                <w:szCs w:val="24"/>
              </w:rPr>
            </w:pPr>
            <w:r w:rsidRPr="00AB11E9">
              <w:rPr>
                <w:rFonts w:ascii="Times New Roman" w:hAnsi="Times New Roman" w:cs="Times New Roman"/>
                <w:b/>
                <w:color w:val="FFFFFF" w:themeColor="background1"/>
                <w:sz w:val="24"/>
                <w:szCs w:val="24"/>
              </w:rPr>
              <w:t>ФОРМУВАННЯ ЕФЕКТИВНОЇ ПОЛІТИКИ П</w:t>
            </w:r>
            <w:r w:rsidR="00CB2BD7" w:rsidRPr="00AB11E9">
              <w:rPr>
                <w:rFonts w:ascii="Times New Roman" w:hAnsi="Times New Roman" w:cs="Times New Roman"/>
                <w:b/>
                <w:color w:val="FFFFFF" w:themeColor="background1"/>
                <w:sz w:val="24"/>
                <w:szCs w:val="24"/>
              </w:rPr>
              <w:t>АРТНЕРСТВА В МУНІЦИПАЛЬНОМУ УПРА</w:t>
            </w:r>
            <w:r w:rsidRPr="00AB11E9">
              <w:rPr>
                <w:rFonts w:ascii="Times New Roman" w:hAnsi="Times New Roman" w:cs="Times New Roman"/>
                <w:b/>
                <w:color w:val="FFFFFF" w:themeColor="background1"/>
                <w:sz w:val="24"/>
                <w:szCs w:val="24"/>
              </w:rPr>
              <w:t>ВЛІННІ</w:t>
            </w:r>
          </w:p>
        </w:tc>
      </w:tr>
      <w:tr w:rsidR="00EB3745" w:rsidRPr="00FD41A9" w:rsidTr="00DC6CE3">
        <w:trPr>
          <w:trHeight w:val="512"/>
        </w:trPr>
        <w:tc>
          <w:tcPr>
            <w:tcW w:w="3119" w:type="dxa"/>
            <w:shd w:val="clear" w:color="auto" w:fill="C4BDAA" w:themeFill="accent5" w:themeFillTint="99"/>
            <w:vAlign w:val="center"/>
          </w:tcPr>
          <w:p w:rsidR="00EB3745" w:rsidRPr="00FD41A9" w:rsidRDefault="00EB3745" w:rsidP="00E95508">
            <w:pPr>
              <w:jc w:val="center"/>
              <w:rPr>
                <w:rFonts w:ascii="Times New Roman" w:hAnsi="Times New Roman" w:cs="Times New Roman"/>
                <w:b/>
              </w:rPr>
            </w:pPr>
            <w:r w:rsidRPr="00FD41A9">
              <w:rPr>
                <w:rFonts w:ascii="Times New Roman" w:hAnsi="Times New Roman" w:cs="Times New Roman"/>
                <w:b/>
              </w:rPr>
              <w:t>ОПЕРАТИВНІ ЦІЛІ</w:t>
            </w:r>
          </w:p>
        </w:tc>
        <w:tc>
          <w:tcPr>
            <w:tcW w:w="6804" w:type="dxa"/>
            <w:shd w:val="clear" w:color="auto" w:fill="C4BDAA" w:themeFill="accent5" w:themeFillTint="99"/>
            <w:vAlign w:val="center"/>
          </w:tcPr>
          <w:p w:rsidR="00EB3745" w:rsidRPr="00FD41A9" w:rsidRDefault="00EB3745" w:rsidP="00E95508">
            <w:pPr>
              <w:jc w:val="center"/>
              <w:rPr>
                <w:rFonts w:ascii="Times New Roman" w:hAnsi="Times New Roman" w:cs="Times New Roman"/>
                <w:b/>
              </w:rPr>
            </w:pPr>
            <w:r w:rsidRPr="00FD41A9">
              <w:rPr>
                <w:rFonts w:ascii="Times New Roman" w:hAnsi="Times New Roman" w:cs="Times New Roman"/>
                <w:b/>
              </w:rPr>
              <w:t>ЗАВДАННЯ ТА СФЕРИ РЕАЛІЗАЦІЇ ПРОЕКТІВ</w:t>
            </w:r>
          </w:p>
        </w:tc>
      </w:tr>
      <w:tr w:rsidR="00EB3745" w:rsidRPr="00FD41A9" w:rsidTr="006A729D">
        <w:tc>
          <w:tcPr>
            <w:tcW w:w="3119" w:type="dxa"/>
            <w:shd w:val="clear" w:color="auto" w:fill="FCF4C6" w:themeFill="accent2" w:themeFillTint="33"/>
          </w:tcPr>
          <w:p w:rsidR="00EB3745" w:rsidRPr="00FD41A9" w:rsidRDefault="00893BAD" w:rsidP="00EB3745">
            <w:pPr>
              <w:rPr>
                <w:rFonts w:ascii="Times New Roman" w:hAnsi="Times New Roman" w:cs="Times New Roman"/>
                <w:b/>
                <w:color w:val="00B050"/>
                <w:sz w:val="24"/>
                <w:szCs w:val="24"/>
              </w:rPr>
            </w:pPr>
            <w:r>
              <w:rPr>
                <w:rFonts w:ascii="Times New Roman" w:hAnsi="Times New Roman" w:cs="Times New Roman"/>
                <w:sz w:val="24"/>
                <w:szCs w:val="24"/>
              </w:rPr>
              <w:t>С.1.1</w:t>
            </w:r>
            <w:r w:rsidR="00EB3745" w:rsidRPr="00FD41A9">
              <w:rPr>
                <w:rFonts w:ascii="Times New Roman" w:hAnsi="Times New Roman" w:cs="Times New Roman"/>
                <w:sz w:val="24"/>
                <w:szCs w:val="24"/>
              </w:rPr>
              <w:t xml:space="preserve">. </w:t>
            </w:r>
            <w:r w:rsidR="00B52EB1" w:rsidRPr="00FD41A9">
              <w:rPr>
                <w:rFonts w:ascii="Times New Roman" w:hAnsi="Times New Roman" w:cs="Times New Roman"/>
                <w:sz w:val="24"/>
                <w:szCs w:val="24"/>
              </w:rPr>
              <w:t>Розбудова територіальних партнерств для забезпечення сталого розвитку</w:t>
            </w:r>
          </w:p>
        </w:tc>
        <w:tc>
          <w:tcPr>
            <w:tcW w:w="6804" w:type="dxa"/>
          </w:tcPr>
          <w:p w:rsidR="00EB3745" w:rsidRPr="00FD41A9" w:rsidRDefault="00EB3745" w:rsidP="005E10D1">
            <w:pPr>
              <w:pStyle w:val="a6"/>
              <w:ind w:left="0"/>
              <w:rPr>
                <w:rFonts w:ascii="Times New Roman" w:hAnsi="Times New Roman" w:cs="Times New Roman"/>
                <w:sz w:val="24"/>
                <w:szCs w:val="24"/>
              </w:rPr>
            </w:pPr>
            <w:r w:rsidRPr="00FD41A9">
              <w:rPr>
                <w:rFonts w:ascii="Times New Roman" w:hAnsi="Times New Roman" w:cs="Times New Roman"/>
                <w:sz w:val="24"/>
                <w:szCs w:val="24"/>
              </w:rPr>
              <w:t xml:space="preserve">- </w:t>
            </w:r>
            <w:r w:rsidR="00087388" w:rsidRPr="00FD41A9">
              <w:rPr>
                <w:rFonts w:ascii="Times New Roman" w:hAnsi="Times New Roman" w:cs="Times New Roman"/>
                <w:sz w:val="24"/>
                <w:szCs w:val="24"/>
              </w:rPr>
              <w:t xml:space="preserve">Визначення та реалізація спільних з сусідніми населеними пунктами проектів </w:t>
            </w:r>
            <w:r w:rsidR="000031E5" w:rsidRPr="00FD41A9">
              <w:rPr>
                <w:rFonts w:ascii="Times New Roman" w:hAnsi="Times New Roman" w:cs="Times New Roman"/>
                <w:sz w:val="24"/>
                <w:szCs w:val="24"/>
              </w:rPr>
              <w:t>розвитку, міжмуніципальне співробітництво</w:t>
            </w:r>
            <w:r w:rsidRPr="00FD41A9">
              <w:rPr>
                <w:rFonts w:ascii="Times New Roman" w:hAnsi="Times New Roman" w:cs="Times New Roman"/>
                <w:sz w:val="24"/>
                <w:szCs w:val="24"/>
              </w:rPr>
              <w:t>.</w:t>
            </w:r>
          </w:p>
          <w:p w:rsidR="00EB3745" w:rsidRPr="00FD41A9" w:rsidRDefault="00EB3745" w:rsidP="005E10D1">
            <w:pPr>
              <w:pStyle w:val="a6"/>
              <w:ind w:left="0"/>
              <w:rPr>
                <w:rFonts w:ascii="Times New Roman" w:hAnsi="Times New Roman" w:cs="Times New Roman"/>
                <w:sz w:val="24"/>
                <w:szCs w:val="24"/>
              </w:rPr>
            </w:pPr>
          </w:p>
        </w:tc>
      </w:tr>
      <w:tr w:rsidR="00EB3745" w:rsidRPr="00FD41A9" w:rsidTr="006A729D">
        <w:tc>
          <w:tcPr>
            <w:tcW w:w="3119" w:type="dxa"/>
            <w:shd w:val="clear" w:color="auto" w:fill="FCF4C6" w:themeFill="accent2" w:themeFillTint="33"/>
          </w:tcPr>
          <w:p w:rsidR="00EB3745" w:rsidRPr="00FD41A9" w:rsidRDefault="00EB3745" w:rsidP="00B6196F">
            <w:pPr>
              <w:rPr>
                <w:rFonts w:ascii="Times New Roman" w:hAnsi="Times New Roman" w:cs="Times New Roman"/>
                <w:sz w:val="24"/>
                <w:szCs w:val="24"/>
              </w:rPr>
            </w:pPr>
            <w:r w:rsidRPr="00FD41A9">
              <w:rPr>
                <w:rFonts w:ascii="Times New Roman" w:hAnsi="Times New Roman" w:cs="Times New Roman"/>
                <w:sz w:val="24"/>
                <w:szCs w:val="24"/>
              </w:rPr>
              <w:t>С.1.</w:t>
            </w:r>
            <w:r w:rsidR="00D34DAB">
              <w:rPr>
                <w:rFonts w:ascii="Times New Roman" w:hAnsi="Times New Roman" w:cs="Times New Roman"/>
                <w:sz w:val="24"/>
                <w:szCs w:val="24"/>
              </w:rPr>
              <w:t>2</w:t>
            </w:r>
            <w:r w:rsidRPr="00FD41A9">
              <w:rPr>
                <w:rFonts w:ascii="Times New Roman" w:hAnsi="Times New Roman" w:cs="Times New Roman"/>
                <w:sz w:val="24"/>
                <w:szCs w:val="24"/>
              </w:rPr>
              <w:t xml:space="preserve">. </w:t>
            </w:r>
            <w:r w:rsidR="00B52EB1" w:rsidRPr="00FD41A9">
              <w:rPr>
                <w:rFonts w:ascii="Times New Roman" w:hAnsi="Times New Roman" w:cs="Times New Roman"/>
                <w:sz w:val="24"/>
                <w:szCs w:val="24"/>
              </w:rPr>
              <w:t xml:space="preserve">Прозоре формування </w:t>
            </w:r>
            <w:r w:rsidR="00B6196F">
              <w:rPr>
                <w:rFonts w:ascii="Times New Roman" w:hAnsi="Times New Roman" w:cs="Times New Roman"/>
                <w:sz w:val="24"/>
                <w:szCs w:val="24"/>
              </w:rPr>
              <w:t>інформації про містобудівну діяльність для всіх її учасників.</w:t>
            </w:r>
          </w:p>
        </w:tc>
        <w:tc>
          <w:tcPr>
            <w:tcW w:w="6804" w:type="dxa"/>
          </w:tcPr>
          <w:p w:rsidR="00EB3745" w:rsidRPr="00FD41A9" w:rsidRDefault="00EB3745" w:rsidP="005E10D1">
            <w:pPr>
              <w:pStyle w:val="a6"/>
              <w:ind w:left="0"/>
              <w:rPr>
                <w:rFonts w:ascii="Times New Roman" w:hAnsi="Times New Roman" w:cs="Times New Roman"/>
                <w:sz w:val="24"/>
                <w:szCs w:val="24"/>
              </w:rPr>
            </w:pPr>
            <w:r w:rsidRPr="00FD41A9">
              <w:rPr>
                <w:rFonts w:ascii="Times New Roman" w:hAnsi="Times New Roman" w:cs="Times New Roman"/>
                <w:sz w:val="24"/>
                <w:szCs w:val="24"/>
              </w:rPr>
              <w:t xml:space="preserve">- </w:t>
            </w:r>
            <w:r w:rsidR="000031E5" w:rsidRPr="00FD41A9">
              <w:rPr>
                <w:rFonts w:ascii="Times New Roman" w:hAnsi="Times New Roman" w:cs="Times New Roman"/>
                <w:sz w:val="24"/>
                <w:szCs w:val="24"/>
              </w:rPr>
              <w:t>Розробка та оновлення планувальної документації</w:t>
            </w:r>
            <w:r w:rsidRPr="00FD41A9">
              <w:rPr>
                <w:rFonts w:ascii="Times New Roman" w:hAnsi="Times New Roman" w:cs="Times New Roman"/>
                <w:sz w:val="24"/>
                <w:szCs w:val="24"/>
              </w:rPr>
              <w:t>.</w:t>
            </w:r>
          </w:p>
          <w:p w:rsidR="00EB3745" w:rsidRPr="00FD41A9" w:rsidRDefault="00EB3745" w:rsidP="005E10D1">
            <w:pPr>
              <w:pStyle w:val="a6"/>
              <w:ind w:left="0"/>
              <w:rPr>
                <w:rFonts w:ascii="Times New Roman" w:hAnsi="Times New Roman" w:cs="Times New Roman"/>
                <w:color w:val="00B050"/>
                <w:sz w:val="24"/>
                <w:szCs w:val="24"/>
              </w:rPr>
            </w:pPr>
            <w:r w:rsidRPr="00FD41A9">
              <w:rPr>
                <w:rFonts w:ascii="Times New Roman" w:hAnsi="Times New Roman" w:cs="Times New Roman"/>
                <w:sz w:val="24"/>
                <w:szCs w:val="24"/>
              </w:rPr>
              <w:t xml:space="preserve">- </w:t>
            </w:r>
            <w:r w:rsidR="000031E5" w:rsidRPr="00FD41A9">
              <w:rPr>
                <w:rFonts w:ascii="Times New Roman" w:hAnsi="Times New Roman" w:cs="Times New Roman"/>
                <w:sz w:val="24"/>
                <w:szCs w:val="24"/>
              </w:rPr>
              <w:t>Змін</w:t>
            </w:r>
            <w:r w:rsidR="005974F6" w:rsidRPr="00FD41A9">
              <w:rPr>
                <w:rFonts w:ascii="Times New Roman" w:hAnsi="Times New Roman" w:cs="Times New Roman"/>
                <w:sz w:val="24"/>
                <w:szCs w:val="24"/>
              </w:rPr>
              <w:t>а зовнішнього вигляду існуючих б</w:t>
            </w:r>
            <w:r w:rsidR="000031E5" w:rsidRPr="00FD41A9">
              <w:rPr>
                <w:rFonts w:ascii="Times New Roman" w:hAnsi="Times New Roman" w:cs="Times New Roman"/>
                <w:sz w:val="24"/>
                <w:szCs w:val="24"/>
              </w:rPr>
              <w:t>удівель</w:t>
            </w:r>
            <w:r w:rsidRPr="00FD41A9">
              <w:rPr>
                <w:rFonts w:ascii="Times New Roman" w:hAnsi="Times New Roman" w:cs="Times New Roman"/>
                <w:sz w:val="24"/>
                <w:szCs w:val="24"/>
              </w:rPr>
              <w:t>.</w:t>
            </w:r>
          </w:p>
        </w:tc>
      </w:tr>
      <w:tr w:rsidR="00EB3745" w:rsidRPr="00FD41A9" w:rsidTr="006A729D">
        <w:tc>
          <w:tcPr>
            <w:tcW w:w="3119" w:type="dxa"/>
            <w:shd w:val="clear" w:color="auto" w:fill="FCF4C6" w:themeFill="accent2" w:themeFillTint="33"/>
          </w:tcPr>
          <w:p w:rsidR="00EB3745" w:rsidRPr="00FD41A9" w:rsidRDefault="00EB3745" w:rsidP="00134D09">
            <w:pPr>
              <w:rPr>
                <w:rFonts w:ascii="Times New Roman" w:hAnsi="Times New Roman" w:cs="Times New Roman"/>
                <w:sz w:val="24"/>
                <w:szCs w:val="24"/>
              </w:rPr>
            </w:pPr>
            <w:r w:rsidRPr="00FD41A9">
              <w:rPr>
                <w:rFonts w:ascii="Times New Roman" w:hAnsi="Times New Roman" w:cs="Times New Roman"/>
                <w:sz w:val="24"/>
                <w:szCs w:val="24"/>
              </w:rPr>
              <w:t>С.1.</w:t>
            </w:r>
            <w:r w:rsidR="00087026">
              <w:rPr>
                <w:rFonts w:ascii="Times New Roman" w:hAnsi="Times New Roman" w:cs="Times New Roman"/>
                <w:sz w:val="24"/>
                <w:szCs w:val="24"/>
              </w:rPr>
              <w:t>3</w:t>
            </w:r>
            <w:r w:rsidRPr="00FD41A9">
              <w:rPr>
                <w:rFonts w:ascii="Times New Roman" w:hAnsi="Times New Roman" w:cs="Times New Roman"/>
                <w:sz w:val="24"/>
                <w:szCs w:val="24"/>
              </w:rPr>
              <w:t xml:space="preserve">. </w:t>
            </w:r>
            <w:r w:rsidR="00B52EB1" w:rsidRPr="00FD41A9">
              <w:rPr>
                <w:rFonts w:ascii="Times New Roman" w:hAnsi="Times New Roman" w:cs="Times New Roman"/>
                <w:sz w:val="24"/>
                <w:szCs w:val="24"/>
              </w:rPr>
              <w:t xml:space="preserve">Залучення громадськості до управління містом, </w:t>
            </w:r>
            <w:r w:rsidR="00134D09">
              <w:rPr>
                <w:rFonts w:ascii="Times New Roman" w:hAnsi="Times New Roman" w:cs="Times New Roman"/>
                <w:sz w:val="24"/>
                <w:szCs w:val="24"/>
              </w:rPr>
              <w:t>в тому числі</w:t>
            </w:r>
            <w:r w:rsidR="00B52EB1" w:rsidRPr="00FD41A9">
              <w:rPr>
                <w:rFonts w:ascii="Times New Roman" w:hAnsi="Times New Roman" w:cs="Times New Roman"/>
                <w:sz w:val="24"/>
                <w:szCs w:val="24"/>
              </w:rPr>
              <w:t xml:space="preserve"> молоді</w:t>
            </w:r>
          </w:p>
        </w:tc>
        <w:tc>
          <w:tcPr>
            <w:tcW w:w="6804" w:type="dxa"/>
          </w:tcPr>
          <w:p w:rsidR="00EB3745" w:rsidRPr="00FD41A9" w:rsidRDefault="00EB3745" w:rsidP="005E10D1">
            <w:pPr>
              <w:pStyle w:val="a6"/>
              <w:ind w:left="0"/>
              <w:rPr>
                <w:rFonts w:ascii="Times New Roman" w:hAnsi="Times New Roman" w:cs="Times New Roman"/>
                <w:sz w:val="24"/>
                <w:szCs w:val="24"/>
              </w:rPr>
            </w:pPr>
            <w:r w:rsidRPr="00FD41A9">
              <w:rPr>
                <w:rFonts w:ascii="Times New Roman" w:hAnsi="Times New Roman" w:cs="Times New Roman"/>
                <w:sz w:val="24"/>
                <w:szCs w:val="24"/>
              </w:rPr>
              <w:t xml:space="preserve">- </w:t>
            </w:r>
            <w:r w:rsidR="00AE687B" w:rsidRPr="00FD41A9">
              <w:rPr>
                <w:rFonts w:ascii="Times New Roman" w:hAnsi="Times New Roman" w:cs="Times New Roman"/>
                <w:sz w:val="24"/>
                <w:szCs w:val="24"/>
              </w:rPr>
              <w:t>Створення системи комунікації з громадою (комунікаційна стратегія, електронні стрічки, стенди, громадські обговорення, платформи публічного діалогу)</w:t>
            </w:r>
            <w:r w:rsidRPr="00FD41A9">
              <w:rPr>
                <w:rFonts w:ascii="Times New Roman" w:hAnsi="Times New Roman" w:cs="Times New Roman"/>
                <w:sz w:val="24"/>
                <w:szCs w:val="24"/>
              </w:rPr>
              <w:t>.</w:t>
            </w:r>
          </w:p>
          <w:p w:rsidR="00EB3745" w:rsidRPr="00FD41A9" w:rsidRDefault="00EB3745" w:rsidP="005E10D1">
            <w:pPr>
              <w:pStyle w:val="a6"/>
              <w:ind w:left="0"/>
              <w:rPr>
                <w:rFonts w:ascii="Times New Roman" w:hAnsi="Times New Roman" w:cs="Times New Roman"/>
                <w:sz w:val="24"/>
                <w:szCs w:val="24"/>
              </w:rPr>
            </w:pPr>
            <w:r w:rsidRPr="00FD41A9">
              <w:rPr>
                <w:rFonts w:ascii="Times New Roman" w:hAnsi="Times New Roman" w:cs="Times New Roman"/>
                <w:sz w:val="24"/>
                <w:szCs w:val="24"/>
              </w:rPr>
              <w:t>-</w:t>
            </w:r>
            <w:r w:rsidR="00AE687B" w:rsidRPr="00FD41A9">
              <w:rPr>
                <w:rFonts w:ascii="Times New Roman" w:hAnsi="Times New Roman" w:cs="Times New Roman"/>
                <w:sz w:val="24"/>
                <w:szCs w:val="24"/>
              </w:rPr>
              <w:t xml:space="preserve"> Підтримка громадських та молодіжних ініціатив на конкурсній основі</w:t>
            </w:r>
            <w:r w:rsidRPr="00FD41A9">
              <w:rPr>
                <w:rFonts w:ascii="Times New Roman" w:hAnsi="Times New Roman" w:cs="Times New Roman"/>
                <w:sz w:val="24"/>
                <w:szCs w:val="24"/>
              </w:rPr>
              <w:t>.</w:t>
            </w:r>
          </w:p>
          <w:p w:rsidR="00EB3745" w:rsidRPr="00FD41A9" w:rsidRDefault="00EB3745" w:rsidP="005E10D1">
            <w:pPr>
              <w:pStyle w:val="a6"/>
              <w:ind w:left="0"/>
              <w:rPr>
                <w:rFonts w:ascii="Times New Roman" w:hAnsi="Times New Roman" w:cs="Times New Roman"/>
                <w:sz w:val="24"/>
                <w:szCs w:val="24"/>
              </w:rPr>
            </w:pPr>
            <w:r w:rsidRPr="00FD41A9">
              <w:rPr>
                <w:rFonts w:ascii="Times New Roman" w:hAnsi="Times New Roman" w:cs="Times New Roman"/>
                <w:sz w:val="24"/>
                <w:szCs w:val="24"/>
              </w:rPr>
              <w:t xml:space="preserve">- </w:t>
            </w:r>
            <w:r w:rsidR="00F92261" w:rsidRPr="00FD41A9">
              <w:rPr>
                <w:rFonts w:ascii="Times New Roman" w:hAnsi="Times New Roman" w:cs="Times New Roman"/>
                <w:sz w:val="24"/>
                <w:szCs w:val="24"/>
              </w:rPr>
              <w:t xml:space="preserve">Підтримка та адаптація членів громади, що зазнали стресів, соціальна адаптація та інтеграція з громадою вимушених переселенців та учасників </w:t>
            </w:r>
            <w:r w:rsidR="00DA574A">
              <w:rPr>
                <w:rFonts w:ascii="Times New Roman" w:hAnsi="Times New Roman" w:cs="Times New Roman"/>
                <w:sz w:val="24"/>
                <w:szCs w:val="24"/>
              </w:rPr>
              <w:t>війни</w:t>
            </w:r>
            <w:r w:rsidR="00F92261" w:rsidRPr="00FD41A9">
              <w:rPr>
                <w:rFonts w:ascii="Times New Roman" w:hAnsi="Times New Roman" w:cs="Times New Roman"/>
                <w:sz w:val="24"/>
                <w:szCs w:val="24"/>
              </w:rPr>
              <w:t xml:space="preserve"> та їх сімей</w:t>
            </w:r>
            <w:r w:rsidRPr="00FD41A9">
              <w:rPr>
                <w:rFonts w:ascii="Times New Roman" w:hAnsi="Times New Roman" w:cs="Times New Roman"/>
                <w:sz w:val="24"/>
                <w:szCs w:val="24"/>
              </w:rPr>
              <w:t>.</w:t>
            </w:r>
          </w:p>
          <w:p w:rsidR="00F92261" w:rsidRPr="00FD41A9" w:rsidRDefault="00F92261" w:rsidP="005E10D1">
            <w:pPr>
              <w:pStyle w:val="a6"/>
              <w:ind w:left="0"/>
              <w:rPr>
                <w:rFonts w:ascii="Times New Roman" w:hAnsi="Times New Roman" w:cs="Times New Roman"/>
                <w:sz w:val="24"/>
                <w:szCs w:val="24"/>
              </w:rPr>
            </w:pPr>
            <w:r w:rsidRPr="00FD41A9">
              <w:rPr>
                <w:rFonts w:ascii="Times New Roman" w:hAnsi="Times New Roman" w:cs="Times New Roman"/>
                <w:sz w:val="24"/>
                <w:szCs w:val="24"/>
              </w:rPr>
              <w:t>- Запровадження інструментів відкритого врядування.</w:t>
            </w:r>
          </w:p>
        </w:tc>
      </w:tr>
      <w:tr w:rsidR="00EB3745" w:rsidRPr="00FD41A9" w:rsidTr="006A729D">
        <w:tc>
          <w:tcPr>
            <w:tcW w:w="3119" w:type="dxa"/>
            <w:shd w:val="clear" w:color="auto" w:fill="FCF4C6" w:themeFill="accent2" w:themeFillTint="33"/>
          </w:tcPr>
          <w:p w:rsidR="00EB3745" w:rsidRPr="00FD41A9" w:rsidRDefault="00EB3745" w:rsidP="00EC25CC">
            <w:pPr>
              <w:rPr>
                <w:rFonts w:ascii="Times New Roman" w:hAnsi="Times New Roman" w:cs="Times New Roman"/>
                <w:sz w:val="24"/>
                <w:szCs w:val="24"/>
              </w:rPr>
            </w:pPr>
            <w:r w:rsidRPr="00FD41A9">
              <w:rPr>
                <w:rFonts w:ascii="Times New Roman" w:hAnsi="Times New Roman" w:cs="Times New Roman"/>
                <w:sz w:val="24"/>
                <w:szCs w:val="24"/>
              </w:rPr>
              <w:t>С.1.</w:t>
            </w:r>
            <w:r w:rsidR="00EC25CC">
              <w:rPr>
                <w:rFonts w:ascii="Times New Roman" w:hAnsi="Times New Roman" w:cs="Times New Roman"/>
                <w:sz w:val="24"/>
                <w:szCs w:val="24"/>
              </w:rPr>
              <w:t>4</w:t>
            </w:r>
            <w:r w:rsidRPr="00FD41A9">
              <w:rPr>
                <w:rFonts w:ascii="Times New Roman" w:hAnsi="Times New Roman" w:cs="Times New Roman"/>
                <w:sz w:val="24"/>
                <w:szCs w:val="24"/>
              </w:rPr>
              <w:t xml:space="preserve">. </w:t>
            </w:r>
            <w:r w:rsidR="00B52EB1" w:rsidRPr="00FD41A9">
              <w:rPr>
                <w:rFonts w:ascii="Times New Roman" w:hAnsi="Times New Roman" w:cs="Times New Roman"/>
                <w:sz w:val="24"/>
                <w:szCs w:val="24"/>
              </w:rPr>
              <w:t>Підвищення якості та доступності адміністративних послуг</w:t>
            </w:r>
          </w:p>
        </w:tc>
        <w:tc>
          <w:tcPr>
            <w:tcW w:w="6804" w:type="dxa"/>
          </w:tcPr>
          <w:p w:rsidR="00EB3745" w:rsidRPr="00FD41A9" w:rsidRDefault="00EB3745" w:rsidP="005E10D1">
            <w:pPr>
              <w:pStyle w:val="a6"/>
              <w:ind w:left="0"/>
              <w:rPr>
                <w:rFonts w:ascii="Times New Roman" w:hAnsi="Times New Roman" w:cs="Times New Roman"/>
                <w:sz w:val="24"/>
                <w:szCs w:val="24"/>
              </w:rPr>
            </w:pPr>
            <w:r w:rsidRPr="00FD41A9">
              <w:rPr>
                <w:rFonts w:ascii="Times New Roman" w:hAnsi="Times New Roman" w:cs="Times New Roman"/>
                <w:sz w:val="24"/>
                <w:szCs w:val="24"/>
              </w:rPr>
              <w:t xml:space="preserve">- </w:t>
            </w:r>
            <w:r w:rsidR="00F92261" w:rsidRPr="00FD41A9">
              <w:rPr>
                <w:rFonts w:ascii="Times New Roman" w:hAnsi="Times New Roman" w:cs="Times New Roman"/>
                <w:sz w:val="24"/>
                <w:szCs w:val="24"/>
              </w:rPr>
              <w:t>Розбудова інфраструктури надання соціальних послуг</w:t>
            </w:r>
            <w:r w:rsidRPr="00FD41A9">
              <w:rPr>
                <w:rFonts w:ascii="Times New Roman" w:hAnsi="Times New Roman" w:cs="Times New Roman"/>
                <w:sz w:val="24"/>
                <w:szCs w:val="24"/>
              </w:rPr>
              <w:t>.</w:t>
            </w:r>
          </w:p>
          <w:p w:rsidR="001258D7" w:rsidRPr="001258D7" w:rsidRDefault="00F92261" w:rsidP="00E2066B">
            <w:pPr>
              <w:pStyle w:val="a6"/>
              <w:ind w:left="0"/>
              <w:rPr>
                <w:rFonts w:ascii="Times New Roman" w:hAnsi="Times New Roman" w:cs="Times New Roman"/>
                <w:sz w:val="24"/>
                <w:szCs w:val="24"/>
              </w:rPr>
            </w:pPr>
            <w:r w:rsidRPr="00FD41A9">
              <w:rPr>
                <w:rFonts w:ascii="Times New Roman" w:hAnsi="Times New Roman" w:cs="Times New Roman"/>
                <w:sz w:val="24"/>
                <w:szCs w:val="24"/>
              </w:rPr>
              <w:t xml:space="preserve">- </w:t>
            </w:r>
            <w:r w:rsidR="00DC2A61" w:rsidRPr="00FD41A9">
              <w:rPr>
                <w:rFonts w:ascii="Times New Roman" w:hAnsi="Times New Roman" w:cs="Times New Roman"/>
                <w:sz w:val="24"/>
                <w:szCs w:val="24"/>
              </w:rPr>
              <w:t>В</w:t>
            </w:r>
            <w:r w:rsidR="00E2066B">
              <w:rPr>
                <w:rFonts w:ascii="Times New Roman" w:hAnsi="Times New Roman" w:cs="Times New Roman"/>
                <w:sz w:val="24"/>
                <w:szCs w:val="24"/>
              </w:rPr>
              <w:t>досконалення</w:t>
            </w:r>
            <w:r w:rsidR="00DC2A61" w:rsidRPr="00FD41A9">
              <w:rPr>
                <w:rFonts w:ascii="Times New Roman" w:hAnsi="Times New Roman" w:cs="Times New Roman"/>
                <w:sz w:val="24"/>
                <w:szCs w:val="24"/>
              </w:rPr>
              <w:t xml:space="preserve"> системи </w:t>
            </w:r>
            <w:r w:rsidR="00E2066B">
              <w:rPr>
                <w:rFonts w:ascii="Times New Roman" w:hAnsi="Times New Roman" w:cs="Times New Roman"/>
                <w:sz w:val="24"/>
                <w:szCs w:val="24"/>
              </w:rPr>
              <w:t xml:space="preserve">надання </w:t>
            </w:r>
            <w:r w:rsidR="00DC2A61" w:rsidRPr="00FD41A9">
              <w:rPr>
                <w:rFonts w:ascii="Times New Roman" w:hAnsi="Times New Roman" w:cs="Times New Roman"/>
                <w:sz w:val="24"/>
                <w:szCs w:val="24"/>
              </w:rPr>
              <w:t>соціальних послуг згідно з потребами насе</w:t>
            </w:r>
            <w:r w:rsidR="00C01804" w:rsidRPr="00FD41A9">
              <w:rPr>
                <w:rFonts w:ascii="Times New Roman" w:hAnsi="Times New Roman" w:cs="Times New Roman"/>
                <w:sz w:val="24"/>
                <w:szCs w:val="24"/>
              </w:rPr>
              <w:t>ле</w:t>
            </w:r>
            <w:r w:rsidR="00DC2A61" w:rsidRPr="00FD41A9">
              <w:rPr>
                <w:rFonts w:ascii="Times New Roman" w:hAnsi="Times New Roman" w:cs="Times New Roman"/>
                <w:sz w:val="24"/>
                <w:szCs w:val="24"/>
              </w:rPr>
              <w:t>ння.</w:t>
            </w:r>
          </w:p>
        </w:tc>
      </w:tr>
      <w:tr w:rsidR="008F44E0" w:rsidRPr="00FD41A9" w:rsidTr="006A729D">
        <w:trPr>
          <w:trHeight w:val="661"/>
        </w:trPr>
        <w:tc>
          <w:tcPr>
            <w:tcW w:w="9923" w:type="dxa"/>
            <w:gridSpan w:val="2"/>
            <w:shd w:val="clear" w:color="auto" w:fill="8D89A4" w:themeFill="accent3"/>
            <w:vAlign w:val="center"/>
          </w:tcPr>
          <w:p w:rsidR="008F44E0" w:rsidRPr="00AB11E9" w:rsidRDefault="008F44E0" w:rsidP="006A729D">
            <w:pPr>
              <w:pStyle w:val="a6"/>
              <w:ind w:left="165"/>
              <w:jc w:val="center"/>
              <w:rPr>
                <w:rFonts w:ascii="Times New Roman" w:hAnsi="Times New Roman" w:cs="Times New Roman"/>
                <w:b/>
                <w:color w:val="FFFFFF" w:themeColor="background1"/>
                <w:sz w:val="24"/>
                <w:szCs w:val="24"/>
              </w:rPr>
            </w:pPr>
            <w:r w:rsidRPr="00AB11E9">
              <w:rPr>
                <w:rFonts w:ascii="Times New Roman" w:hAnsi="Times New Roman" w:cs="Times New Roman"/>
                <w:b/>
                <w:color w:val="FFFFFF" w:themeColor="background1"/>
                <w:sz w:val="24"/>
                <w:szCs w:val="24"/>
              </w:rPr>
              <w:t>СТРАТЕГІЧНА ЦІЛЬ С.2.</w:t>
            </w:r>
          </w:p>
          <w:p w:rsidR="008F44E0" w:rsidRPr="00FD41A9" w:rsidRDefault="008F44E0" w:rsidP="006A729D">
            <w:pPr>
              <w:pStyle w:val="a6"/>
              <w:ind w:left="165"/>
              <w:jc w:val="center"/>
              <w:rPr>
                <w:rFonts w:ascii="Times New Roman" w:hAnsi="Times New Roman" w:cs="Times New Roman"/>
                <w:b/>
                <w:sz w:val="24"/>
                <w:szCs w:val="24"/>
              </w:rPr>
            </w:pPr>
            <w:r w:rsidRPr="00AB11E9">
              <w:rPr>
                <w:rFonts w:ascii="Times New Roman" w:hAnsi="Times New Roman" w:cs="Times New Roman"/>
                <w:b/>
                <w:color w:val="FFFFFF" w:themeColor="background1"/>
                <w:sz w:val="24"/>
                <w:szCs w:val="24"/>
              </w:rPr>
              <w:t>ПІДВИЩЕННЯ ЯКОСТІ НАДАННЯ МЕДИЧНИХ ПОСЛУГ</w:t>
            </w:r>
          </w:p>
        </w:tc>
      </w:tr>
      <w:tr w:rsidR="008F44E0" w:rsidRPr="00FD41A9" w:rsidTr="006A729D">
        <w:tc>
          <w:tcPr>
            <w:tcW w:w="3119" w:type="dxa"/>
            <w:shd w:val="clear" w:color="auto" w:fill="FCF4C6" w:themeFill="accent2" w:themeFillTint="33"/>
          </w:tcPr>
          <w:p w:rsidR="008F44E0" w:rsidRPr="00FD41A9" w:rsidRDefault="00D06898" w:rsidP="00D259F3">
            <w:pPr>
              <w:rPr>
                <w:rFonts w:ascii="Times New Roman" w:hAnsi="Times New Roman" w:cs="Times New Roman"/>
                <w:sz w:val="24"/>
                <w:szCs w:val="24"/>
              </w:rPr>
            </w:pPr>
            <w:r w:rsidRPr="00FD41A9">
              <w:rPr>
                <w:rFonts w:ascii="Times New Roman" w:hAnsi="Times New Roman" w:cs="Times New Roman"/>
                <w:sz w:val="24"/>
                <w:szCs w:val="24"/>
              </w:rPr>
              <w:t xml:space="preserve">С.2.1. </w:t>
            </w:r>
            <w:r w:rsidR="00D259F3">
              <w:rPr>
                <w:rFonts w:ascii="Times New Roman" w:hAnsi="Times New Roman" w:cs="Times New Roman"/>
                <w:sz w:val="24"/>
                <w:szCs w:val="24"/>
              </w:rPr>
              <w:t xml:space="preserve">Розвиток </w:t>
            </w:r>
            <w:r w:rsidRPr="00FD41A9">
              <w:rPr>
                <w:rFonts w:ascii="Times New Roman" w:hAnsi="Times New Roman" w:cs="Times New Roman"/>
                <w:sz w:val="24"/>
                <w:szCs w:val="24"/>
              </w:rPr>
              <w:t>ефективної системи надання первинної медичної допомоги</w:t>
            </w:r>
          </w:p>
        </w:tc>
        <w:tc>
          <w:tcPr>
            <w:tcW w:w="6804" w:type="dxa"/>
          </w:tcPr>
          <w:p w:rsidR="008F44E0" w:rsidRPr="00FD41A9" w:rsidRDefault="00D06898" w:rsidP="005E10D1">
            <w:pPr>
              <w:pStyle w:val="a6"/>
              <w:ind w:left="0"/>
              <w:rPr>
                <w:rFonts w:ascii="Times New Roman" w:hAnsi="Times New Roman" w:cs="Times New Roman"/>
                <w:sz w:val="24"/>
                <w:szCs w:val="24"/>
              </w:rPr>
            </w:pPr>
            <w:r w:rsidRPr="00FD41A9">
              <w:rPr>
                <w:rFonts w:ascii="Times New Roman" w:hAnsi="Times New Roman" w:cs="Times New Roman"/>
                <w:sz w:val="24"/>
                <w:szCs w:val="24"/>
              </w:rPr>
              <w:t xml:space="preserve">- </w:t>
            </w:r>
            <w:r w:rsidR="00D259F3">
              <w:rPr>
                <w:rFonts w:ascii="Times New Roman" w:hAnsi="Times New Roman" w:cs="Times New Roman"/>
                <w:sz w:val="24"/>
                <w:szCs w:val="24"/>
              </w:rPr>
              <w:t xml:space="preserve">Розвиток </w:t>
            </w:r>
            <w:r w:rsidRPr="00FD41A9">
              <w:rPr>
                <w:rFonts w:ascii="Times New Roman" w:hAnsi="Times New Roman" w:cs="Times New Roman"/>
                <w:sz w:val="24"/>
                <w:szCs w:val="24"/>
              </w:rPr>
              <w:t>ефективної системи надання первинної медичної допомоги.</w:t>
            </w:r>
          </w:p>
          <w:p w:rsidR="00D06898" w:rsidRPr="00FD41A9" w:rsidRDefault="00D06898" w:rsidP="005E10D1">
            <w:pPr>
              <w:pStyle w:val="a6"/>
              <w:ind w:left="0"/>
              <w:rPr>
                <w:rFonts w:ascii="Times New Roman" w:hAnsi="Times New Roman" w:cs="Times New Roman"/>
                <w:sz w:val="24"/>
                <w:szCs w:val="24"/>
              </w:rPr>
            </w:pPr>
          </w:p>
        </w:tc>
      </w:tr>
      <w:tr w:rsidR="008F44E0" w:rsidRPr="00FD41A9" w:rsidTr="006A729D">
        <w:tc>
          <w:tcPr>
            <w:tcW w:w="3119" w:type="dxa"/>
            <w:shd w:val="clear" w:color="auto" w:fill="FCF4C6" w:themeFill="accent2" w:themeFillTint="33"/>
          </w:tcPr>
          <w:p w:rsidR="008F44E0" w:rsidRPr="00FD41A9" w:rsidRDefault="003E7F22" w:rsidP="002F7ECB">
            <w:pPr>
              <w:rPr>
                <w:rFonts w:ascii="Times New Roman" w:hAnsi="Times New Roman" w:cs="Times New Roman"/>
                <w:sz w:val="24"/>
                <w:szCs w:val="24"/>
              </w:rPr>
            </w:pPr>
            <w:r w:rsidRPr="00FD41A9">
              <w:rPr>
                <w:rFonts w:ascii="Times New Roman" w:hAnsi="Times New Roman" w:cs="Times New Roman"/>
                <w:sz w:val="24"/>
                <w:szCs w:val="24"/>
              </w:rPr>
              <w:t xml:space="preserve">С.2.2. </w:t>
            </w:r>
            <w:r w:rsidR="002F7ECB">
              <w:rPr>
                <w:rFonts w:ascii="Times New Roman" w:hAnsi="Times New Roman" w:cs="Times New Roman"/>
                <w:sz w:val="24"/>
                <w:szCs w:val="24"/>
              </w:rPr>
              <w:t>Розвиток</w:t>
            </w:r>
            <w:r w:rsidR="00E95508" w:rsidRPr="00FD41A9">
              <w:rPr>
                <w:rFonts w:ascii="Times New Roman" w:hAnsi="Times New Roman" w:cs="Times New Roman"/>
                <w:sz w:val="24"/>
                <w:szCs w:val="24"/>
              </w:rPr>
              <w:t xml:space="preserve"> ефективної мережі вторинної ланки медицини</w:t>
            </w:r>
          </w:p>
        </w:tc>
        <w:tc>
          <w:tcPr>
            <w:tcW w:w="6804" w:type="dxa"/>
          </w:tcPr>
          <w:p w:rsidR="003E7F22" w:rsidRPr="00FD41A9" w:rsidRDefault="00E32442" w:rsidP="005E10D1">
            <w:pP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 Розвиток</w:t>
            </w:r>
            <w:r w:rsidR="003E7F22" w:rsidRPr="00FD41A9">
              <w:rPr>
                <w:rFonts w:ascii="Times New Roman" w:eastAsia="Times New Roman" w:hAnsi="Times New Roman" w:cs="Times New Roman"/>
                <w:color w:val="000000"/>
                <w:sz w:val="24"/>
                <w:szCs w:val="24"/>
                <w:lang w:eastAsia="uk-UA"/>
              </w:rPr>
              <w:t xml:space="preserve"> багатопрофільної лікарні з поліклінічним відділенням.</w:t>
            </w:r>
          </w:p>
          <w:p w:rsidR="00105FFD" w:rsidRPr="0055551E" w:rsidRDefault="003E7F22" w:rsidP="005E10D1">
            <w:pPr>
              <w:rPr>
                <w:rFonts w:ascii="Times New Roman" w:eastAsia="Times New Roman" w:hAnsi="Times New Roman" w:cs="Times New Roman"/>
                <w:sz w:val="24"/>
                <w:szCs w:val="24"/>
                <w:lang w:eastAsia="uk-UA"/>
              </w:rPr>
            </w:pPr>
            <w:r w:rsidRPr="00FD41A9">
              <w:rPr>
                <w:rFonts w:ascii="Times New Roman" w:eastAsia="Times New Roman" w:hAnsi="Times New Roman" w:cs="Times New Roman"/>
                <w:color w:val="000000"/>
                <w:sz w:val="24"/>
                <w:szCs w:val="24"/>
                <w:lang w:eastAsia="uk-UA"/>
              </w:rPr>
              <w:t>- Збільшення видів надання амбулаторно-поліклінічної та стаціонарних послуг</w:t>
            </w:r>
            <w:r w:rsidR="00E32442">
              <w:rPr>
                <w:rFonts w:ascii="Times New Roman" w:eastAsia="Times New Roman" w:hAnsi="Times New Roman" w:cs="Times New Roman"/>
                <w:color w:val="000000"/>
                <w:sz w:val="24"/>
                <w:szCs w:val="24"/>
                <w:lang w:eastAsia="uk-UA"/>
              </w:rPr>
              <w:t>, в тому числі реабілітації.</w:t>
            </w:r>
          </w:p>
          <w:p w:rsidR="003E7F22" w:rsidRPr="00FD41A9" w:rsidRDefault="003E7F22" w:rsidP="005E10D1">
            <w:pPr>
              <w:rPr>
                <w:rFonts w:ascii="Times New Roman" w:eastAsia="Times New Roman" w:hAnsi="Times New Roman" w:cs="Times New Roman"/>
                <w:sz w:val="24"/>
                <w:szCs w:val="24"/>
                <w:lang w:eastAsia="uk-UA"/>
              </w:rPr>
            </w:pPr>
            <w:r w:rsidRPr="00FD41A9">
              <w:rPr>
                <w:rFonts w:ascii="Times New Roman" w:eastAsia="Times New Roman" w:hAnsi="Times New Roman" w:cs="Times New Roman"/>
                <w:color w:val="000000"/>
                <w:sz w:val="24"/>
                <w:szCs w:val="24"/>
                <w:lang w:eastAsia="uk-UA"/>
              </w:rPr>
              <w:t xml:space="preserve">- </w:t>
            </w:r>
            <w:r w:rsidR="005579A0">
              <w:rPr>
                <w:rFonts w:ascii="Times New Roman" w:eastAsia="Times New Roman" w:hAnsi="Times New Roman" w:cs="Times New Roman"/>
                <w:color w:val="000000"/>
                <w:sz w:val="24"/>
                <w:szCs w:val="24"/>
                <w:lang w:eastAsia="uk-UA"/>
              </w:rPr>
              <w:t>Удосконалення</w:t>
            </w:r>
            <w:r w:rsidRPr="00FD41A9">
              <w:rPr>
                <w:rFonts w:ascii="Times New Roman" w:eastAsia="Times New Roman" w:hAnsi="Times New Roman" w:cs="Times New Roman"/>
                <w:color w:val="000000"/>
                <w:sz w:val="24"/>
                <w:szCs w:val="24"/>
                <w:lang w:eastAsia="uk-UA"/>
              </w:rPr>
              <w:t xml:space="preserve"> сучасного електронного управління закладами вторинної ланки медичної допомоги.</w:t>
            </w:r>
          </w:p>
          <w:p w:rsidR="003E7F22" w:rsidRPr="00FD41A9" w:rsidRDefault="003E7F22" w:rsidP="005E10D1">
            <w:pPr>
              <w:rPr>
                <w:rFonts w:ascii="Times New Roman" w:eastAsia="Times New Roman" w:hAnsi="Times New Roman" w:cs="Times New Roman"/>
                <w:sz w:val="24"/>
                <w:szCs w:val="24"/>
                <w:lang w:eastAsia="uk-UA"/>
              </w:rPr>
            </w:pPr>
            <w:r w:rsidRPr="00FD41A9">
              <w:rPr>
                <w:rFonts w:ascii="Times New Roman" w:eastAsia="Times New Roman" w:hAnsi="Times New Roman" w:cs="Times New Roman"/>
                <w:color w:val="000000"/>
                <w:sz w:val="24"/>
                <w:szCs w:val="24"/>
                <w:lang w:eastAsia="uk-UA"/>
              </w:rPr>
              <w:t>- Забезпечення сучасною матеріально-технічною базою мережі закладів охорони здоров’я міста Сміла.</w:t>
            </w:r>
          </w:p>
          <w:p w:rsidR="003E7F22" w:rsidRPr="00FD41A9" w:rsidRDefault="003E7F22" w:rsidP="005E10D1">
            <w:pPr>
              <w:rPr>
                <w:rFonts w:ascii="Times New Roman" w:eastAsia="Times New Roman" w:hAnsi="Times New Roman" w:cs="Times New Roman"/>
                <w:sz w:val="24"/>
                <w:szCs w:val="24"/>
                <w:lang w:eastAsia="uk-UA"/>
              </w:rPr>
            </w:pPr>
            <w:r w:rsidRPr="00FD41A9">
              <w:rPr>
                <w:rFonts w:ascii="Times New Roman" w:eastAsia="Times New Roman" w:hAnsi="Times New Roman" w:cs="Times New Roman"/>
                <w:color w:val="000000"/>
                <w:sz w:val="24"/>
                <w:szCs w:val="24"/>
                <w:lang w:eastAsia="uk-UA"/>
              </w:rPr>
              <w:t>- Забезпечення кваліфікованими медичними кадрами закладів охорони здоров’я.</w:t>
            </w:r>
          </w:p>
          <w:p w:rsidR="00E95508" w:rsidRDefault="003E7F22" w:rsidP="005E10D1">
            <w:pPr>
              <w:rPr>
                <w:rFonts w:ascii="Times New Roman" w:eastAsia="Times New Roman" w:hAnsi="Times New Roman" w:cs="Times New Roman"/>
                <w:color w:val="000000"/>
                <w:sz w:val="24"/>
                <w:szCs w:val="24"/>
                <w:lang w:eastAsia="uk-UA"/>
              </w:rPr>
            </w:pPr>
            <w:r w:rsidRPr="00FD41A9">
              <w:rPr>
                <w:rFonts w:ascii="Times New Roman" w:eastAsia="Times New Roman" w:hAnsi="Times New Roman" w:cs="Times New Roman"/>
                <w:color w:val="000000"/>
                <w:sz w:val="24"/>
                <w:szCs w:val="24"/>
                <w:lang w:eastAsia="uk-UA"/>
              </w:rPr>
              <w:t>- Здійснення заходів</w:t>
            </w:r>
            <w:r w:rsidR="005579A0">
              <w:rPr>
                <w:rFonts w:ascii="Times New Roman" w:eastAsia="Times New Roman" w:hAnsi="Times New Roman" w:cs="Times New Roman"/>
                <w:color w:val="000000"/>
                <w:sz w:val="24"/>
                <w:szCs w:val="24"/>
                <w:lang w:eastAsia="uk-UA"/>
              </w:rPr>
              <w:t xml:space="preserve"> щодо енергозбереження закладів</w:t>
            </w:r>
            <w:r w:rsidRPr="00FD41A9">
              <w:rPr>
                <w:rFonts w:ascii="Times New Roman" w:eastAsia="Times New Roman" w:hAnsi="Times New Roman" w:cs="Times New Roman"/>
                <w:color w:val="000000"/>
                <w:sz w:val="24"/>
                <w:szCs w:val="24"/>
                <w:lang w:eastAsia="uk-UA"/>
              </w:rPr>
              <w:t xml:space="preserve"> охорони здоров’я.</w:t>
            </w:r>
          </w:p>
          <w:p w:rsidR="005579A0" w:rsidRPr="00FD41A9" w:rsidRDefault="005579A0" w:rsidP="005E10D1">
            <w:pP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 Створення умов для навчання та стажування</w:t>
            </w:r>
            <w:r w:rsidR="0055551E">
              <w:rPr>
                <w:rFonts w:ascii="Times New Roman" w:eastAsia="Times New Roman" w:hAnsi="Times New Roman" w:cs="Times New Roman"/>
                <w:color w:val="000000"/>
                <w:sz w:val="24"/>
                <w:szCs w:val="24"/>
                <w:lang w:eastAsia="uk-UA"/>
              </w:rPr>
              <w:t xml:space="preserve"> студентів медиків.</w:t>
            </w:r>
          </w:p>
        </w:tc>
      </w:tr>
      <w:tr w:rsidR="00C91B42" w:rsidRPr="00FD41A9" w:rsidTr="006A729D">
        <w:tc>
          <w:tcPr>
            <w:tcW w:w="9923" w:type="dxa"/>
            <w:gridSpan w:val="2"/>
            <w:shd w:val="clear" w:color="auto" w:fill="8D89A4" w:themeFill="accent3"/>
            <w:vAlign w:val="center"/>
          </w:tcPr>
          <w:p w:rsidR="00C91B42" w:rsidRPr="00AB11E9" w:rsidRDefault="00C91B42" w:rsidP="00935C6D">
            <w:pPr>
              <w:pStyle w:val="a6"/>
              <w:ind w:left="165"/>
              <w:jc w:val="center"/>
              <w:rPr>
                <w:rFonts w:ascii="Times New Roman" w:hAnsi="Times New Roman" w:cs="Times New Roman"/>
                <w:b/>
                <w:color w:val="FFFFFF" w:themeColor="background1"/>
                <w:sz w:val="24"/>
                <w:szCs w:val="24"/>
              </w:rPr>
            </w:pPr>
            <w:r w:rsidRPr="00AB11E9">
              <w:rPr>
                <w:rFonts w:ascii="Times New Roman" w:hAnsi="Times New Roman" w:cs="Times New Roman"/>
                <w:b/>
                <w:color w:val="FFFFFF" w:themeColor="background1"/>
                <w:sz w:val="24"/>
                <w:szCs w:val="24"/>
              </w:rPr>
              <w:t>СТРАТЕГІЧНА ЦІЛЬ С.3.</w:t>
            </w:r>
          </w:p>
          <w:p w:rsidR="00C91B42" w:rsidRPr="00FD41A9" w:rsidRDefault="00323734" w:rsidP="00935C6D">
            <w:pPr>
              <w:pStyle w:val="a6"/>
              <w:ind w:left="165"/>
              <w:jc w:val="center"/>
              <w:rPr>
                <w:rFonts w:ascii="Times New Roman" w:hAnsi="Times New Roman" w:cs="Times New Roman"/>
                <w:b/>
                <w:sz w:val="24"/>
                <w:szCs w:val="24"/>
              </w:rPr>
            </w:pPr>
            <w:r w:rsidRPr="00AB11E9">
              <w:rPr>
                <w:rFonts w:ascii="Times New Roman" w:hAnsi="Times New Roman" w:cs="Times New Roman"/>
                <w:b/>
                <w:color w:val="FFFFFF" w:themeColor="background1"/>
                <w:sz w:val="24"/>
                <w:szCs w:val="24"/>
              </w:rPr>
              <w:t>ФОРМУВАННЯ СУЧАСНОГО ІНКЛЮЗИВНОГО, КУЛЬТУРНОГО, ОСВІТНЬОГО ТА СПОРТИВНОГО ПРОСТОРІВ МІСТА</w:t>
            </w:r>
          </w:p>
        </w:tc>
      </w:tr>
      <w:tr w:rsidR="008F44E0" w:rsidRPr="00FD41A9" w:rsidTr="006A729D">
        <w:tc>
          <w:tcPr>
            <w:tcW w:w="3119" w:type="dxa"/>
            <w:shd w:val="clear" w:color="auto" w:fill="FCF4C6" w:themeFill="accent2" w:themeFillTint="33"/>
          </w:tcPr>
          <w:p w:rsidR="008F44E0" w:rsidRPr="00FD41A9" w:rsidRDefault="00935C6D" w:rsidP="00EB3745">
            <w:pPr>
              <w:rPr>
                <w:rFonts w:ascii="Times New Roman" w:hAnsi="Times New Roman" w:cs="Times New Roman"/>
                <w:sz w:val="24"/>
                <w:szCs w:val="24"/>
              </w:rPr>
            </w:pPr>
            <w:r w:rsidRPr="00FD41A9">
              <w:rPr>
                <w:rFonts w:ascii="Times New Roman" w:hAnsi="Times New Roman" w:cs="Times New Roman"/>
                <w:sz w:val="24"/>
                <w:szCs w:val="24"/>
              </w:rPr>
              <w:t>С.</w:t>
            </w:r>
            <w:r w:rsidR="005D2DDE" w:rsidRPr="00FD41A9">
              <w:rPr>
                <w:rFonts w:ascii="Times New Roman" w:hAnsi="Times New Roman" w:cs="Times New Roman"/>
                <w:sz w:val="24"/>
                <w:szCs w:val="24"/>
              </w:rPr>
              <w:t>3.1. Розбудова інфраструктури вражень</w:t>
            </w:r>
          </w:p>
        </w:tc>
        <w:tc>
          <w:tcPr>
            <w:tcW w:w="6804" w:type="dxa"/>
          </w:tcPr>
          <w:p w:rsidR="008F44E0" w:rsidRPr="00FD41A9" w:rsidRDefault="00961138" w:rsidP="005E10D1">
            <w:pPr>
              <w:pStyle w:val="a6"/>
              <w:ind w:left="0"/>
              <w:rPr>
                <w:rFonts w:ascii="Times New Roman" w:hAnsi="Times New Roman" w:cs="Times New Roman"/>
                <w:sz w:val="24"/>
                <w:szCs w:val="24"/>
              </w:rPr>
            </w:pPr>
            <w:r w:rsidRPr="00FD41A9">
              <w:rPr>
                <w:rFonts w:ascii="Times New Roman" w:hAnsi="Times New Roman" w:cs="Times New Roman"/>
                <w:sz w:val="24"/>
                <w:szCs w:val="24"/>
              </w:rPr>
              <w:t>- Розвиток фестивального туризму – проведення музичних, танцювальних, художніх, творчих фестивалів.</w:t>
            </w:r>
          </w:p>
          <w:p w:rsidR="00961138" w:rsidRDefault="00961138" w:rsidP="005E10D1">
            <w:pPr>
              <w:pStyle w:val="a6"/>
              <w:ind w:left="0"/>
              <w:rPr>
                <w:rFonts w:ascii="Times New Roman" w:hAnsi="Times New Roman" w:cs="Times New Roman"/>
                <w:sz w:val="24"/>
                <w:szCs w:val="24"/>
              </w:rPr>
            </w:pPr>
            <w:r w:rsidRPr="00FD41A9">
              <w:rPr>
                <w:rFonts w:ascii="Times New Roman" w:hAnsi="Times New Roman" w:cs="Times New Roman"/>
                <w:sz w:val="24"/>
                <w:szCs w:val="24"/>
              </w:rPr>
              <w:t xml:space="preserve">- Створення театрального простору з літньою концертною </w:t>
            </w:r>
            <w:r w:rsidRPr="00FD41A9">
              <w:rPr>
                <w:rFonts w:ascii="Times New Roman" w:hAnsi="Times New Roman" w:cs="Times New Roman"/>
                <w:sz w:val="24"/>
                <w:szCs w:val="24"/>
              </w:rPr>
              <w:lastRenderedPageBreak/>
              <w:t>залою.</w:t>
            </w:r>
          </w:p>
          <w:p w:rsidR="004D7296" w:rsidRDefault="004D7296" w:rsidP="005E10D1">
            <w:pPr>
              <w:pStyle w:val="a6"/>
              <w:ind w:left="0"/>
              <w:rPr>
                <w:rFonts w:ascii="Times New Roman" w:hAnsi="Times New Roman" w:cs="Times New Roman"/>
                <w:sz w:val="24"/>
                <w:szCs w:val="24"/>
              </w:rPr>
            </w:pPr>
            <w:r>
              <w:rPr>
                <w:rFonts w:ascii="Times New Roman" w:hAnsi="Times New Roman" w:cs="Times New Roman"/>
                <w:sz w:val="24"/>
                <w:szCs w:val="24"/>
              </w:rPr>
              <w:t>- Створення матеріальної бази для інтерактивного музею.</w:t>
            </w:r>
          </w:p>
          <w:p w:rsidR="004D7296" w:rsidRPr="004D7296" w:rsidRDefault="004D7296" w:rsidP="005E10D1">
            <w:pPr>
              <w:rPr>
                <w:rFonts w:ascii="Times New Roman" w:hAnsi="Times New Roman" w:cs="Times New Roman"/>
                <w:sz w:val="24"/>
                <w:szCs w:val="24"/>
              </w:rPr>
            </w:pPr>
            <w:r w:rsidRPr="004D7296">
              <w:rPr>
                <w:rFonts w:ascii="Times New Roman" w:hAnsi="Times New Roman" w:cs="Times New Roman"/>
                <w:sz w:val="24"/>
                <w:szCs w:val="24"/>
              </w:rPr>
              <w:t>- Трансформування публічних бібліотек у сучасні креативні, інформаційно-дозвільні центри для кожного.</w:t>
            </w:r>
          </w:p>
          <w:p w:rsidR="004D7296" w:rsidRPr="00FD41A9" w:rsidRDefault="004D7296" w:rsidP="005E10D1">
            <w:pPr>
              <w:pStyle w:val="a6"/>
              <w:ind w:left="0"/>
              <w:rPr>
                <w:rFonts w:ascii="Times New Roman" w:hAnsi="Times New Roman" w:cs="Times New Roman"/>
                <w:sz w:val="24"/>
                <w:szCs w:val="24"/>
              </w:rPr>
            </w:pPr>
            <w:r w:rsidRPr="00FD41A9">
              <w:rPr>
                <w:rFonts w:ascii="Times New Roman" w:hAnsi="Times New Roman" w:cs="Times New Roman"/>
                <w:sz w:val="24"/>
                <w:szCs w:val="24"/>
              </w:rPr>
              <w:t xml:space="preserve">- Створення модернових творчих просторів, культурно-освітніх </w:t>
            </w:r>
            <w:proofErr w:type="spellStart"/>
            <w:r w:rsidRPr="00FD41A9">
              <w:rPr>
                <w:rFonts w:ascii="Times New Roman" w:hAnsi="Times New Roman" w:cs="Times New Roman"/>
                <w:sz w:val="24"/>
                <w:szCs w:val="24"/>
              </w:rPr>
              <w:t>хабів</w:t>
            </w:r>
            <w:proofErr w:type="spellEnd"/>
            <w:r w:rsidRPr="00FD41A9">
              <w:rPr>
                <w:rFonts w:ascii="Times New Roman" w:hAnsi="Times New Roman" w:cs="Times New Roman"/>
                <w:sz w:val="24"/>
                <w:szCs w:val="24"/>
              </w:rPr>
              <w:t xml:space="preserve"> для </w:t>
            </w:r>
            <w:r>
              <w:rPr>
                <w:rFonts w:ascii="Times New Roman" w:hAnsi="Times New Roman" w:cs="Times New Roman"/>
                <w:sz w:val="24"/>
                <w:szCs w:val="24"/>
              </w:rPr>
              <w:t>громади</w:t>
            </w:r>
            <w:r w:rsidRPr="00FD41A9">
              <w:rPr>
                <w:rFonts w:ascii="Times New Roman" w:hAnsi="Times New Roman" w:cs="Times New Roman"/>
                <w:sz w:val="24"/>
                <w:szCs w:val="24"/>
              </w:rPr>
              <w:t>.</w:t>
            </w:r>
          </w:p>
          <w:p w:rsidR="004D7296" w:rsidRPr="004D7296" w:rsidRDefault="004D7296" w:rsidP="005E10D1">
            <w:pPr>
              <w:pStyle w:val="a6"/>
              <w:ind w:left="0"/>
              <w:rPr>
                <w:rFonts w:ascii="Times New Roman" w:hAnsi="Times New Roman" w:cs="Times New Roman"/>
                <w:sz w:val="24"/>
                <w:szCs w:val="24"/>
              </w:rPr>
            </w:pPr>
            <w:r w:rsidRPr="00FD41A9">
              <w:rPr>
                <w:rFonts w:ascii="Times New Roman" w:hAnsi="Times New Roman" w:cs="Times New Roman"/>
                <w:sz w:val="24"/>
                <w:szCs w:val="24"/>
              </w:rPr>
              <w:t xml:space="preserve">- </w:t>
            </w:r>
            <w:r w:rsidR="003A4367">
              <w:rPr>
                <w:rFonts w:ascii="Times New Roman" w:hAnsi="Times New Roman" w:cs="Times New Roman"/>
                <w:sz w:val="24"/>
                <w:szCs w:val="24"/>
              </w:rPr>
              <w:t>Розвиток молодіжних та дитячих клубів за інтересами, творчих майстерень та гуртків.</w:t>
            </w:r>
          </w:p>
        </w:tc>
      </w:tr>
      <w:tr w:rsidR="008F44E0" w:rsidRPr="00FD41A9" w:rsidTr="006A729D">
        <w:tc>
          <w:tcPr>
            <w:tcW w:w="3119" w:type="dxa"/>
            <w:shd w:val="clear" w:color="auto" w:fill="FCF4C6" w:themeFill="accent2" w:themeFillTint="33"/>
          </w:tcPr>
          <w:p w:rsidR="008F44E0" w:rsidRPr="00FD41A9" w:rsidRDefault="005D2DDE" w:rsidP="00EB3745">
            <w:pPr>
              <w:rPr>
                <w:rFonts w:ascii="Times New Roman" w:hAnsi="Times New Roman" w:cs="Times New Roman"/>
                <w:sz w:val="24"/>
                <w:szCs w:val="24"/>
              </w:rPr>
            </w:pPr>
            <w:r w:rsidRPr="00FD41A9">
              <w:rPr>
                <w:rFonts w:ascii="Times New Roman" w:hAnsi="Times New Roman" w:cs="Times New Roman"/>
                <w:sz w:val="24"/>
                <w:szCs w:val="24"/>
              </w:rPr>
              <w:lastRenderedPageBreak/>
              <w:t>С</w:t>
            </w:r>
            <w:r w:rsidR="00935C6D" w:rsidRPr="00FD41A9">
              <w:rPr>
                <w:rFonts w:ascii="Times New Roman" w:hAnsi="Times New Roman" w:cs="Times New Roman"/>
                <w:sz w:val="24"/>
                <w:szCs w:val="24"/>
              </w:rPr>
              <w:t>.</w:t>
            </w:r>
            <w:r w:rsidRPr="00FD41A9">
              <w:rPr>
                <w:rFonts w:ascii="Times New Roman" w:hAnsi="Times New Roman" w:cs="Times New Roman"/>
                <w:sz w:val="24"/>
                <w:szCs w:val="24"/>
              </w:rPr>
              <w:t xml:space="preserve">3.2. </w:t>
            </w:r>
            <w:r w:rsidR="00935C6D" w:rsidRPr="00FD41A9">
              <w:rPr>
                <w:rFonts w:ascii="Times New Roman" w:hAnsi="Times New Roman" w:cs="Times New Roman"/>
                <w:sz w:val="24"/>
                <w:szCs w:val="24"/>
              </w:rPr>
              <w:t>Підвищення ефективності мережі закладів освіти</w:t>
            </w:r>
          </w:p>
        </w:tc>
        <w:tc>
          <w:tcPr>
            <w:tcW w:w="6804" w:type="dxa"/>
          </w:tcPr>
          <w:p w:rsidR="008F44E0" w:rsidRPr="00FD41A9" w:rsidRDefault="00E30F0F" w:rsidP="005E10D1">
            <w:pPr>
              <w:pStyle w:val="a6"/>
              <w:ind w:left="0"/>
              <w:rPr>
                <w:rFonts w:ascii="Times New Roman" w:hAnsi="Times New Roman" w:cs="Times New Roman"/>
                <w:color w:val="FF0000"/>
                <w:sz w:val="24"/>
                <w:szCs w:val="24"/>
              </w:rPr>
            </w:pPr>
            <w:r w:rsidRPr="00FD41A9">
              <w:rPr>
                <w:rFonts w:ascii="Times New Roman" w:hAnsi="Times New Roman" w:cs="Times New Roman"/>
                <w:sz w:val="24"/>
                <w:szCs w:val="24"/>
              </w:rPr>
              <w:t>- Оптимізація мережі закладів освіти.</w:t>
            </w:r>
          </w:p>
          <w:p w:rsidR="00E30F0F" w:rsidRPr="00FD41A9" w:rsidRDefault="00E30F0F" w:rsidP="005E10D1">
            <w:pPr>
              <w:pStyle w:val="a6"/>
              <w:ind w:left="0"/>
              <w:rPr>
                <w:rFonts w:ascii="Times New Roman" w:hAnsi="Times New Roman" w:cs="Times New Roman"/>
                <w:sz w:val="24"/>
                <w:szCs w:val="24"/>
              </w:rPr>
            </w:pPr>
            <w:r w:rsidRPr="00FD41A9">
              <w:rPr>
                <w:rFonts w:ascii="Times New Roman" w:hAnsi="Times New Roman" w:cs="Times New Roman"/>
                <w:sz w:val="24"/>
                <w:szCs w:val="24"/>
              </w:rPr>
              <w:t>- Покращення матеріально-технічної бази закладів, осучаснення приміщень та обладнання, забезпечення доступності будівель для дітей з особливими потребами.</w:t>
            </w:r>
          </w:p>
          <w:p w:rsidR="00E30F0F" w:rsidRPr="00FD41A9" w:rsidRDefault="00E30F0F" w:rsidP="005E10D1">
            <w:pPr>
              <w:pStyle w:val="a6"/>
              <w:ind w:left="0"/>
              <w:rPr>
                <w:rFonts w:ascii="Times New Roman" w:hAnsi="Times New Roman" w:cs="Times New Roman"/>
                <w:sz w:val="24"/>
                <w:szCs w:val="24"/>
              </w:rPr>
            </w:pPr>
            <w:r w:rsidRPr="00FD41A9">
              <w:rPr>
                <w:rFonts w:ascii="Times New Roman" w:hAnsi="Times New Roman" w:cs="Times New Roman"/>
                <w:sz w:val="24"/>
                <w:szCs w:val="24"/>
              </w:rPr>
              <w:t>- Забезпечення закладів загальної середньої</w:t>
            </w:r>
            <w:r w:rsidR="00862C44" w:rsidRPr="00FD41A9">
              <w:rPr>
                <w:rFonts w:ascii="Times New Roman" w:hAnsi="Times New Roman" w:cs="Times New Roman"/>
                <w:sz w:val="24"/>
                <w:szCs w:val="24"/>
              </w:rPr>
              <w:t>, дошкільної</w:t>
            </w:r>
            <w:r w:rsidRPr="00FD41A9">
              <w:rPr>
                <w:rFonts w:ascii="Times New Roman" w:hAnsi="Times New Roman" w:cs="Times New Roman"/>
                <w:sz w:val="24"/>
                <w:szCs w:val="24"/>
              </w:rPr>
              <w:t xml:space="preserve"> та позашкільної освіти міста сучасною комп’ютерною, інформаційно-комунікаційною та мультимедійною технікою, програмним забезпеченням, осучаснення комп’ютерних мереж у відповідності до вимог інноваційного освітнього простору.  </w:t>
            </w:r>
          </w:p>
        </w:tc>
      </w:tr>
      <w:tr w:rsidR="008F44E0" w:rsidRPr="00FD41A9" w:rsidTr="006A729D">
        <w:tc>
          <w:tcPr>
            <w:tcW w:w="3119" w:type="dxa"/>
            <w:shd w:val="clear" w:color="auto" w:fill="FCF4C6" w:themeFill="accent2" w:themeFillTint="33"/>
          </w:tcPr>
          <w:p w:rsidR="008F44E0" w:rsidRPr="00FD41A9" w:rsidRDefault="00935C6D" w:rsidP="00EB3745">
            <w:pPr>
              <w:rPr>
                <w:rFonts w:ascii="Times New Roman" w:hAnsi="Times New Roman" w:cs="Times New Roman"/>
                <w:sz w:val="24"/>
                <w:szCs w:val="24"/>
              </w:rPr>
            </w:pPr>
            <w:r w:rsidRPr="00FD41A9">
              <w:rPr>
                <w:rFonts w:ascii="Times New Roman" w:hAnsi="Times New Roman" w:cs="Times New Roman"/>
                <w:sz w:val="24"/>
                <w:szCs w:val="24"/>
              </w:rPr>
              <w:t>С.3.3. Місто спортивних досягнень</w:t>
            </w:r>
          </w:p>
        </w:tc>
        <w:tc>
          <w:tcPr>
            <w:tcW w:w="6804" w:type="dxa"/>
          </w:tcPr>
          <w:p w:rsidR="008F44E0" w:rsidRPr="00FD41A9" w:rsidRDefault="003403EB" w:rsidP="005E10D1">
            <w:pPr>
              <w:pStyle w:val="a6"/>
              <w:ind w:left="0"/>
              <w:rPr>
                <w:rFonts w:ascii="Times New Roman" w:hAnsi="Times New Roman" w:cs="Times New Roman"/>
                <w:sz w:val="24"/>
                <w:szCs w:val="24"/>
              </w:rPr>
            </w:pPr>
            <w:r w:rsidRPr="00FD41A9">
              <w:rPr>
                <w:rFonts w:ascii="Times New Roman" w:hAnsi="Times New Roman" w:cs="Times New Roman"/>
                <w:sz w:val="24"/>
                <w:szCs w:val="24"/>
              </w:rPr>
              <w:t>- Проведення міських, районних та обласних змагань.</w:t>
            </w:r>
          </w:p>
          <w:p w:rsidR="003403EB" w:rsidRPr="00FD41A9" w:rsidRDefault="003403EB" w:rsidP="005E10D1">
            <w:pPr>
              <w:pStyle w:val="a6"/>
              <w:ind w:left="0"/>
              <w:rPr>
                <w:rFonts w:ascii="Times New Roman" w:hAnsi="Times New Roman" w:cs="Times New Roman"/>
                <w:sz w:val="24"/>
                <w:szCs w:val="24"/>
              </w:rPr>
            </w:pPr>
            <w:r w:rsidRPr="00FD41A9">
              <w:rPr>
                <w:rFonts w:ascii="Times New Roman" w:hAnsi="Times New Roman" w:cs="Times New Roman"/>
                <w:sz w:val="24"/>
                <w:szCs w:val="24"/>
              </w:rPr>
              <w:t xml:space="preserve">- Створення сучасних спортивних просторів, </w:t>
            </w:r>
            <w:r w:rsidR="00862C44" w:rsidRPr="00FD41A9">
              <w:rPr>
                <w:rFonts w:ascii="Times New Roman" w:hAnsi="Times New Roman" w:cs="Times New Roman"/>
                <w:sz w:val="24"/>
                <w:szCs w:val="24"/>
              </w:rPr>
              <w:t xml:space="preserve">реконструкція стадіонів, </w:t>
            </w:r>
            <w:r w:rsidRPr="00FD41A9">
              <w:rPr>
                <w:rFonts w:ascii="Times New Roman" w:hAnsi="Times New Roman" w:cs="Times New Roman"/>
                <w:sz w:val="24"/>
                <w:szCs w:val="24"/>
              </w:rPr>
              <w:t>будівництво футбольних полів із штучним покриттям, спортивних залів.</w:t>
            </w:r>
          </w:p>
        </w:tc>
      </w:tr>
    </w:tbl>
    <w:p w:rsidR="00831860" w:rsidRPr="00FD41A9" w:rsidRDefault="00831860" w:rsidP="00781C35">
      <w:pPr>
        <w:rPr>
          <w:rFonts w:ascii="Times New Roman" w:hAnsi="Times New Roman" w:cs="Times New Roman"/>
        </w:rPr>
      </w:pPr>
    </w:p>
    <w:p w:rsidR="00592595" w:rsidRPr="00C4379E" w:rsidRDefault="009E62D4" w:rsidP="00592595">
      <w:pPr>
        <w:spacing w:after="0" w:line="240" w:lineRule="auto"/>
        <w:jc w:val="center"/>
        <w:rPr>
          <w:rFonts w:asciiTheme="majorHAnsi" w:hAnsiTheme="majorHAnsi" w:cs="Times New Roman"/>
          <w:b/>
          <w:sz w:val="28"/>
          <w:szCs w:val="28"/>
        </w:rPr>
      </w:pPr>
      <w:r w:rsidRPr="00C4379E">
        <w:rPr>
          <w:rFonts w:asciiTheme="majorHAnsi" w:hAnsiTheme="majorHAnsi" w:cs="Times New Roman"/>
          <w:b/>
          <w:sz w:val="28"/>
          <w:szCs w:val="28"/>
        </w:rPr>
        <w:t>ПЛАН ДІЙ З ДОСЯГНЕННЯ ЦІЛЕЙ ЗА</w:t>
      </w:r>
    </w:p>
    <w:p w:rsidR="009E62D4" w:rsidRPr="00C4379E" w:rsidRDefault="009E62D4" w:rsidP="00592595">
      <w:pPr>
        <w:spacing w:after="0" w:line="240" w:lineRule="auto"/>
        <w:jc w:val="center"/>
        <w:rPr>
          <w:rFonts w:asciiTheme="majorHAnsi" w:hAnsiTheme="majorHAnsi" w:cs="Times New Roman"/>
          <w:b/>
          <w:sz w:val="28"/>
          <w:szCs w:val="28"/>
        </w:rPr>
      </w:pPr>
      <w:r w:rsidRPr="00C4379E">
        <w:rPr>
          <w:rFonts w:asciiTheme="majorHAnsi" w:hAnsiTheme="majorHAnsi" w:cs="Times New Roman"/>
          <w:b/>
          <w:sz w:val="28"/>
          <w:szCs w:val="28"/>
        </w:rPr>
        <w:t>СТРАТЕГІЧНИМ НАПРЯМОМ С</w:t>
      </w:r>
    </w:p>
    <w:p w:rsidR="009E62D4" w:rsidRPr="00C4379E" w:rsidRDefault="009E62D4" w:rsidP="009E62D4">
      <w:pPr>
        <w:spacing w:after="120" w:line="240" w:lineRule="auto"/>
        <w:jc w:val="center"/>
        <w:rPr>
          <w:rFonts w:asciiTheme="majorHAnsi" w:hAnsiTheme="majorHAnsi" w:cs="Times New Roman"/>
          <w:b/>
          <w:sz w:val="28"/>
          <w:szCs w:val="28"/>
        </w:rPr>
      </w:pPr>
      <w:r w:rsidRPr="00C4379E">
        <w:rPr>
          <w:rFonts w:asciiTheme="majorHAnsi" w:hAnsiTheme="majorHAnsi" w:cs="Times New Roman"/>
          <w:b/>
          <w:sz w:val="28"/>
          <w:szCs w:val="28"/>
        </w:rPr>
        <w:t>МІСТО ЕФЕКТИВНОГО ВРЯДУВАННЯ ТА СУЧАСНИХ ПУБЛІЧНИХ ПОСЛУГ</w:t>
      </w:r>
    </w:p>
    <w:tbl>
      <w:tblPr>
        <w:tblStyle w:val="a5"/>
        <w:tblW w:w="9747" w:type="dxa"/>
        <w:tblLook w:val="04A0"/>
      </w:tblPr>
      <w:tblGrid>
        <w:gridCol w:w="2222"/>
        <w:gridCol w:w="2558"/>
        <w:gridCol w:w="4967"/>
      </w:tblGrid>
      <w:tr w:rsidR="009E62D4" w:rsidRPr="00FD41A9" w:rsidTr="004A5FAA">
        <w:tc>
          <w:tcPr>
            <w:tcW w:w="9747" w:type="dxa"/>
            <w:gridSpan w:val="3"/>
            <w:shd w:val="clear" w:color="auto" w:fill="8D89A4" w:themeFill="accent3"/>
          </w:tcPr>
          <w:p w:rsidR="009E62D4" w:rsidRPr="004A5FAA" w:rsidRDefault="009E62D4" w:rsidP="009322B8">
            <w:pPr>
              <w:spacing w:before="60"/>
              <w:jc w:val="center"/>
              <w:rPr>
                <w:rFonts w:ascii="Times New Roman" w:hAnsi="Times New Roman" w:cs="Times New Roman"/>
                <w:b/>
                <w:color w:val="FFFFFF" w:themeColor="background1"/>
                <w:sz w:val="24"/>
                <w:szCs w:val="24"/>
              </w:rPr>
            </w:pPr>
            <w:r w:rsidRPr="004A5FAA">
              <w:rPr>
                <w:rFonts w:ascii="Times New Roman" w:hAnsi="Times New Roman" w:cs="Times New Roman"/>
                <w:b/>
                <w:color w:val="FFFFFF" w:themeColor="background1"/>
                <w:sz w:val="24"/>
                <w:szCs w:val="24"/>
              </w:rPr>
              <w:t>СТР</w:t>
            </w:r>
            <w:r w:rsidR="00D07336" w:rsidRPr="004A5FAA">
              <w:rPr>
                <w:rFonts w:ascii="Times New Roman" w:hAnsi="Times New Roman" w:cs="Times New Roman"/>
                <w:b/>
                <w:color w:val="FFFFFF" w:themeColor="background1"/>
                <w:sz w:val="24"/>
                <w:szCs w:val="24"/>
              </w:rPr>
              <w:t>АТЕГІЧНА ЦІЛЬ С</w:t>
            </w:r>
            <w:r w:rsidRPr="004A5FAA">
              <w:rPr>
                <w:rFonts w:ascii="Times New Roman" w:hAnsi="Times New Roman" w:cs="Times New Roman"/>
                <w:b/>
                <w:color w:val="FFFFFF" w:themeColor="background1"/>
                <w:sz w:val="24"/>
                <w:szCs w:val="24"/>
              </w:rPr>
              <w:t>.1.</w:t>
            </w:r>
          </w:p>
          <w:p w:rsidR="009E62D4" w:rsidRPr="00FD41A9" w:rsidRDefault="008F5E10" w:rsidP="009322B8">
            <w:pPr>
              <w:jc w:val="center"/>
              <w:rPr>
                <w:rFonts w:ascii="Times New Roman" w:hAnsi="Times New Roman" w:cs="Times New Roman"/>
                <w:b/>
                <w:color w:val="00B050"/>
                <w:sz w:val="24"/>
                <w:szCs w:val="24"/>
              </w:rPr>
            </w:pPr>
            <w:r w:rsidRPr="004A5FAA">
              <w:rPr>
                <w:rFonts w:ascii="Times New Roman" w:hAnsi="Times New Roman" w:cs="Times New Roman"/>
                <w:b/>
                <w:color w:val="FFFFFF" w:themeColor="background1"/>
                <w:sz w:val="24"/>
                <w:szCs w:val="24"/>
              </w:rPr>
              <w:t>ФОРМУВАННЯ ЕФЕКТИВНОЇ ПОЛІТИКИ ПАРТНЕРСТВА В МУНІЦИПАЛЬНОМУ УПРАВЛІННІ</w:t>
            </w:r>
          </w:p>
        </w:tc>
      </w:tr>
      <w:tr w:rsidR="00831860" w:rsidRPr="00FD41A9" w:rsidTr="00241445">
        <w:trPr>
          <w:trHeight w:val="995"/>
        </w:trPr>
        <w:tc>
          <w:tcPr>
            <w:tcW w:w="2222" w:type="dxa"/>
            <w:shd w:val="clear" w:color="auto" w:fill="C4BDAA" w:themeFill="accent5" w:themeFillTint="99"/>
            <w:vAlign w:val="center"/>
          </w:tcPr>
          <w:p w:rsidR="00831860" w:rsidRPr="004A5FAA" w:rsidRDefault="00831860" w:rsidP="009322B8">
            <w:pPr>
              <w:jc w:val="center"/>
              <w:rPr>
                <w:rFonts w:ascii="Times New Roman" w:hAnsi="Times New Roman" w:cs="Times New Roman"/>
                <w:b/>
                <w:sz w:val="24"/>
                <w:szCs w:val="24"/>
              </w:rPr>
            </w:pPr>
            <w:r w:rsidRPr="004A5FAA">
              <w:rPr>
                <w:rFonts w:ascii="Times New Roman" w:hAnsi="Times New Roman" w:cs="Times New Roman"/>
                <w:b/>
                <w:sz w:val="24"/>
                <w:szCs w:val="24"/>
              </w:rPr>
              <w:t>ОПЕРАТИВНА ЦІЛЬ</w:t>
            </w:r>
          </w:p>
        </w:tc>
        <w:tc>
          <w:tcPr>
            <w:tcW w:w="2558" w:type="dxa"/>
            <w:shd w:val="clear" w:color="auto" w:fill="C4BDAA" w:themeFill="accent5" w:themeFillTint="99"/>
            <w:vAlign w:val="center"/>
          </w:tcPr>
          <w:p w:rsidR="00831860" w:rsidRPr="004A5FAA" w:rsidRDefault="00831860" w:rsidP="009322B8">
            <w:pPr>
              <w:jc w:val="center"/>
              <w:rPr>
                <w:rFonts w:ascii="Times New Roman" w:hAnsi="Times New Roman" w:cs="Times New Roman"/>
                <w:b/>
                <w:sz w:val="24"/>
                <w:szCs w:val="24"/>
              </w:rPr>
            </w:pPr>
            <w:r w:rsidRPr="004A5FAA">
              <w:rPr>
                <w:rFonts w:ascii="Times New Roman" w:hAnsi="Times New Roman" w:cs="Times New Roman"/>
                <w:b/>
                <w:sz w:val="24"/>
                <w:szCs w:val="24"/>
              </w:rPr>
              <w:t>КООРДИНАТОР, ВІДПОВІДАЛЬНИЙ, ПАРТНЕРИ</w:t>
            </w:r>
          </w:p>
        </w:tc>
        <w:tc>
          <w:tcPr>
            <w:tcW w:w="4967" w:type="dxa"/>
            <w:shd w:val="clear" w:color="auto" w:fill="C4BDAA" w:themeFill="accent5" w:themeFillTint="99"/>
            <w:vAlign w:val="center"/>
          </w:tcPr>
          <w:p w:rsidR="00831860" w:rsidRPr="004A5FAA" w:rsidRDefault="00831860" w:rsidP="009322B8">
            <w:pPr>
              <w:jc w:val="center"/>
              <w:rPr>
                <w:rFonts w:ascii="Times New Roman" w:hAnsi="Times New Roman" w:cs="Times New Roman"/>
                <w:sz w:val="24"/>
                <w:szCs w:val="24"/>
              </w:rPr>
            </w:pPr>
            <w:r w:rsidRPr="004A5FAA">
              <w:rPr>
                <w:rFonts w:ascii="Times New Roman" w:hAnsi="Times New Roman" w:cs="Times New Roman"/>
                <w:b/>
                <w:sz w:val="24"/>
                <w:szCs w:val="24"/>
              </w:rPr>
              <w:t>ОЧІКУВАНІ РЕЗУЛЬТАТИ</w:t>
            </w:r>
          </w:p>
        </w:tc>
      </w:tr>
      <w:tr w:rsidR="00831860" w:rsidRPr="00FD41A9" w:rsidTr="00241445">
        <w:tc>
          <w:tcPr>
            <w:tcW w:w="2222" w:type="dxa"/>
            <w:shd w:val="clear" w:color="auto" w:fill="FCF4C6" w:themeFill="accent2" w:themeFillTint="33"/>
          </w:tcPr>
          <w:p w:rsidR="00831860" w:rsidRPr="00FD41A9" w:rsidRDefault="00831860" w:rsidP="009322B8">
            <w:pPr>
              <w:rPr>
                <w:rFonts w:ascii="Times New Roman" w:hAnsi="Times New Roman" w:cs="Times New Roman"/>
                <w:b/>
                <w:color w:val="00B050"/>
                <w:sz w:val="24"/>
                <w:szCs w:val="24"/>
              </w:rPr>
            </w:pPr>
            <w:r w:rsidRPr="00FD41A9">
              <w:rPr>
                <w:rFonts w:ascii="Times New Roman" w:hAnsi="Times New Roman" w:cs="Times New Roman"/>
                <w:sz w:val="24"/>
                <w:szCs w:val="24"/>
              </w:rPr>
              <w:t>С</w:t>
            </w:r>
            <w:r>
              <w:rPr>
                <w:rFonts w:ascii="Times New Roman" w:hAnsi="Times New Roman" w:cs="Times New Roman"/>
                <w:sz w:val="24"/>
                <w:szCs w:val="24"/>
              </w:rPr>
              <w:t>.1.1</w:t>
            </w:r>
            <w:r w:rsidRPr="00FD41A9">
              <w:rPr>
                <w:rFonts w:ascii="Times New Roman" w:hAnsi="Times New Roman" w:cs="Times New Roman"/>
                <w:sz w:val="24"/>
                <w:szCs w:val="24"/>
              </w:rPr>
              <w:t>. Розбудова територіальних партнерств для забезпечення сталого розвитку</w:t>
            </w:r>
          </w:p>
        </w:tc>
        <w:tc>
          <w:tcPr>
            <w:tcW w:w="2558" w:type="dxa"/>
          </w:tcPr>
          <w:p w:rsidR="00831860" w:rsidRPr="00FD41A9" w:rsidRDefault="00831860" w:rsidP="009322B8">
            <w:pPr>
              <w:rPr>
                <w:rFonts w:ascii="Times New Roman" w:hAnsi="Times New Roman" w:cs="Times New Roman"/>
                <w:b/>
                <w:color w:val="00B050"/>
                <w:sz w:val="24"/>
                <w:szCs w:val="24"/>
              </w:rPr>
            </w:pPr>
            <w:r w:rsidRPr="00FD41A9">
              <w:rPr>
                <w:rFonts w:ascii="Times New Roman" w:hAnsi="Times New Roman" w:cs="Times New Roman"/>
                <w:sz w:val="24"/>
                <w:szCs w:val="24"/>
              </w:rPr>
              <w:t>Міський голова, Смілянська міська рада.</w:t>
            </w:r>
          </w:p>
        </w:tc>
        <w:tc>
          <w:tcPr>
            <w:tcW w:w="4967" w:type="dxa"/>
          </w:tcPr>
          <w:p w:rsidR="00831860" w:rsidRPr="00FD41A9" w:rsidRDefault="00831860" w:rsidP="00C12A76">
            <w:pPr>
              <w:pStyle w:val="a6"/>
              <w:numPr>
                <w:ilvl w:val="0"/>
                <w:numId w:val="31"/>
              </w:numPr>
              <w:tabs>
                <w:tab w:val="left" w:pos="158"/>
                <w:tab w:val="left" w:pos="299"/>
              </w:tabs>
              <w:ind w:left="40" w:firstLine="0"/>
              <w:rPr>
                <w:rFonts w:ascii="Times New Roman" w:hAnsi="Times New Roman" w:cs="Times New Roman"/>
                <w:sz w:val="24"/>
                <w:szCs w:val="24"/>
              </w:rPr>
            </w:pPr>
            <w:r w:rsidRPr="00FD41A9">
              <w:rPr>
                <w:rFonts w:ascii="Times New Roman" w:hAnsi="Times New Roman" w:cs="Times New Roman"/>
                <w:sz w:val="24"/>
                <w:szCs w:val="24"/>
              </w:rPr>
              <w:t>Розроблені та реалізуються проекти міжмуніципального співробі</w:t>
            </w:r>
            <w:r w:rsidR="006339EC">
              <w:rPr>
                <w:rFonts w:ascii="Times New Roman" w:hAnsi="Times New Roman" w:cs="Times New Roman"/>
                <w:sz w:val="24"/>
                <w:szCs w:val="24"/>
              </w:rPr>
              <w:t>тництва Смілянської міської ТГ</w:t>
            </w:r>
            <w:r w:rsidRPr="00FD41A9">
              <w:rPr>
                <w:rFonts w:ascii="Times New Roman" w:hAnsi="Times New Roman" w:cs="Times New Roman"/>
                <w:sz w:val="24"/>
                <w:szCs w:val="24"/>
              </w:rPr>
              <w:t xml:space="preserve"> та сусідніх </w:t>
            </w:r>
            <w:r w:rsidR="006339EC">
              <w:rPr>
                <w:rFonts w:ascii="Times New Roman" w:hAnsi="Times New Roman" w:cs="Times New Roman"/>
                <w:sz w:val="24"/>
                <w:szCs w:val="24"/>
              </w:rPr>
              <w:t>ТГ.</w:t>
            </w:r>
          </w:p>
          <w:p w:rsidR="00831860" w:rsidRPr="00FD41A9" w:rsidRDefault="00DE5BA0" w:rsidP="00C12A76">
            <w:pPr>
              <w:pStyle w:val="a6"/>
              <w:numPr>
                <w:ilvl w:val="0"/>
                <w:numId w:val="31"/>
              </w:numPr>
              <w:tabs>
                <w:tab w:val="left" w:pos="158"/>
                <w:tab w:val="left" w:pos="299"/>
              </w:tabs>
              <w:ind w:left="0" w:firstLine="0"/>
              <w:rPr>
                <w:rFonts w:ascii="Times New Roman" w:eastAsia="Arial" w:hAnsi="Times New Roman" w:cs="Times New Roman"/>
                <w:sz w:val="24"/>
                <w:szCs w:val="24"/>
              </w:rPr>
            </w:pPr>
            <w:r>
              <w:rPr>
                <w:rFonts w:ascii="Times New Roman" w:eastAsia="Arial" w:hAnsi="Times New Roman" w:cs="Times New Roman"/>
                <w:sz w:val="24"/>
                <w:szCs w:val="24"/>
              </w:rPr>
              <w:t>Укладено 5</w:t>
            </w:r>
            <w:r w:rsidR="00831860" w:rsidRPr="00FD41A9">
              <w:rPr>
                <w:rFonts w:ascii="Times New Roman" w:eastAsia="Arial" w:hAnsi="Times New Roman" w:cs="Times New Roman"/>
                <w:sz w:val="24"/>
                <w:szCs w:val="24"/>
              </w:rPr>
              <w:t xml:space="preserve"> і більше меморандумів про співпрацю з територіальними громадами</w:t>
            </w:r>
          </w:p>
          <w:p w:rsidR="00831860" w:rsidRPr="00FD41A9" w:rsidRDefault="00831860" w:rsidP="00C12A76">
            <w:pPr>
              <w:pStyle w:val="a6"/>
              <w:numPr>
                <w:ilvl w:val="0"/>
                <w:numId w:val="31"/>
              </w:numPr>
              <w:tabs>
                <w:tab w:val="left" w:pos="158"/>
                <w:tab w:val="left" w:pos="299"/>
              </w:tabs>
              <w:ind w:left="0" w:firstLine="0"/>
              <w:rPr>
                <w:rFonts w:ascii="Times New Roman" w:eastAsia="Arial" w:hAnsi="Times New Roman" w:cs="Times New Roman"/>
                <w:sz w:val="24"/>
                <w:szCs w:val="24"/>
              </w:rPr>
            </w:pPr>
            <w:r w:rsidRPr="00FD41A9">
              <w:rPr>
                <w:rFonts w:ascii="Times New Roman" w:eastAsia="Arial" w:hAnsi="Times New Roman" w:cs="Times New Roman"/>
                <w:sz w:val="24"/>
                <w:szCs w:val="24"/>
              </w:rPr>
              <w:t>Постійно підвищується рівень знань працівників громади з питань укладання договорів міжмуніципального співробітництва.</w:t>
            </w:r>
          </w:p>
          <w:p w:rsidR="00831860" w:rsidRPr="00FD41A9" w:rsidRDefault="00831860" w:rsidP="00C12A76">
            <w:pPr>
              <w:pStyle w:val="a6"/>
              <w:numPr>
                <w:ilvl w:val="0"/>
                <w:numId w:val="31"/>
              </w:numPr>
              <w:tabs>
                <w:tab w:val="left" w:pos="158"/>
                <w:tab w:val="left" w:pos="299"/>
              </w:tabs>
              <w:ind w:left="0" w:firstLine="0"/>
              <w:rPr>
                <w:rFonts w:ascii="Times New Roman" w:eastAsia="Arial" w:hAnsi="Times New Roman" w:cs="Times New Roman"/>
                <w:sz w:val="24"/>
                <w:szCs w:val="24"/>
              </w:rPr>
            </w:pPr>
            <w:r w:rsidRPr="00FD41A9">
              <w:rPr>
                <w:rFonts w:ascii="Times New Roman" w:eastAsia="Arial" w:hAnsi="Times New Roman" w:cs="Times New Roman"/>
                <w:sz w:val="24"/>
                <w:szCs w:val="24"/>
              </w:rPr>
              <w:t>Підписано 5 і більше договорів про співробітництво територіальних громад.</w:t>
            </w:r>
          </w:p>
          <w:p w:rsidR="00831860" w:rsidRPr="00FD41A9" w:rsidRDefault="00831860" w:rsidP="00C12A76">
            <w:pPr>
              <w:pStyle w:val="a6"/>
              <w:numPr>
                <w:ilvl w:val="0"/>
                <w:numId w:val="31"/>
              </w:numPr>
              <w:tabs>
                <w:tab w:val="left" w:pos="158"/>
                <w:tab w:val="left" w:pos="299"/>
              </w:tabs>
              <w:ind w:left="0" w:firstLine="0"/>
              <w:rPr>
                <w:rFonts w:ascii="Times New Roman" w:eastAsia="Arial" w:hAnsi="Times New Roman" w:cs="Times New Roman"/>
                <w:sz w:val="24"/>
                <w:szCs w:val="24"/>
              </w:rPr>
            </w:pPr>
            <w:r w:rsidRPr="00FD41A9">
              <w:rPr>
                <w:rFonts w:ascii="Times New Roman" w:eastAsia="Arial" w:hAnsi="Times New Roman" w:cs="Times New Roman"/>
                <w:sz w:val="24"/>
                <w:szCs w:val="24"/>
              </w:rPr>
              <w:t xml:space="preserve">Громада має </w:t>
            </w:r>
            <w:r>
              <w:rPr>
                <w:rFonts w:ascii="Times New Roman" w:eastAsia="Arial" w:hAnsi="Times New Roman" w:cs="Times New Roman"/>
                <w:sz w:val="24"/>
                <w:szCs w:val="24"/>
              </w:rPr>
              <w:t>не менше 3-х</w:t>
            </w:r>
            <w:r w:rsidRPr="00FD41A9">
              <w:rPr>
                <w:rFonts w:ascii="Times New Roman" w:eastAsia="Arial" w:hAnsi="Times New Roman" w:cs="Times New Roman"/>
                <w:sz w:val="24"/>
                <w:szCs w:val="24"/>
              </w:rPr>
              <w:t xml:space="preserve"> міських громад побратимів в Україні.</w:t>
            </w:r>
          </w:p>
          <w:p w:rsidR="00B5404B" w:rsidRPr="00907B52" w:rsidRDefault="00831860" w:rsidP="00907B52">
            <w:pPr>
              <w:pStyle w:val="a6"/>
              <w:numPr>
                <w:ilvl w:val="0"/>
                <w:numId w:val="31"/>
              </w:numPr>
              <w:tabs>
                <w:tab w:val="left" w:pos="158"/>
                <w:tab w:val="left" w:pos="299"/>
              </w:tabs>
              <w:ind w:left="0" w:firstLine="0"/>
              <w:rPr>
                <w:rFonts w:ascii="Times New Roman" w:eastAsia="Arial" w:hAnsi="Times New Roman" w:cs="Times New Roman"/>
                <w:sz w:val="24"/>
                <w:szCs w:val="24"/>
              </w:rPr>
            </w:pPr>
            <w:r w:rsidRPr="00FD41A9">
              <w:rPr>
                <w:rFonts w:ascii="Times New Roman" w:eastAsia="Arial" w:hAnsi="Times New Roman" w:cs="Times New Roman"/>
                <w:sz w:val="24"/>
                <w:szCs w:val="24"/>
              </w:rPr>
              <w:t xml:space="preserve">Розроблено </w:t>
            </w:r>
            <w:r>
              <w:rPr>
                <w:rFonts w:ascii="Times New Roman" w:eastAsia="Arial" w:hAnsi="Times New Roman" w:cs="Times New Roman"/>
                <w:sz w:val="24"/>
                <w:szCs w:val="24"/>
              </w:rPr>
              <w:t>та реалізовано</w:t>
            </w:r>
            <w:r w:rsidRPr="00FD41A9">
              <w:rPr>
                <w:rFonts w:ascii="Times New Roman" w:eastAsia="Arial" w:hAnsi="Times New Roman" w:cs="Times New Roman"/>
                <w:sz w:val="24"/>
                <w:szCs w:val="24"/>
              </w:rPr>
              <w:t xml:space="preserve"> проект</w:t>
            </w:r>
            <w:r>
              <w:rPr>
                <w:rFonts w:ascii="Times New Roman" w:eastAsia="Arial" w:hAnsi="Times New Roman" w:cs="Times New Roman"/>
                <w:sz w:val="24"/>
                <w:szCs w:val="24"/>
              </w:rPr>
              <w:t>и</w:t>
            </w:r>
            <w:r w:rsidRPr="00FD41A9">
              <w:rPr>
                <w:rFonts w:ascii="Times New Roman" w:eastAsia="Arial" w:hAnsi="Times New Roman" w:cs="Times New Roman"/>
                <w:sz w:val="24"/>
                <w:szCs w:val="24"/>
              </w:rPr>
              <w:t xml:space="preserve"> в галузі співробітництва ТГ.</w:t>
            </w:r>
          </w:p>
        </w:tc>
      </w:tr>
      <w:tr w:rsidR="00831860" w:rsidRPr="00FD41A9" w:rsidTr="00241445">
        <w:tc>
          <w:tcPr>
            <w:tcW w:w="2222" w:type="dxa"/>
            <w:shd w:val="clear" w:color="auto" w:fill="FCF4C6" w:themeFill="accent2" w:themeFillTint="33"/>
          </w:tcPr>
          <w:p w:rsidR="00831860" w:rsidRPr="00FD41A9" w:rsidRDefault="00831860" w:rsidP="00926EC4">
            <w:pPr>
              <w:rPr>
                <w:rFonts w:ascii="Times New Roman" w:hAnsi="Times New Roman" w:cs="Times New Roman"/>
                <w:sz w:val="24"/>
                <w:szCs w:val="24"/>
              </w:rPr>
            </w:pPr>
            <w:r w:rsidRPr="00FD41A9">
              <w:rPr>
                <w:rFonts w:ascii="Times New Roman" w:hAnsi="Times New Roman" w:cs="Times New Roman"/>
                <w:sz w:val="24"/>
                <w:szCs w:val="24"/>
              </w:rPr>
              <w:t>С.1.</w:t>
            </w:r>
            <w:r>
              <w:rPr>
                <w:rFonts w:ascii="Times New Roman" w:hAnsi="Times New Roman" w:cs="Times New Roman"/>
                <w:sz w:val="24"/>
                <w:szCs w:val="24"/>
              </w:rPr>
              <w:t>2</w:t>
            </w:r>
            <w:r w:rsidRPr="00FD41A9">
              <w:rPr>
                <w:rFonts w:ascii="Times New Roman" w:hAnsi="Times New Roman" w:cs="Times New Roman"/>
                <w:sz w:val="24"/>
                <w:szCs w:val="24"/>
              </w:rPr>
              <w:t xml:space="preserve">. Прозоре </w:t>
            </w:r>
            <w:r w:rsidRPr="00FD41A9">
              <w:rPr>
                <w:rFonts w:ascii="Times New Roman" w:hAnsi="Times New Roman" w:cs="Times New Roman"/>
                <w:sz w:val="24"/>
                <w:szCs w:val="24"/>
              </w:rPr>
              <w:lastRenderedPageBreak/>
              <w:t xml:space="preserve">формування </w:t>
            </w:r>
            <w:r w:rsidR="00926EC4">
              <w:rPr>
                <w:rFonts w:ascii="Times New Roman" w:hAnsi="Times New Roman" w:cs="Times New Roman"/>
                <w:sz w:val="24"/>
                <w:szCs w:val="24"/>
              </w:rPr>
              <w:t>інформації про містобудівну діяльність</w:t>
            </w:r>
            <w:r w:rsidRPr="00FD41A9">
              <w:rPr>
                <w:rFonts w:ascii="Times New Roman" w:hAnsi="Times New Roman" w:cs="Times New Roman"/>
                <w:sz w:val="24"/>
                <w:szCs w:val="24"/>
              </w:rPr>
              <w:t xml:space="preserve"> </w:t>
            </w:r>
            <w:r w:rsidR="00926EC4">
              <w:rPr>
                <w:rFonts w:ascii="Times New Roman" w:hAnsi="Times New Roman" w:cs="Times New Roman"/>
                <w:sz w:val="24"/>
                <w:szCs w:val="24"/>
              </w:rPr>
              <w:t>для всіх її учасників</w:t>
            </w:r>
          </w:p>
        </w:tc>
        <w:tc>
          <w:tcPr>
            <w:tcW w:w="2558" w:type="dxa"/>
          </w:tcPr>
          <w:p w:rsidR="00831860" w:rsidRPr="00FD41A9" w:rsidRDefault="00831860" w:rsidP="009322B8">
            <w:pPr>
              <w:rPr>
                <w:rFonts w:ascii="Times New Roman" w:hAnsi="Times New Roman" w:cs="Times New Roman"/>
                <w:b/>
                <w:color w:val="00B050"/>
                <w:sz w:val="24"/>
                <w:szCs w:val="24"/>
              </w:rPr>
            </w:pPr>
            <w:r w:rsidRPr="00FD41A9">
              <w:rPr>
                <w:rFonts w:ascii="Times New Roman" w:hAnsi="Times New Roman" w:cs="Times New Roman"/>
                <w:sz w:val="24"/>
                <w:szCs w:val="24"/>
              </w:rPr>
              <w:lastRenderedPageBreak/>
              <w:t xml:space="preserve">Управління </w:t>
            </w:r>
            <w:r w:rsidRPr="00FD41A9">
              <w:rPr>
                <w:rFonts w:ascii="Times New Roman" w:hAnsi="Times New Roman" w:cs="Times New Roman"/>
                <w:sz w:val="24"/>
                <w:szCs w:val="24"/>
              </w:rPr>
              <w:lastRenderedPageBreak/>
              <w:t>архітектури, регулювання забудови та земельних відносин міста виконавчого комітету Смілянської міської ради.</w:t>
            </w:r>
          </w:p>
        </w:tc>
        <w:tc>
          <w:tcPr>
            <w:tcW w:w="4967" w:type="dxa"/>
          </w:tcPr>
          <w:p w:rsidR="00831860" w:rsidRPr="00FD41A9" w:rsidRDefault="00831860" w:rsidP="00C12A76">
            <w:pPr>
              <w:pStyle w:val="a6"/>
              <w:numPr>
                <w:ilvl w:val="0"/>
                <w:numId w:val="32"/>
              </w:numPr>
              <w:tabs>
                <w:tab w:val="left" w:pos="316"/>
              </w:tabs>
              <w:ind w:left="32" w:hanging="16"/>
              <w:rPr>
                <w:rFonts w:ascii="Times New Roman" w:hAnsi="Times New Roman" w:cs="Times New Roman"/>
                <w:sz w:val="24"/>
                <w:szCs w:val="24"/>
              </w:rPr>
            </w:pPr>
            <w:r w:rsidRPr="00FD41A9">
              <w:rPr>
                <w:rFonts w:ascii="Times New Roman" w:hAnsi="Times New Roman" w:cs="Times New Roman"/>
                <w:sz w:val="24"/>
                <w:szCs w:val="24"/>
              </w:rPr>
              <w:lastRenderedPageBreak/>
              <w:t xml:space="preserve">Розроблена та актуалізована сучасна </w:t>
            </w:r>
            <w:r w:rsidRPr="00FD41A9">
              <w:rPr>
                <w:rFonts w:ascii="Times New Roman" w:hAnsi="Times New Roman" w:cs="Times New Roman"/>
                <w:sz w:val="24"/>
                <w:szCs w:val="24"/>
              </w:rPr>
              <w:lastRenderedPageBreak/>
              <w:t>планувальна документація.</w:t>
            </w:r>
          </w:p>
          <w:p w:rsidR="00831860" w:rsidRPr="00FD41A9" w:rsidRDefault="00831860" w:rsidP="00C12A76">
            <w:pPr>
              <w:pStyle w:val="a6"/>
              <w:numPr>
                <w:ilvl w:val="0"/>
                <w:numId w:val="32"/>
              </w:numPr>
              <w:tabs>
                <w:tab w:val="left" w:pos="316"/>
              </w:tabs>
              <w:ind w:left="32" w:hanging="16"/>
              <w:rPr>
                <w:rFonts w:ascii="Times New Roman" w:eastAsia="Arial" w:hAnsi="Times New Roman" w:cs="Times New Roman"/>
                <w:sz w:val="24"/>
                <w:szCs w:val="24"/>
              </w:rPr>
            </w:pPr>
            <w:r w:rsidRPr="00FD41A9">
              <w:rPr>
                <w:rFonts w:ascii="Times New Roman" w:eastAsia="Arial" w:hAnsi="Times New Roman" w:cs="Times New Roman"/>
                <w:sz w:val="24"/>
                <w:szCs w:val="24"/>
              </w:rPr>
              <w:t xml:space="preserve">Громада розробила та впроваджує </w:t>
            </w:r>
            <w:r w:rsidR="00492EFC">
              <w:rPr>
                <w:rFonts w:ascii="Times New Roman" w:eastAsia="Arial" w:hAnsi="Times New Roman" w:cs="Times New Roman"/>
                <w:sz w:val="24"/>
                <w:szCs w:val="24"/>
              </w:rPr>
              <w:t>містобудівну документацію на місцевому рівні</w:t>
            </w:r>
            <w:r w:rsidRPr="00FD41A9">
              <w:rPr>
                <w:rFonts w:ascii="Times New Roman" w:eastAsia="Arial" w:hAnsi="Times New Roman" w:cs="Times New Roman"/>
                <w:sz w:val="24"/>
                <w:szCs w:val="24"/>
              </w:rPr>
              <w:t>.</w:t>
            </w:r>
          </w:p>
          <w:p w:rsidR="00831860" w:rsidRPr="00B5404B" w:rsidRDefault="00831860" w:rsidP="00C12A76">
            <w:pPr>
              <w:pStyle w:val="a6"/>
              <w:numPr>
                <w:ilvl w:val="0"/>
                <w:numId w:val="32"/>
              </w:numPr>
              <w:tabs>
                <w:tab w:val="left" w:pos="316"/>
              </w:tabs>
              <w:ind w:left="32" w:firstLine="28"/>
              <w:rPr>
                <w:rFonts w:ascii="Times New Roman" w:hAnsi="Times New Roman" w:cs="Times New Roman"/>
                <w:sz w:val="24"/>
                <w:szCs w:val="24"/>
              </w:rPr>
            </w:pPr>
            <w:r w:rsidRPr="00FD41A9">
              <w:rPr>
                <w:rFonts w:ascii="Times New Roman" w:eastAsia="Arial" w:hAnsi="Times New Roman" w:cs="Times New Roman"/>
                <w:sz w:val="24"/>
                <w:szCs w:val="24"/>
              </w:rPr>
              <w:t xml:space="preserve">Запущено </w:t>
            </w:r>
            <w:proofErr w:type="spellStart"/>
            <w:r w:rsidRPr="00FD41A9">
              <w:rPr>
                <w:rFonts w:ascii="Times New Roman" w:eastAsia="Arial" w:hAnsi="Times New Roman" w:cs="Times New Roman"/>
                <w:sz w:val="24"/>
                <w:szCs w:val="24"/>
              </w:rPr>
              <w:t>ГІС</w:t>
            </w:r>
            <w:proofErr w:type="spellEnd"/>
            <w:r w:rsidRPr="00FD41A9">
              <w:rPr>
                <w:rFonts w:ascii="Times New Roman" w:eastAsia="Arial" w:hAnsi="Times New Roman" w:cs="Times New Roman"/>
                <w:sz w:val="24"/>
                <w:szCs w:val="24"/>
              </w:rPr>
              <w:t xml:space="preserve"> </w:t>
            </w:r>
            <w:r w:rsidR="00492EFC">
              <w:rPr>
                <w:rFonts w:ascii="Times New Roman" w:eastAsia="Arial" w:hAnsi="Times New Roman" w:cs="Times New Roman"/>
                <w:sz w:val="24"/>
                <w:szCs w:val="24"/>
              </w:rPr>
              <w:t>містобудівного кадастру.</w:t>
            </w:r>
          </w:p>
          <w:p w:rsidR="00020FBA" w:rsidRPr="00B5404B" w:rsidRDefault="00020FBA" w:rsidP="00B5404B">
            <w:pPr>
              <w:tabs>
                <w:tab w:val="left" w:pos="316"/>
              </w:tabs>
              <w:rPr>
                <w:rFonts w:ascii="Times New Roman" w:hAnsi="Times New Roman" w:cs="Times New Roman"/>
                <w:sz w:val="24"/>
                <w:szCs w:val="24"/>
              </w:rPr>
            </w:pPr>
          </w:p>
        </w:tc>
      </w:tr>
      <w:tr w:rsidR="00831860" w:rsidRPr="00FD41A9" w:rsidTr="00241445">
        <w:tc>
          <w:tcPr>
            <w:tcW w:w="2222" w:type="dxa"/>
            <w:shd w:val="clear" w:color="auto" w:fill="FCF4C6" w:themeFill="accent2" w:themeFillTint="33"/>
          </w:tcPr>
          <w:p w:rsidR="00831860" w:rsidRPr="00FD41A9" w:rsidRDefault="00831860" w:rsidP="00AB27A3">
            <w:pPr>
              <w:rPr>
                <w:rFonts w:ascii="Times New Roman" w:hAnsi="Times New Roman" w:cs="Times New Roman"/>
                <w:sz w:val="24"/>
                <w:szCs w:val="24"/>
              </w:rPr>
            </w:pPr>
            <w:r w:rsidRPr="00FD41A9">
              <w:rPr>
                <w:rFonts w:ascii="Times New Roman" w:hAnsi="Times New Roman" w:cs="Times New Roman"/>
                <w:sz w:val="24"/>
                <w:szCs w:val="24"/>
              </w:rPr>
              <w:lastRenderedPageBreak/>
              <w:t>С 1.</w:t>
            </w:r>
            <w:r>
              <w:rPr>
                <w:rFonts w:ascii="Times New Roman" w:hAnsi="Times New Roman" w:cs="Times New Roman"/>
                <w:sz w:val="24"/>
                <w:szCs w:val="24"/>
              </w:rPr>
              <w:t>3</w:t>
            </w:r>
            <w:r w:rsidRPr="00FD41A9">
              <w:rPr>
                <w:rFonts w:ascii="Times New Roman" w:hAnsi="Times New Roman" w:cs="Times New Roman"/>
                <w:sz w:val="24"/>
                <w:szCs w:val="24"/>
              </w:rPr>
              <w:t xml:space="preserve">. Залучення громадськості до управління містом, </w:t>
            </w:r>
            <w:r>
              <w:rPr>
                <w:rFonts w:ascii="Times New Roman" w:hAnsi="Times New Roman" w:cs="Times New Roman"/>
                <w:sz w:val="24"/>
                <w:szCs w:val="24"/>
              </w:rPr>
              <w:t>в тому числі</w:t>
            </w:r>
            <w:r w:rsidRPr="00FD41A9">
              <w:rPr>
                <w:rFonts w:ascii="Times New Roman" w:hAnsi="Times New Roman" w:cs="Times New Roman"/>
                <w:sz w:val="24"/>
                <w:szCs w:val="24"/>
              </w:rPr>
              <w:t xml:space="preserve"> молоді</w:t>
            </w:r>
          </w:p>
        </w:tc>
        <w:tc>
          <w:tcPr>
            <w:tcW w:w="2558" w:type="dxa"/>
          </w:tcPr>
          <w:p w:rsidR="00831860" w:rsidRPr="00FD41A9" w:rsidRDefault="00831860" w:rsidP="009322B8">
            <w:pPr>
              <w:rPr>
                <w:rFonts w:ascii="Times New Roman" w:hAnsi="Times New Roman" w:cs="Times New Roman"/>
                <w:sz w:val="24"/>
                <w:szCs w:val="24"/>
              </w:rPr>
            </w:pPr>
            <w:r w:rsidRPr="00FD41A9">
              <w:rPr>
                <w:rFonts w:ascii="Times New Roman" w:hAnsi="Times New Roman" w:cs="Times New Roman"/>
                <w:sz w:val="24"/>
                <w:szCs w:val="24"/>
              </w:rPr>
              <w:t xml:space="preserve">Управління освіти, молоді та спорту, відділ виконавчого комітету Смілянської міської ради, Смілянський міський центр соціальних служб для сім’ї, дітей та молоді, громадські організації.  </w:t>
            </w:r>
          </w:p>
          <w:p w:rsidR="00831860" w:rsidRPr="00FD41A9" w:rsidRDefault="00831860" w:rsidP="001A0182">
            <w:pPr>
              <w:rPr>
                <w:rFonts w:ascii="Times New Roman" w:hAnsi="Times New Roman" w:cs="Times New Roman"/>
                <w:sz w:val="24"/>
                <w:szCs w:val="24"/>
              </w:rPr>
            </w:pPr>
          </w:p>
        </w:tc>
        <w:tc>
          <w:tcPr>
            <w:tcW w:w="4967" w:type="dxa"/>
          </w:tcPr>
          <w:p w:rsidR="00831860" w:rsidRPr="00FD41A9" w:rsidRDefault="00831860" w:rsidP="00C12A76">
            <w:pPr>
              <w:pStyle w:val="a6"/>
              <w:numPr>
                <w:ilvl w:val="0"/>
                <w:numId w:val="33"/>
              </w:numPr>
              <w:tabs>
                <w:tab w:val="left" w:pos="316"/>
              </w:tabs>
              <w:ind w:left="32" w:hanging="32"/>
              <w:rPr>
                <w:rFonts w:ascii="Times New Roman" w:hAnsi="Times New Roman" w:cs="Times New Roman"/>
                <w:sz w:val="24"/>
                <w:szCs w:val="24"/>
              </w:rPr>
            </w:pPr>
            <w:r w:rsidRPr="00FD41A9">
              <w:rPr>
                <w:rFonts w:ascii="Times New Roman" w:hAnsi="Times New Roman" w:cs="Times New Roman"/>
                <w:sz w:val="24"/>
                <w:szCs w:val="24"/>
              </w:rPr>
              <w:t>Впроваджені сучасні форми залучення молоді до організації і управління шкільним</w:t>
            </w:r>
            <w:r>
              <w:rPr>
                <w:rFonts w:ascii="Times New Roman" w:hAnsi="Times New Roman" w:cs="Times New Roman"/>
                <w:sz w:val="24"/>
                <w:szCs w:val="24"/>
              </w:rPr>
              <w:t xml:space="preserve"> та позашкільним </w:t>
            </w:r>
            <w:r w:rsidRPr="00FD41A9">
              <w:rPr>
                <w:rFonts w:ascii="Times New Roman" w:hAnsi="Times New Roman" w:cs="Times New Roman"/>
                <w:sz w:val="24"/>
                <w:szCs w:val="24"/>
              </w:rPr>
              <w:t xml:space="preserve"> життям.</w:t>
            </w:r>
          </w:p>
          <w:p w:rsidR="00831860" w:rsidRPr="00FD41A9" w:rsidRDefault="00831860" w:rsidP="00C12A76">
            <w:pPr>
              <w:pStyle w:val="a6"/>
              <w:numPr>
                <w:ilvl w:val="0"/>
                <w:numId w:val="33"/>
              </w:numPr>
              <w:tabs>
                <w:tab w:val="left" w:pos="316"/>
              </w:tabs>
              <w:ind w:left="32" w:hanging="32"/>
              <w:rPr>
                <w:rFonts w:ascii="Times New Roman" w:hAnsi="Times New Roman" w:cs="Times New Roman"/>
                <w:sz w:val="24"/>
                <w:szCs w:val="24"/>
              </w:rPr>
            </w:pPr>
            <w:r w:rsidRPr="00FD41A9">
              <w:rPr>
                <w:rFonts w:ascii="Times New Roman" w:hAnsi="Times New Roman" w:cs="Times New Roman"/>
                <w:sz w:val="24"/>
                <w:szCs w:val="24"/>
              </w:rPr>
              <w:t xml:space="preserve">Створені </w:t>
            </w:r>
            <w:r>
              <w:rPr>
                <w:rFonts w:ascii="Times New Roman" w:hAnsi="Times New Roman" w:cs="Times New Roman"/>
                <w:sz w:val="24"/>
                <w:szCs w:val="24"/>
              </w:rPr>
              <w:t>умови для самореалізації молоді: діє громадська молодіжна рада; діє центр підтримки молоді з розвитку підприємництва.</w:t>
            </w:r>
          </w:p>
          <w:p w:rsidR="00831860" w:rsidRPr="00FD41A9" w:rsidRDefault="00831860" w:rsidP="00C12A76">
            <w:pPr>
              <w:pStyle w:val="a6"/>
              <w:numPr>
                <w:ilvl w:val="0"/>
                <w:numId w:val="33"/>
              </w:numPr>
              <w:tabs>
                <w:tab w:val="left" w:pos="316"/>
              </w:tabs>
              <w:ind w:left="32" w:hanging="32"/>
              <w:rPr>
                <w:rFonts w:ascii="Times New Roman" w:hAnsi="Times New Roman" w:cs="Times New Roman"/>
                <w:sz w:val="24"/>
                <w:szCs w:val="24"/>
              </w:rPr>
            </w:pPr>
            <w:r w:rsidRPr="00FD41A9">
              <w:rPr>
                <w:rFonts w:ascii="Times New Roman" w:hAnsi="Times New Roman" w:cs="Times New Roman"/>
                <w:sz w:val="24"/>
                <w:szCs w:val="24"/>
              </w:rPr>
              <w:t>Затверджена загальноміська програма с</w:t>
            </w:r>
            <w:r>
              <w:rPr>
                <w:rFonts w:ascii="Times New Roman" w:hAnsi="Times New Roman" w:cs="Times New Roman"/>
                <w:sz w:val="24"/>
                <w:szCs w:val="24"/>
              </w:rPr>
              <w:t>оціальної адаптації розвитку вимушених переселенців та сімей учасників війни</w:t>
            </w:r>
            <w:r w:rsidRPr="00FD41A9">
              <w:rPr>
                <w:rFonts w:ascii="Times New Roman" w:hAnsi="Times New Roman" w:cs="Times New Roman"/>
                <w:sz w:val="24"/>
                <w:szCs w:val="24"/>
              </w:rPr>
              <w:t>.</w:t>
            </w:r>
          </w:p>
          <w:p w:rsidR="00831860" w:rsidRPr="00FD41A9" w:rsidRDefault="00831860" w:rsidP="00C12A76">
            <w:pPr>
              <w:pStyle w:val="a6"/>
              <w:numPr>
                <w:ilvl w:val="0"/>
                <w:numId w:val="33"/>
              </w:numPr>
              <w:tabs>
                <w:tab w:val="left" w:pos="316"/>
              </w:tabs>
              <w:ind w:left="32" w:hanging="32"/>
              <w:rPr>
                <w:rFonts w:ascii="Times New Roman" w:hAnsi="Times New Roman" w:cs="Times New Roman"/>
                <w:sz w:val="24"/>
                <w:szCs w:val="24"/>
              </w:rPr>
            </w:pPr>
            <w:r>
              <w:rPr>
                <w:rFonts w:ascii="Times New Roman" w:hAnsi="Times New Roman" w:cs="Times New Roman"/>
                <w:sz w:val="24"/>
                <w:szCs w:val="24"/>
              </w:rPr>
              <w:t>Створена єдина волонтерська мережа міста для популяризації та оптимізації волонтерського руху</w:t>
            </w:r>
            <w:r w:rsidRPr="00FD41A9">
              <w:rPr>
                <w:rFonts w:ascii="Times New Roman" w:hAnsi="Times New Roman" w:cs="Times New Roman"/>
                <w:sz w:val="24"/>
                <w:szCs w:val="24"/>
              </w:rPr>
              <w:t>.</w:t>
            </w:r>
          </w:p>
          <w:p w:rsidR="00831860" w:rsidRPr="00FD41A9" w:rsidRDefault="00831860" w:rsidP="00C12A76">
            <w:pPr>
              <w:pStyle w:val="a6"/>
              <w:numPr>
                <w:ilvl w:val="0"/>
                <w:numId w:val="33"/>
              </w:numPr>
              <w:tabs>
                <w:tab w:val="left" w:pos="316"/>
              </w:tabs>
              <w:ind w:left="0" w:firstLine="0"/>
              <w:rPr>
                <w:rFonts w:ascii="Times New Roman" w:hAnsi="Times New Roman" w:cs="Times New Roman"/>
                <w:sz w:val="24"/>
                <w:szCs w:val="24"/>
              </w:rPr>
            </w:pPr>
            <w:r w:rsidRPr="00FD41A9">
              <w:rPr>
                <w:rFonts w:ascii="Times New Roman" w:hAnsi="Times New Roman" w:cs="Times New Roman"/>
                <w:sz w:val="24"/>
                <w:szCs w:val="24"/>
              </w:rPr>
              <w:t>Робота молодіжно</w:t>
            </w:r>
            <w:r>
              <w:rPr>
                <w:rFonts w:ascii="Times New Roman" w:hAnsi="Times New Roman" w:cs="Times New Roman"/>
                <w:sz w:val="24"/>
                <w:szCs w:val="24"/>
              </w:rPr>
              <w:t>ї</w:t>
            </w:r>
            <w:r w:rsidR="00BB720D">
              <w:rPr>
                <w:rFonts w:ascii="Times New Roman" w:hAnsi="Times New Roman" w:cs="Times New Roman"/>
                <w:sz w:val="24"/>
                <w:szCs w:val="24"/>
              </w:rPr>
              <w:t xml:space="preserve"> </w:t>
            </w:r>
            <w:r>
              <w:rPr>
                <w:rFonts w:ascii="Times New Roman" w:hAnsi="Times New Roman" w:cs="Times New Roman"/>
                <w:sz w:val="24"/>
                <w:szCs w:val="24"/>
              </w:rPr>
              <w:t>Ради</w:t>
            </w:r>
            <w:r w:rsidRPr="00FD41A9">
              <w:rPr>
                <w:rFonts w:ascii="Times New Roman" w:hAnsi="Times New Roman" w:cs="Times New Roman"/>
                <w:sz w:val="24"/>
                <w:szCs w:val="24"/>
              </w:rPr>
              <w:t xml:space="preserve"> Сміли.</w:t>
            </w:r>
          </w:p>
          <w:p w:rsidR="00831860" w:rsidRPr="00FD41A9" w:rsidRDefault="00831860" w:rsidP="00C12A76">
            <w:pPr>
              <w:pStyle w:val="a6"/>
              <w:numPr>
                <w:ilvl w:val="0"/>
                <w:numId w:val="33"/>
              </w:numPr>
              <w:tabs>
                <w:tab w:val="left" w:pos="316"/>
              </w:tabs>
              <w:ind w:left="32" w:hanging="32"/>
              <w:rPr>
                <w:rFonts w:ascii="Times New Roman" w:hAnsi="Times New Roman" w:cs="Times New Roman"/>
                <w:sz w:val="24"/>
                <w:szCs w:val="24"/>
              </w:rPr>
            </w:pPr>
            <w:r w:rsidRPr="00FD41A9">
              <w:rPr>
                <w:rFonts w:ascii="Times New Roman" w:hAnsi="Times New Roman" w:cs="Times New Roman"/>
                <w:sz w:val="24"/>
                <w:szCs w:val="24"/>
              </w:rPr>
              <w:t>Проведені форуми, громадські слухання, тренінги, інші навчальні та публічні заходи за участю громадськості.</w:t>
            </w:r>
          </w:p>
          <w:p w:rsidR="00831860" w:rsidRPr="00805C41" w:rsidRDefault="00831860" w:rsidP="00C12A76">
            <w:pPr>
              <w:pStyle w:val="a6"/>
              <w:numPr>
                <w:ilvl w:val="0"/>
                <w:numId w:val="33"/>
              </w:numPr>
              <w:tabs>
                <w:tab w:val="left" w:pos="316"/>
              </w:tabs>
              <w:ind w:left="32" w:hanging="32"/>
              <w:rPr>
                <w:rFonts w:ascii="Times New Roman" w:hAnsi="Times New Roman" w:cs="Times New Roman"/>
                <w:sz w:val="24"/>
                <w:szCs w:val="24"/>
              </w:rPr>
            </w:pPr>
            <w:r w:rsidRPr="00FD41A9">
              <w:rPr>
                <w:rFonts w:ascii="Times New Roman" w:eastAsia="Arial" w:hAnsi="Times New Roman" w:cs="Times New Roman"/>
                <w:sz w:val="24"/>
                <w:szCs w:val="24"/>
              </w:rPr>
              <w:t>Налагоджено внутрішню комунікацію влади й г</w:t>
            </w:r>
            <w:r>
              <w:rPr>
                <w:rFonts w:ascii="Times New Roman" w:eastAsia="Arial" w:hAnsi="Times New Roman" w:cs="Times New Roman"/>
                <w:sz w:val="24"/>
                <w:szCs w:val="24"/>
              </w:rPr>
              <w:t>ромади через інструменти участі.</w:t>
            </w:r>
          </w:p>
          <w:p w:rsidR="00831860" w:rsidRPr="00FD41A9" w:rsidRDefault="00831860" w:rsidP="00C12A76">
            <w:pPr>
              <w:pStyle w:val="a6"/>
              <w:numPr>
                <w:ilvl w:val="0"/>
                <w:numId w:val="33"/>
              </w:numPr>
              <w:tabs>
                <w:tab w:val="left" w:pos="316"/>
              </w:tabs>
              <w:ind w:left="32" w:hanging="32"/>
              <w:rPr>
                <w:rFonts w:ascii="Times New Roman" w:hAnsi="Times New Roman" w:cs="Times New Roman"/>
                <w:sz w:val="24"/>
                <w:szCs w:val="24"/>
              </w:rPr>
            </w:pPr>
            <w:r>
              <w:rPr>
                <w:rFonts w:ascii="Times New Roman" w:eastAsia="Arial" w:hAnsi="Times New Roman" w:cs="Times New Roman"/>
                <w:sz w:val="24"/>
                <w:szCs w:val="24"/>
              </w:rPr>
              <w:t>О</w:t>
            </w:r>
            <w:r w:rsidRPr="00FD41A9">
              <w:rPr>
                <w:rFonts w:ascii="Times New Roman" w:eastAsia="Arial" w:hAnsi="Times New Roman" w:cs="Times New Roman"/>
                <w:sz w:val="24"/>
                <w:szCs w:val="24"/>
              </w:rPr>
              <w:t>рганізовуються за участі активних мешканців громади навчання, просвітницькі заходи про можливості розвитку інститутів громадянського суспільства та розвитку громади.</w:t>
            </w:r>
          </w:p>
        </w:tc>
      </w:tr>
      <w:tr w:rsidR="00831860" w:rsidRPr="00FD41A9" w:rsidTr="00241445">
        <w:tc>
          <w:tcPr>
            <w:tcW w:w="2222" w:type="dxa"/>
            <w:shd w:val="clear" w:color="auto" w:fill="FCF4C6" w:themeFill="accent2" w:themeFillTint="33"/>
          </w:tcPr>
          <w:p w:rsidR="00831860" w:rsidRPr="00FD41A9" w:rsidRDefault="00831860" w:rsidP="00BF6962">
            <w:pPr>
              <w:rPr>
                <w:rFonts w:ascii="Times New Roman" w:hAnsi="Times New Roman" w:cs="Times New Roman"/>
                <w:sz w:val="24"/>
                <w:szCs w:val="24"/>
              </w:rPr>
            </w:pPr>
            <w:r w:rsidRPr="00FD41A9">
              <w:rPr>
                <w:rFonts w:ascii="Times New Roman" w:hAnsi="Times New Roman" w:cs="Times New Roman"/>
                <w:sz w:val="24"/>
                <w:szCs w:val="24"/>
              </w:rPr>
              <w:t>С.1.</w:t>
            </w:r>
            <w:r>
              <w:rPr>
                <w:rFonts w:ascii="Times New Roman" w:hAnsi="Times New Roman" w:cs="Times New Roman"/>
                <w:sz w:val="24"/>
                <w:szCs w:val="24"/>
              </w:rPr>
              <w:t>4</w:t>
            </w:r>
            <w:r w:rsidRPr="00FD41A9">
              <w:rPr>
                <w:rFonts w:ascii="Times New Roman" w:hAnsi="Times New Roman" w:cs="Times New Roman"/>
                <w:sz w:val="24"/>
                <w:szCs w:val="24"/>
              </w:rPr>
              <w:t>. Підвищення якості та доступності адміністративних послуг</w:t>
            </w:r>
          </w:p>
        </w:tc>
        <w:tc>
          <w:tcPr>
            <w:tcW w:w="2558" w:type="dxa"/>
          </w:tcPr>
          <w:p w:rsidR="00831860" w:rsidRPr="00FD41A9" w:rsidRDefault="00831860" w:rsidP="009322B8">
            <w:pPr>
              <w:rPr>
                <w:rFonts w:ascii="Times New Roman" w:hAnsi="Times New Roman" w:cs="Times New Roman"/>
                <w:sz w:val="24"/>
                <w:szCs w:val="24"/>
              </w:rPr>
            </w:pPr>
            <w:r w:rsidRPr="00FD41A9">
              <w:rPr>
                <w:rFonts w:ascii="Times New Roman" w:hAnsi="Times New Roman" w:cs="Times New Roman"/>
                <w:sz w:val="24"/>
                <w:szCs w:val="24"/>
              </w:rPr>
              <w:t xml:space="preserve">Виконавчий комітет Смілянської міської ради, </w:t>
            </w:r>
          </w:p>
          <w:p w:rsidR="00831860" w:rsidRPr="00FD41A9" w:rsidRDefault="00831860" w:rsidP="009322B8">
            <w:pPr>
              <w:rPr>
                <w:rFonts w:ascii="Times New Roman" w:hAnsi="Times New Roman" w:cs="Times New Roman"/>
                <w:sz w:val="24"/>
                <w:szCs w:val="24"/>
              </w:rPr>
            </w:pPr>
            <w:r w:rsidRPr="00FD41A9">
              <w:rPr>
                <w:rFonts w:ascii="Times New Roman" w:hAnsi="Times New Roman" w:cs="Times New Roman"/>
                <w:sz w:val="24"/>
                <w:szCs w:val="24"/>
              </w:rPr>
              <w:t>ЦНАП</w:t>
            </w:r>
          </w:p>
        </w:tc>
        <w:tc>
          <w:tcPr>
            <w:tcW w:w="4967" w:type="dxa"/>
          </w:tcPr>
          <w:p w:rsidR="00831860" w:rsidRPr="00FD41A9" w:rsidRDefault="00831860" w:rsidP="00C12A76">
            <w:pPr>
              <w:pStyle w:val="a6"/>
              <w:numPr>
                <w:ilvl w:val="0"/>
                <w:numId w:val="34"/>
              </w:numPr>
              <w:tabs>
                <w:tab w:val="left" w:pos="316"/>
              </w:tabs>
              <w:ind w:left="32" w:firstLine="0"/>
              <w:rPr>
                <w:rFonts w:ascii="Times New Roman" w:hAnsi="Times New Roman" w:cs="Times New Roman"/>
                <w:sz w:val="24"/>
                <w:szCs w:val="24"/>
              </w:rPr>
            </w:pPr>
            <w:r w:rsidRPr="00FD41A9">
              <w:rPr>
                <w:rFonts w:ascii="Times New Roman" w:hAnsi="Times New Roman" w:cs="Times New Roman"/>
                <w:sz w:val="24"/>
                <w:szCs w:val="24"/>
              </w:rPr>
              <w:t>Розширено та затверджено перелік адміністративних послуг.</w:t>
            </w:r>
          </w:p>
          <w:p w:rsidR="00831860" w:rsidRDefault="00C21740" w:rsidP="00C12A76">
            <w:pPr>
              <w:pStyle w:val="a6"/>
              <w:numPr>
                <w:ilvl w:val="0"/>
                <w:numId w:val="34"/>
              </w:numPr>
              <w:tabs>
                <w:tab w:val="left" w:pos="316"/>
              </w:tabs>
              <w:ind w:left="32" w:firstLine="0"/>
              <w:rPr>
                <w:rFonts w:ascii="Times New Roman" w:eastAsia="Arial" w:hAnsi="Times New Roman" w:cs="Times New Roman"/>
                <w:sz w:val="24"/>
                <w:szCs w:val="24"/>
              </w:rPr>
            </w:pPr>
            <w:r>
              <w:rPr>
                <w:rFonts w:ascii="Times New Roman" w:eastAsia="Arial" w:hAnsi="Times New Roman" w:cs="Times New Roman"/>
                <w:sz w:val="24"/>
                <w:szCs w:val="24"/>
              </w:rPr>
              <w:t>Створені сприятливі</w:t>
            </w:r>
            <w:r w:rsidR="00831860" w:rsidRPr="00FE090E">
              <w:rPr>
                <w:rFonts w:ascii="Times New Roman" w:eastAsia="Arial" w:hAnsi="Times New Roman" w:cs="Times New Roman"/>
                <w:sz w:val="24"/>
                <w:szCs w:val="24"/>
              </w:rPr>
              <w:t xml:space="preserve"> умов</w:t>
            </w:r>
            <w:r>
              <w:rPr>
                <w:rFonts w:ascii="Times New Roman" w:eastAsia="Arial" w:hAnsi="Times New Roman" w:cs="Times New Roman"/>
                <w:sz w:val="24"/>
                <w:szCs w:val="24"/>
              </w:rPr>
              <w:t>и</w:t>
            </w:r>
            <w:r w:rsidR="00831860" w:rsidRPr="00FE090E">
              <w:rPr>
                <w:rFonts w:ascii="Times New Roman" w:eastAsia="Arial" w:hAnsi="Times New Roman" w:cs="Times New Roman"/>
                <w:sz w:val="24"/>
                <w:szCs w:val="24"/>
              </w:rPr>
              <w:t xml:space="preserve"> у наданні адміністративних </w:t>
            </w:r>
            <w:r w:rsidR="00831860">
              <w:rPr>
                <w:rFonts w:ascii="Times New Roman" w:eastAsia="Arial" w:hAnsi="Times New Roman" w:cs="Times New Roman"/>
                <w:sz w:val="24"/>
                <w:szCs w:val="24"/>
              </w:rPr>
              <w:t>послуг.</w:t>
            </w:r>
          </w:p>
          <w:p w:rsidR="00831860" w:rsidRPr="004025E1" w:rsidRDefault="00831860" w:rsidP="00C12A76">
            <w:pPr>
              <w:pStyle w:val="a6"/>
              <w:numPr>
                <w:ilvl w:val="0"/>
                <w:numId w:val="34"/>
              </w:numPr>
              <w:tabs>
                <w:tab w:val="left" w:pos="316"/>
              </w:tabs>
              <w:ind w:left="32" w:firstLine="0"/>
              <w:rPr>
                <w:rFonts w:ascii="Times New Roman" w:eastAsia="Arial" w:hAnsi="Times New Roman" w:cs="Times New Roman"/>
                <w:sz w:val="24"/>
                <w:szCs w:val="24"/>
              </w:rPr>
            </w:pPr>
            <w:r w:rsidRPr="004025E1">
              <w:rPr>
                <w:rFonts w:ascii="Times New Roman" w:eastAsia="Arial" w:hAnsi="Times New Roman" w:cs="Times New Roman"/>
                <w:sz w:val="24"/>
                <w:szCs w:val="24"/>
              </w:rPr>
              <w:t>Високі стандарти якості надання</w:t>
            </w:r>
            <w:r>
              <w:rPr>
                <w:rFonts w:ascii="Times New Roman" w:eastAsia="Arial" w:hAnsi="Times New Roman" w:cs="Times New Roman"/>
                <w:sz w:val="24"/>
                <w:szCs w:val="24"/>
              </w:rPr>
              <w:t xml:space="preserve"> адміністративних послуг у ЦНАП</w:t>
            </w:r>
            <w:r w:rsidRPr="004025E1">
              <w:rPr>
                <w:rFonts w:ascii="Times New Roman" w:eastAsia="Arial" w:hAnsi="Times New Roman" w:cs="Times New Roman"/>
                <w:sz w:val="24"/>
                <w:szCs w:val="24"/>
              </w:rPr>
              <w:t>.</w:t>
            </w:r>
          </w:p>
          <w:p w:rsidR="00831860" w:rsidRPr="00FD41A9" w:rsidRDefault="00831860" w:rsidP="00C12A76">
            <w:pPr>
              <w:pStyle w:val="a6"/>
              <w:numPr>
                <w:ilvl w:val="0"/>
                <w:numId w:val="34"/>
              </w:numPr>
              <w:tabs>
                <w:tab w:val="left" w:pos="316"/>
              </w:tabs>
              <w:ind w:left="32" w:firstLine="0"/>
              <w:rPr>
                <w:rFonts w:ascii="Times New Roman" w:eastAsia="Arial" w:hAnsi="Times New Roman" w:cs="Times New Roman"/>
                <w:sz w:val="24"/>
                <w:szCs w:val="24"/>
              </w:rPr>
            </w:pPr>
            <w:r w:rsidRPr="00FD41A9">
              <w:rPr>
                <w:rFonts w:ascii="Times New Roman" w:eastAsia="Arial" w:hAnsi="Times New Roman" w:cs="Times New Roman"/>
                <w:sz w:val="24"/>
                <w:szCs w:val="24"/>
              </w:rPr>
              <w:t>Щороку зростає кількість адміністративних послуг, що надаються в електронному вигляді.</w:t>
            </w:r>
          </w:p>
          <w:p w:rsidR="00831860" w:rsidRPr="00FD41A9" w:rsidRDefault="00831860" w:rsidP="00C12A76">
            <w:pPr>
              <w:pStyle w:val="a6"/>
              <w:numPr>
                <w:ilvl w:val="0"/>
                <w:numId w:val="34"/>
              </w:numPr>
              <w:tabs>
                <w:tab w:val="left" w:pos="316"/>
              </w:tabs>
              <w:ind w:left="32" w:firstLine="0"/>
              <w:rPr>
                <w:rFonts w:ascii="Times New Roman" w:eastAsia="Times New Roman" w:hAnsi="Times New Roman" w:cs="Times New Roman"/>
                <w:sz w:val="24"/>
                <w:szCs w:val="24"/>
                <w:lang w:eastAsia="ru-RU"/>
              </w:rPr>
            </w:pPr>
            <w:r w:rsidRPr="00FD41A9">
              <w:rPr>
                <w:rFonts w:ascii="Times New Roman" w:eastAsia="Arial" w:hAnsi="Times New Roman" w:cs="Times New Roman"/>
                <w:sz w:val="24"/>
                <w:szCs w:val="24"/>
              </w:rPr>
              <w:t>Систематично підвищують свою кваліфікацію працівники місцевої ради та структурних підрозділів, служб.</w:t>
            </w:r>
          </w:p>
          <w:p w:rsidR="00831860" w:rsidRPr="00FD41A9" w:rsidRDefault="00831860" w:rsidP="00C12A76">
            <w:pPr>
              <w:pStyle w:val="a6"/>
              <w:numPr>
                <w:ilvl w:val="0"/>
                <w:numId w:val="34"/>
              </w:numPr>
              <w:tabs>
                <w:tab w:val="left" w:pos="316"/>
              </w:tabs>
              <w:ind w:left="32" w:firstLine="0"/>
              <w:rPr>
                <w:rFonts w:ascii="Times New Roman" w:eastAsia="Times New Roman" w:hAnsi="Times New Roman" w:cs="Times New Roman"/>
                <w:sz w:val="24"/>
                <w:szCs w:val="24"/>
                <w:lang w:eastAsia="ru-RU"/>
              </w:rPr>
            </w:pPr>
            <w:r w:rsidRPr="00FD41A9">
              <w:rPr>
                <w:rFonts w:ascii="Times New Roman" w:eastAsia="Times New Roman" w:hAnsi="Times New Roman" w:cs="Times New Roman"/>
                <w:sz w:val="24"/>
                <w:szCs w:val="24"/>
                <w:lang w:eastAsia="ru-RU"/>
              </w:rPr>
              <w:t>Щорічний зріз настроїв мешканців громади показує рівень зростання довіри до місцевих служб та задоволеність їхніми послугами.</w:t>
            </w:r>
          </w:p>
          <w:p w:rsidR="00831860" w:rsidRPr="00317E2F" w:rsidRDefault="00831860" w:rsidP="00C12A76">
            <w:pPr>
              <w:pStyle w:val="a6"/>
              <w:numPr>
                <w:ilvl w:val="0"/>
                <w:numId w:val="34"/>
              </w:numPr>
              <w:tabs>
                <w:tab w:val="left" w:pos="316"/>
              </w:tabs>
              <w:ind w:left="32" w:firstLine="0"/>
              <w:rPr>
                <w:rFonts w:ascii="Times New Roman" w:eastAsia="Times New Roman" w:hAnsi="Times New Roman" w:cs="Times New Roman"/>
                <w:sz w:val="24"/>
                <w:szCs w:val="24"/>
                <w:lang w:eastAsia="ru-RU"/>
              </w:rPr>
            </w:pPr>
            <w:r w:rsidRPr="00FD41A9">
              <w:rPr>
                <w:rFonts w:ascii="Times New Roman" w:eastAsia="Times New Roman" w:hAnsi="Times New Roman" w:cs="Times New Roman"/>
                <w:sz w:val="24"/>
                <w:szCs w:val="24"/>
                <w:lang w:eastAsia="ru-RU"/>
              </w:rPr>
              <w:t>За адміністративними послугами звертаються з сусідніх громад.</w:t>
            </w:r>
          </w:p>
        </w:tc>
      </w:tr>
      <w:tr w:rsidR="009E62D4" w:rsidRPr="00FD41A9" w:rsidTr="002C583F">
        <w:tc>
          <w:tcPr>
            <w:tcW w:w="9747" w:type="dxa"/>
            <w:gridSpan w:val="3"/>
            <w:shd w:val="clear" w:color="auto" w:fill="8D89A4" w:themeFill="accent3"/>
          </w:tcPr>
          <w:p w:rsidR="009E62D4" w:rsidRPr="002C583F" w:rsidRDefault="009E62D4" w:rsidP="009322B8">
            <w:pPr>
              <w:spacing w:before="60"/>
              <w:jc w:val="center"/>
              <w:rPr>
                <w:rFonts w:ascii="Times New Roman" w:hAnsi="Times New Roman" w:cs="Times New Roman"/>
                <w:b/>
                <w:color w:val="FFFFFF" w:themeColor="background1"/>
                <w:sz w:val="24"/>
                <w:szCs w:val="24"/>
              </w:rPr>
            </w:pPr>
            <w:r w:rsidRPr="002C583F">
              <w:rPr>
                <w:rFonts w:ascii="Times New Roman" w:hAnsi="Times New Roman" w:cs="Times New Roman"/>
                <w:b/>
                <w:color w:val="FFFFFF" w:themeColor="background1"/>
                <w:sz w:val="24"/>
                <w:szCs w:val="24"/>
              </w:rPr>
              <w:t xml:space="preserve">СТРАТЕГІЧНА ЦІЛЬ </w:t>
            </w:r>
            <w:r w:rsidR="00D07336" w:rsidRPr="002C583F">
              <w:rPr>
                <w:rFonts w:ascii="Times New Roman" w:hAnsi="Times New Roman" w:cs="Times New Roman"/>
                <w:b/>
                <w:color w:val="FFFFFF" w:themeColor="background1"/>
                <w:sz w:val="24"/>
                <w:szCs w:val="24"/>
              </w:rPr>
              <w:t>С</w:t>
            </w:r>
            <w:r w:rsidRPr="002C583F">
              <w:rPr>
                <w:rFonts w:ascii="Times New Roman" w:hAnsi="Times New Roman" w:cs="Times New Roman"/>
                <w:b/>
                <w:color w:val="FFFFFF" w:themeColor="background1"/>
                <w:sz w:val="24"/>
                <w:szCs w:val="24"/>
              </w:rPr>
              <w:t>.2.</w:t>
            </w:r>
          </w:p>
          <w:p w:rsidR="009E62D4" w:rsidRPr="00FD41A9" w:rsidRDefault="00D843E6" w:rsidP="009322B8">
            <w:pPr>
              <w:jc w:val="center"/>
              <w:rPr>
                <w:rFonts w:ascii="Times New Roman" w:hAnsi="Times New Roman" w:cs="Times New Roman"/>
                <w:b/>
                <w:color w:val="00B050"/>
                <w:sz w:val="24"/>
                <w:szCs w:val="24"/>
              </w:rPr>
            </w:pPr>
            <w:r w:rsidRPr="002C583F">
              <w:rPr>
                <w:rFonts w:ascii="Times New Roman" w:hAnsi="Times New Roman" w:cs="Times New Roman"/>
                <w:b/>
                <w:color w:val="FFFFFF" w:themeColor="background1"/>
                <w:sz w:val="24"/>
                <w:szCs w:val="24"/>
              </w:rPr>
              <w:t>ПІДВИЩЕННЯ ЯКОСТІ НАДАННЯ МЕДИЧНИХ ПОСЛУГ</w:t>
            </w:r>
          </w:p>
        </w:tc>
      </w:tr>
      <w:tr w:rsidR="001E473A" w:rsidRPr="00FD41A9" w:rsidTr="00241445">
        <w:tc>
          <w:tcPr>
            <w:tcW w:w="2222" w:type="dxa"/>
            <w:shd w:val="clear" w:color="auto" w:fill="FCF4C6" w:themeFill="accent2" w:themeFillTint="33"/>
          </w:tcPr>
          <w:p w:rsidR="001E473A" w:rsidRPr="00FD41A9" w:rsidRDefault="001E473A" w:rsidP="00AB6E51">
            <w:pPr>
              <w:rPr>
                <w:rFonts w:ascii="Times New Roman" w:hAnsi="Times New Roman" w:cs="Times New Roman"/>
                <w:sz w:val="24"/>
                <w:szCs w:val="24"/>
              </w:rPr>
            </w:pPr>
            <w:r w:rsidRPr="00FD41A9">
              <w:rPr>
                <w:rFonts w:ascii="Times New Roman" w:hAnsi="Times New Roman" w:cs="Times New Roman"/>
                <w:sz w:val="24"/>
                <w:szCs w:val="24"/>
              </w:rPr>
              <w:t xml:space="preserve">С.2.1. </w:t>
            </w:r>
            <w:r>
              <w:rPr>
                <w:rFonts w:ascii="Times New Roman" w:hAnsi="Times New Roman" w:cs="Times New Roman"/>
                <w:sz w:val="24"/>
                <w:szCs w:val="24"/>
              </w:rPr>
              <w:t xml:space="preserve">Розвиток </w:t>
            </w:r>
            <w:r w:rsidRPr="00FD41A9">
              <w:rPr>
                <w:rFonts w:ascii="Times New Roman" w:hAnsi="Times New Roman" w:cs="Times New Roman"/>
                <w:sz w:val="24"/>
                <w:szCs w:val="24"/>
              </w:rPr>
              <w:lastRenderedPageBreak/>
              <w:t>ефективної системи надання первинної медичної допомоги (ПМД)</w:t>
            </w:r>
          </w:p>
        </w:tc>
        <w:tc>
          <w:tcPr>
            <w:tcW w:w="2558" w:type="dxa"/>
          </w:tcPr>
          <w:p w:rsidR="001E473A" w:rsidRPr="00FD41A9" w:rsidRDefault="001E473A" w:rsidP="00AA403D">
            <w:pPr>
              <w:jc w:val="center"/>
              <w:rPr>
                <w:rFonts w:ascii="Times New Roman" w:hAnsi="Times New Roman" w:cs="Times New Roman"/>
                <w:sz w:val="24"/>
                <w:szCs w:val="24"/>
              </w:rPr>
            </w:pPr>
            <w:r w:rsidRPr="00FD41A9">
              <w:rPr>
                <w:rFonts w:ascii="Times New Roman" w:hAnsi="Times New Roman" w:cs="Times New Roman"/>
                <w:sz w:val="24"/>
                <w:szCs w:val="24"/>
              </w:rPr>
              <w:lastRenderedPageBreak/>
              <w:t xml:space="preserve">Виконавчий комітет </w:t>
            </w:r>
            <w:r w:rsidRPr="00FD41A9">
              <w:rPr>
                <w:rFonts w:ascii="Times New Roman" w:hAnsi="Times New Roman" w:cs="Times New Roman"/>
                <w:sz w:val="24"/>
                <w:szCs w:val="24"/>
              </w:rPr>
              <w:lastRenderedPageBreak/>
              <w:t>Смілянської міської ради.</w:t>
            </w:r>
          </w:p>
          <w:p w:rsidR="001E473A" w:rsidRPr="00FD41A9" w:rsidRDefault="001E473A" w:rsidP="00AA403D">
            <w:pPr>
              <w:jc w:val="center"/>
              <w:rPr>
                <w:rFonts w:ascii="Times New Roman" w:hAnsi="Times New Roman" w:cs="Times New Roman"/>
                <w:color w:val="00B050"/>
                <w:sz w:val="24"/>
                <w:szCs w:val="24"/>
              </w:rPr>
            </w:pPr>
            <w:r w:rsidRPr="00FD41A9">
              <w:rPr>
                <w:rFonts w:ascii="Times New Roman" w:hAnsi="Times New Roman" w:cs="Times New Roman"/>
                <w:sz w:val="24"/>
                <w:szCs w:val="24"/>
              </w:rPr>
              <w:t>КНП «Центр первинної медико-санітарної допомоги» Смілянської міської ради</w:t>
            </w:r>
          </w:p>
        </w:tc>
        <w:tc>
          <w:tcPr>
            <w:tcW w:w="4967" w:type="dxa"/>
          </w:tcPr>
          <w:p w:rsidR="001E473A" w:rsidRPr="00FD41A9" w:rsidRDefault="001E473A" w:rsidP="00C12A76">
            <w:pPr>
              <w:pStyle w:val="a6"/>
              <w:numPr>
                <w:ilvl w:val="0"/>
                <w:numId w:val="35"/>
              </w:numPr>
              <w:tabs>
                <w:tab w:val="left" w:pos="316"/>
              </w:tabs>
              <w:ind w:left="0" w:firstLine="0"/>
              <w:rPr>
                <w:rFonts w:ascii="Times New Roman" w:hAnsi="Times New Roman" w:cs="Times New Roman"/>
                <w:sz w:val="24"/>
                <w:szCs w:val="24"/>
              </w:rPr>
            </w:pPr>
            <w:r w:rsidRPr="00FD41A9">
              <w:rPr>
                <w:rFonts w:ascii="Times New Roman" w:hAnsi="Times New Roman" w:cs="Times New Roman"/>
                <w:sz w:val="24"/>
                <w:szCs w:val="24"/>
              </w:rPr>
              <w:lastRenderedPageBreak/>
              <w:t xml:space="preserve">Забезпечено матеріально-технічне </w:t>
            </w:r>
            <w:r w:rsidRPr="00FD41A9">
              <w:rPr>
                <w:rFonts w:ascii="Times New Roman" w:hAnsi="Times New Roman" w:cs="Times New Roman"/>
                <w:sz w:val="24"/>
                <w:szCs w:val="24"/>
              </w:rPr>
              <w:lastRenderedPageBreak/>
              <w:t>оснащення амбулаторій загальної практики-сімейної медицини.</w:t>
            </w:r>
          </w:p>
          <w:p w:rsidR="001E473A" w:rsidRPr="00FD41A9" w:rsidRDefault="001E473A" w:rsidP="00C12A76">
            <w:pPr>
              <w:pStyle w:val="a6"/>
              <w:numPr>
                <w:ilvl w:val="0"/>
                <w:numId w:val="35"/>
              </w:numPr>
              <w:tabs>
                <w:tab w:val="left" w:pos="316"/>
              </w:tabs>
              <w:ind w:left="0" w:firstLine="0"/>
              <w:rPr>
                <w:rFonts w:ascii="Times New Roman" w:hAnsi="Times New Roman" w:cs="Times New Roman"/>
                <w:sz w:val="24"/>
                <w:szCs w:val="24"/>
              </w:rPr>
            </w:pPr>
            <w:r w:rsidRPr="00FD41A9">
              <w:rPr>
                <w:rFonts w:ascii="Times New Roman" w:hAnsi="Times New Roman" w:cs="Times New Roman"/>
                <w:sz w:val="24"/>
                <w:szCs w:val="24"/>
              </w:rPr>
              <w:t>Впроваджений сучасний ефективний менеджмент, розроблена програма розвитку та підтримки, фінансовий план.</w:t>
            </w:r>
          </w:p>
          <w:p w:rsidR="001E473A" w:rsidRPr="00FD41A9" w:rsidRDefault="001E473A" w:rsidP="00C12A76">
            <w:pPr>
              <w:pStyle w:val="a6"/>
              <w:numPr>
                <w:ilvl w:val="0"/>
                <w:numId w:val="35"/>
              </w:numPr>
              <w:tabs>
                <w:tab w:val="left" w:pos="316"/>
              </w:tabs>
              <w:ind w:left="0" w:firstLine="0"/>
              <w:rPr>
                <w:rFonts w:ascii="Times New Roman" w:hAnsi="Times New Roman" w:cs="Times New Roman"/>
                <w:sz w:val="24"/>
                <w:szCs w:val="24"/>
              </w:rPr>
            </w:pPr>
            <w:r w:rsidRPr="00FD41A9">
              <w:rPr>
                <w:rFonts w:ascii="Times New Roman" w:hAnsi="Times New Roman" w:cs="Times New Roman"/>
                <w:sz w:val="24"/>
                <w:szCs w:val="24"/>
              </w:rPr>
              <w:t>Заклад первинної медичної допомоги забезпечений кваліфікованим медичним персоналом.</w:t>
            </w:r>
          </w:p>
          <w:p w:rsidR="001E473A" w:rsidRPr="00FD41A9" w:rsidRDefault="001E473A" w:rsidP="00C12A76">
            <w:pPr>
              <w:pStyle w:val="a6"/>
              <w:numPr>
                <w:ilvl w:val="0"/>
                <w:numId w:val="35"/>
              </w:numPr>
              <w:tabs>
                <w:tab w:val="left" w:pos="316"/>
              </w:tabs>
              <w:ind w:left="0" w:firstLine="0"/>
              <w:rPr>
                <w:rFonts w:ascii="Times New Roman" w:hAnsi="Times New Roman" w:cs="Times New Roman"/>
                <w:sz w:val="24"/>
                <w:szCs w:val="24"/>
              </w:rPr>
            </w:pPr>
            <w:r w:rsidRPr="00FD41A9">
              <w:rPr>
                <w:rFonts w:ascii="Times New Roman" w:hAnsi="Times New Roman" w:cs="Times New Roman"/>
                <w:sz w:val="24"/>
                <w:szCs w:val="24"/>
              </w:rPr>
              <w:t>Створена мапа локалізації соціальних захворювань у місті.</w:t>
            </w:r>
          </w:p>
          <w:p w:rsidR="001E473A" w:rsidRPr="00FD41A9" w:rsidRDefault="001E473A" w:rsidP="00C12A76">
            <w:pPr>
              <w:pStyle w:val="a6"/>
              <w:numPr>
                <w:ilvl w:val="0"/>
                <w:numId w:val="35"/>
              </w:numPr>
              <w:tabs>
                <w:tab w:val="left" w:pos="316"/>
              </w:tabs>
              <w:ind w:left="0" w:firstLine="0"/>
              <w:rPr>
                <w:rFonts w:ascii="Times New Roman" w:hAnsi="Times New Roman" w:cs="Times New Roman"/>
                <w:sz w:val="24"/>
                <w:szCs w:val="24"/>
              </w:rPr>
            </w:pPr>
            <w:r w:rsidRPr="00FD41A9">
              <w:rPr>
                <w:rFonts w:ascii="Times New Roman" w:eastAsia="Arial" w:hAnsi="Times New Roman" w:cs="Times New Roman"/>
                <w:sz w:val="24"/>
                <w:szCs w:val="24"/>
              </w:rPr>
              <w:t>Зростає кількість позитивних відгуків від мешканців громади про доступність та якість первинної медичної допомоги.</w:t>
            </w:r>
          </w:p>
          <w:p w:rsidR="001E473A" w:rsidRPr="00D55A03" w:rsidRDefault="001E473A" w:rsidP="00D55A03">
            <w:pPr>
              <w:pStyle w:val="a6"/>
              <w:numPr>
                <w:ilvl w:val="0"/>
                <w:numId w:val="35"/>
              </w:numPr>
              <w:tabs>
                <w:tab w:val="left" w:pos="316"/>
              </w:tabs>
              <w:ind w:left="0" w:firstLine="0"/>
              <w:rPr>
                <w:rFonts w:ascii="Times New Roman" w:hAnsi="Times New Roman" w:cs="Times New Roman"/>
                <w:sz w:val="24"/>
                <w:szCs w:val="24"/>
              </w:rPr>
            </w:pPr>
            <w:r w:rsidRPr="00FD41A9">
              <w:rPr>
                <w:rFonts w:ascii="Times New Roman" w:eastAsia="Arial" w:hAnsi="Times New Roman" w:cs="Times New Roman"/>
                <w:sz w:val="24"/>
                <w:szCs w:val="24"/>
              </w:rPr>
              <w:t>90% дорослих мешканців громади уклали декларації з сімейними лікарями.</w:t>
            </w:r>
          </w:p>
        </w:tc>
      </w:tr>
      <w:tr w:rsidR="001E473A" w:rsidRPr="00FD41A9" w:rsidTr="001E473A">
        <w:trPr>
          <w:trHeight w:val="3817"/>
        </w:trPr>
        <w:tc>
          <w:tcPr>
            <w:tcW w:w="2222" w:type="dxa"/>
            <w:shd w:val="clear" w:color="auto" w:fill="FCF4C6" w:themeFill="accent2" w:themeFillTint="33"/>
          </w:tcPr>
          <w:p w:rsidR="001E473A" w:rsidRPr="00FD41A9" w:rsidRDefault="001E473A" w:rsidP="00FF6B48">
            <w:pPr>
              <w:rPr>
                <w:rFonts w:ascii="Times New Roman" w:hAnsi="Times New Roman" w:cs="Times New Roman"/>
                <w:b/>
                <w:color w:val="00B050"/>
                <w:sz w:val="24"/>
                <w:szCs w:val="24"/>
              </w:rPr>
            </w:pPr>
            <w:r w:rsidRPr="00FD41A9">
              <w:rPr>
                <w:rFonts w:ascii="Times New Roman" w:hAnsi="Times New Roman" w:cs="Times New Roman"/>
                <w:sz w:val="24"/>
                <w:szCs w:val="24"/>
              </w:rPr>
              <w:lastRenderedPageBreak/>
              <w:t>С.2.2. Збереження ефективної мережі вторинної ланки медицини</w:t>
            </w:r>
          </w:p>
        </w:tc>
        <w:tc>
          <w:tcPr>
            <w:tcW w:w="2558" w:type="dxa"/>
          </w:tcPr>
          <w:p w:rsidR="001E473A" w:rsidRPr="00FD41A9" w:rsidRDefault="001E473A" w:rsidP="00FF6B48">
            <w:pPr>
              <w:jc w:val="center"/>
              <w:rPr>
                <w:rFonts w:ascii="Times New Roman" w:hAnsi="Times New Roman" w:cs="Times New Roman"/>
                <w:sz w:val="24"/>
                <w:szCs w:val="24"/>
              </w:rPr>
            </w:pPr>
            <w:r w:rsidRPr="00FD41A9">
              <w:rPr>
                <w:rFonts w:ascii="Times New Roman" w:hAnsi="Times New Roman" w:cs="Times New Roman"/>
                <w:sz w:val="24"/>
                <w:szCs w:val="24"/>
              </w:rPr>
              <w:t>Виконавчий комітет Смілянської міської ради.</w:t>
            </w:r>
          </w:p>
          <w:p w:rsidR="001E473A" w:rsidRPr="00FD41A9" w:rsidRDefault="001E473A" w:rsidP="00FF6B48">
            <w:pPr>
              <w:jc w:val="center"/>
              <w:rPr>
                <w:rFonts w:ascii="Times New Roman" w:hAnsi="Times New Roman" w:cs="Times New Roman"/>
                <w:sz w:val="24"/>
                <w:szCs w:val="24"/>
              </w:rPr>
            </w:pPr>
            <w:r w:rsidRPr="00FD41A9">
              <w:rPr>
                <w:rFonts w:ascii="Times New Roman" w:hAnsi="Times New Roman" w:cs="Times New Roman"/>
                <w:sz w:val="24"/>
                <w:szCs w:val="24"/>
              </w:rPr>
              <w:t>КНП «Центр первинної медико-санітарної допомоги» Смілянської міської ради</w:t>
            </w:r>
          </w:p>
        </w:tc>
        <w:tc>
          <w:tcPr>
            <w:tcW w:w="4967" w:type="dxa"/>
          </w:tcPr>
          <w:p w:rsidR="001E473A" w:rsidRPr="00FD41A9" w:rsidRDefault="001E473A" w:rsidP="00C12A76">
            <w:pPr>
              <w:numPr>
                <w:ilvl w:val="0"/>
                <w:numId w:val="39"/>
              </w:numPr>
              <w:tabs>
                <w:tab w:val="num" w:pos="32"/>
                <w:tab w:val="left" w:pos="316"/>
              </w:tabs>
              <w:ind w:left="32" w:firstLine="0"/>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О</w:t>
            </w:r>
            <w:r w:rsidRPr="00FD41A9">
              <w:rPr>
                <w:rFonts w:ascii="Times New Roman" w:eastAsia="Times New Roman" w:hAnsi="Times New Roman" w:cs="Times New Roman"/>
                <w:color w:val="000000"/>
                <w:sz w:val="24"/>
                <w:szCs w:val="24"/>
                <w:lang w:eastAsia="uk-UA"/>
              </w:rPr>
              <w:t>снащена сучасним обладнанням, меблями та транспортом багатопрофільна лікарня з поліклінічним відділенням</w:t>
            </w:r>
            <w:r w:rsidR="00D55A03">
              <w:rPr>
                <w:rFonts w:ascii="Times New Roman" w:eastAsia="Times New Roman" w:hAnsi="Times New Roman" w:cs="Times New Roman"/>
                <w:color w:val="000000"/>
                <w:sz w:val="24"/>
                <w:szCs w:val="24"/>
                <w:lang w:eastAsia="uk-UA"/>
              </w:rPr>
              <w:t xml:space="preserve"> </w:t>
            </w:r>
            <w:r w:rsidR="00D55A03" w:rsidRPr="00D55A03">
              <w:rPr>
                <w:rFonts w:ascii="Times New Roman" w:eastAsia="Times New Roman" w:hAnsi="Times New Roman" w:cs="Times New Roman"/>
                <w:color w:val="000000"/>
                <w:sz w:val="24"/>
                <w:szCs w:val="24"/>
                <w:lang w:eastAsia="uk-UA"/>
              </w:rPr>
              <w:t>та стоматологічна поліклініка.</w:t>
            </w:r>
          </w:p>
          <w:p w:rsidR="001E473A" w:rsidRPr="00FD41A9" w:rsidRDefault="001E473A" w:rsidP="00C12A76">
            <w:pPr>
              <w:numPr>
                <w:ilvl w:val="0"/>
                <w:numId w:val="39"/>
              </w:numPr>
              <w:tabs>
                <w:tab w:val="num" w:pos="32"/>
                <w:tab w:val="left" w:pos="316"/>
              </w:tabs>
              <w:ind w:left="32" w:firstLine="0"/>
              <w:rPr>
                <w:rFonts w:ascii="Times New Roman" w:eastAsia="Times New Roman" w:hAnsi="Times New Roman" w:cs="Times New Roman"/>
                <w:sz w:val="24"/>
                <w:szCs w:val="24"/>
                <w:lang w:eastAsia="uk-UA"/>
              </w:rPr>
            </w:pPr>
            <w:r w:rsidRPr="00FD41A9">
              <w:rPr>
                <w:rFonts w:ascii="Times New Roman" w:eastAsia="Times New Roman" w:hAnsi="Times New Roman" w:cs="Times New Roman"/>
                <w:color w:val="000000"/>
                <w:sz w:val="24"/>
                <w:szCs w:val="24"/>
                <w:lang w:eastAsia="uk-UA"/>
              </w:rPr>
              <w:t>Підвищено кваліфікацію медичного персоналу.</w:t>
            </w:r>
          </w:p>
          <w:p w:rsidR="001E473A" w:rsidRPr="00FD41A9" w:rsidRDefault="001E473A" w:rsidP="00C12A76">
            <w:pPr>
              <w:numPr>
                <w:ilvl w:val="0"/>
                <w:numId w:val="39"/>
              </w:numPr>
              <w:tabs>
                <w:tab w:val="num" w:pos="32"/>
                <w:tab w:val="left" w:pos="316"/>
              </w:tabs>
              <w:ind w:left="32" w:firstLine="0"/>
              <w:rPr>
                <w:rFonts w:ascii="Times New Roman" w:eastAsia="Times New Roman" w:hAnsi="Times New Roman" w:cs="Times New Roman"/>
                <w:sz w:val="24"/>
                <w:szCs w:val="24"/>
                <w:lang w:eastAsia="uk-UA"/>
              </w:rPr>
            </w:pPr>
            <w:r w:rsidRPr="00FD41A9">
              <w:rPr>
                <w:rFonts w:ascii="Times New Roman" w:eastAsia="Times New Roman" w:hAnsi="Times New Roman" w:cs="Times New Roman"/>
                <w:color w:val="000000"/>
                <w:sz w:val="24"/>
                <w:szCs w:val="24"/>
                <w:lang w:eastAsia="uk-UA"/>
              </w:rPr>
              <w:t>Збільшено кількість амбулаторно-поліклінічних послуг для надання кваліфікованої медичної амбулаторної допомоги населенню.</w:t>
            </w:r>
          </w:p>
          <w:p w:rsidR="001E473A" w:rsidRPr="00FD41A9" w:rsidRDefault="001E473A" w:rsidP="00C12A76">
            <w:pPr>
              <w:numPr>
                <w:ilvl w:val="0"/>
                <w:numId w:val="39"/>
              </w:numPr>
              <w:tabs>
                <w:tab w:val="num" w:pos="32"/>
                <w:tab w:val="left" w:pos="316"/>
              </w:tabs>
              <w:ind w:left="32" w:firstLine="0"/>
              <w:rPr>
                <w:rFonts w:ascii="Times New Roman" w:eastAsia="Times New Roman" w:hAnsi="Times New Roman" w:cs="Times New Roman"/>
                <w:sz w:val="24"/>
                <w:szCs w:val="24"/>
                <w:lang w:eastAsia="uk-UA"/>
              </w:rPr>
            </w:pPr>
            <w:r w:rsidRPr="00FD41A9">
              <w:rPr>
                <w:rFonts w:ascii="Times New Roman" w:eastAsia="Times New Roman" w:hAnsi="Times New Roman" w:cs="Times New Roman"/>
                <w:color w:val="000000"/>
                <w:sz w:val="24"/>
                <w:szCs w:val="24"/>
                <w:lang w:eastAsia="uk-UA"/>
              </w:rPr>
              <w:t>Впроваджено чітку та ефективну систему взаємодії між первинною та вторинною медичними ланками.</w:t>
            </w:r>
          </w:p>
          <w:p w:rsidR="001E473A" w:rsidRPr="00D55A03" w:rsidRDefault="001E473A" w:rsidP="00C12A76">
            <w:pPr>
              <w:numPr>
                <w:ilvl w:val="0"/>
                <w:numId w:val="39"/>
              </w:numPr>
              <w:tabs>
                <w:tab w:val="num" w:pos="32"/>
                <w:tab w:val="left" w:pos="316"/>
              </w:tabs>
              <w:ind w:left="32" w:firstLine="0"/>
              <w:rPr>
                <w:rFonts w:ascii="Times New Roman" w:eastAsia="Times New Roman" w:hAnsi="Times New Roman" w:cs="Times New Roman"/>
                <w:sz w:val="24"/>
                <w:szCs w:val="24"/>
                <w:lang w:eastAsia="uk-UA"/>
              </w:rPr>
            </w:pPr>
            <w:r w:rsidRPr="00FD41A9">
              <w:rPr>
                <w:rFonts w:ascii="Times New Roman" w:eastAsia="Times New Roman" w:hAnsi="Times New Roman" w:cs="Times New Roman"/>
                <w:color w:val="000000"/>
                <w:sz w:val="24"/>
                <w:szCs w:val="24"/>
                <w:lang w:eastAsia="uk-UA"/>
              </w:rPr>
              <w:t>Заощаджені бюджетні кошти за рахунок впровадження системи енергозбереження.</w:t>
            </w:r>
          </w:p>
          <w:p w:rsidR="00D55A03" w:rsidRPr="001E473A" w:rsidRDefault="00D55A03" w:rsidP="00C12A76">
            <w:pPr>
              <w:numPr>
                <w:ilvl w:val="0"/>
                <w:numId w:val="39"/>
              </w:numPr>
              <w:tabs>
                <w:tab w:val="num" w:pos="32"/>
                <w:tab w:val="left" w:pos="316"/>
              </w:tabs>
              <w:ind w:left="32" w:firstLine="0"/>
              <w:rPr>
                <w:rFonts w:ascii="Times New Roman" w:eastAsia="Times New Roman" w:hAnsi="Times New Roman" w:cs="Times New Roman"/>
                <w:sz w:val="24"/>
                <w:szCs w:val="24"/>
                <w:lang w:eastAsia="uk-UA"/>
              </w:rPr>
            </w:pPr>
            <w:r w:rsidRPr="00BF51B7">
              <w:rPr>
                <w:rFonts w:ascii="Times New Roman" w:eastAsia="Arial" w:hAnsi="Times New Roman" w:cs="Times New Roman"/>
                <w:sz w:val="24"/>
                <w:szCs w:val="24"/>
              </w:rPr>
              <w:t>Оптимізовано систему проходження медичних оглядів.</w:t>
            </w:r>
          </w:p>
        </w:tc>
      </w:tr>
      <w:tr w:rsidR="001A798C" w:rsidRPr="00FD41A9" w:rsidTr="002C583F">
        <w:tc>
          <w:tcPr>
            <w:tcW w:w="9747" w:type="dxa"/>
            <w:gridSpan w:val="3"/>
            <w:shd w:val="clear" w:color="auto" w:fill="8D89A4" w:themeFill="accent3"/>
          </w:tcPr>
          <w:p w:rsidR="001A798C" w:rsidRPr="002C583F" w:rsidRDefault="001A798C" w:rsidP="001A798C">
            <w:pPr>
              <w:spacing w:before="60"/>
              <w:jc w:val="center"/>
              <w:rPr>
                <w:rFonts w:ascii="Times New Roman" w:hAnsi="Times New Roman" w:cs="Times New Roman"/>
                <w:b/>
                <w:color w:val="FFFFFF" w:themeColor="background1"/>
                <w:sz w:val="24"/>
                <w:szCs w:val="24"/>
              </w:rPr>
            </w:pPr>
            <w:r w:rsidRPr="002C583F">
              <w:rPr>
                <w:rFonts w:ascii="Times New Roman" w:hAnsi="Times New Roman" w:cs="Times New Roman"/>
                <w:b/>
                <w:color w:val="FFFFFF" w:themeColor="background1"/>
                <w:sz w:val="24"/>
                <w:szCs w:val="24"/>
              </w:rPr>
              <w:t>СТРАТЕГІЧНА ЦІЛЬ С.3.</w:t>
            </w:r>
          </w:p>
          <w:p w:rsidR="001A798C" w:rsidRPr="00FD41A9" w:rsidRDefault="001A798C" w:rsidP="001A798C">
            <w:pPr>
              <w:tabs>
                <w:tab w:val="left" w:pos="32"/>
                <w:tab w:val="left" w:pos="316"/>
              </w:tabs>
              <w:jc w:val="center"/>
              <w:rPr>
                <w:rFonts w:ascii="Times New Roman" w:hAnsi="Times New Roman" w:cs="Times New Roman"/>
                <w:sz w:val="24"/>
                <w:szCs w:val="24"/>
              </w:rPr>
            </w:pPr>
            <w:r w:rsidRPr="002C583F">
              <w:rPr>
                <w:rFonts w:ascii="Times New Roman" w:hAnsi="Times New Roman" w:cs="Times New Roman"/>
                <w:b/>
                <w:color w:val="FFFFFF" w:themeColor="background1"/>
                <w:sz w:val="24"/>
                <w:szCs w:val="24"/>
              </w:rPr>
              <w:t>ФОРМУВАННЯ СУЧАСНОГО ІНКЛЮЗИВНОГО КУЛЬТУРНОГО, ОСВІТНЬОГО ТА СПОРТИВНОГО ПРОСТОРУ МІСТА</w:t>
            </w:r>
          </w:p>
        </w:tc>
      </w:tr>
      <w:tr w:rsidR="001E473A" w:rsidRPr="00FD41A9" w:rsidTr="00241445">
        <w:tc>
          <w:tcPr>
            <w:tcW w:w="2222" w:type="dxa"/>
            <w:shd w:val="clear" w:color="auto" w:fill="FCF4C6" w:themeFill="accent2" w:themeFillTint="33"/>
          </w:tcPr>
          <w:p w:rsidR="001E473A" w:rsidRPr="00FD41A9" w:rsidRDefault="001E473A" w:rsidP="001320B8">
            <w:pPr>
              <w:rPr>
                <w:rFonts w:ascii="Times New Roman" w:hAnsi="Times New Roman" w:cs="Times New Roman"/>
                <w:sz w:val="24"/>
                <w:szCs w:val="24"/>
              </w:rPr>
            </w:pPr>
            <w:r w:rsidRPr="00FD41A9">
              <w:rPr>
                <w:rFonts w:ascii="Times New Roman" w:hAnsi="Times New Roman" w:cs="Times New Roman"/>
                <w:sz w:val="24"/>
                <w:szCs w:val="24"/>
              </w:rPr>
              <w:t>С.3.1. Розбудова інфраструктури вражень</w:t>
            </w:r>
          </w:p>
        </w:tc>
        <w:tc>
          <w:tcPr>
            <w:tcW w:w="2558" w:type="dxa"/>
          </w:tcPr>
          <w:p w:rsidR="001E473A" w:rsidRPr="00FD41A9" w:rsidRDefault="001E473A" w:rsidP="00965AC9">
            <w:pPr>
              <w:rPr>
                <w:rFonts w:ascii="Times New Roman" w:hAnsi="Times New Roman" w:cs="Times New Roman"/>
                <w:sz w:val="24"/>
                <w:szCs w:val="24"/>
              </w:rPr>
            </w:pPr>
            <w:r w:rsidRPr="00FD41A9">
              <w:rPr>
                <w:rFonts w:ascii="Times New Roman" w:hAnsi="Times New Roman" w:cs="Times New Roman"/>
                <w:sz w:val="24"/>
                <w:szCs w:val="24"/>
              </w:rPr>
              <w:t>Відділ культури виконавчого комітету Смілянської міської ради</w:t>
            </w:r>
          </w:p>
        </w:tc>
        <w:tc>
          <w:tcPr>
            <w:tcW w:w="4967" w:type="dxa"/>
          </w:tcPr>
          <w:p w:rsidR="001E473A" w:rsidRPr="00FD41A9" w:rsidRDefault="001E473A" w:rsidP="00C12A76">
            <w:pPr>
              <w:pStyle w:val="a6"/>
              <w:numPr>
                <w:ilvl w:val="0"/>
                <w:numId w:val="36"/>
              </w:numPr>
              <w:tabs>
                <w:tab w:val="left" w:pos="316"/>
              </w:tabs>
              <w:spacing w:after="200" w:line="276" w:lineRule="auto"/>
              <w:ind w:left="0" w:firstLine="32"/>
              <w:rPr>
                <w:rFonts w:ascii="Times New Roman" w:hAnsi="Times New Roman" w:cs="Times New Roman"/>
                <w:sz w:val="24"/>
                <w:szCs w:val="24"/>
              </w:rPr>
            </w:pPr>
            <w:r w:rsidRPr="00FD41A9">
              <w:rPr>
                <w:rFonts w:ascii="Times New Roman" w:hAnsi="Times New Roman" w:cs="Times New Roman"/>
                <w:sz w:val="24"/>
                <w:szCs w:val="24"/>
              </w:rPr>
              <w:t>Створені сучасні інтерактивні музеї.</w:t>
            </w:r>
          </w:p>
          <w:p w:rsidR="001E473A" w:rsidRPr="00FD41A9" w:rsidRDefault="001E473A" w:rsidP="00C12A76">
            <w:pPr>
              <w:pStyle w:val="a6"/>
              <w:numPr>
                <w:ilvl w:val="0"/>
                <w:numId w:val="36"/>
              </w:numPr>
              <w:tabs>
                <w:tab w:val="left" w:pos="316"/>
              </w:tabs>
              <w:spacing w:after="200" w:line="276" w:lineRule="auto"/>
              <w:ind w:left="0" w:firstLine="32"/>
              <w:rPr>
                <w:rFonts w:ascii="Times New Roman" w:hAnsi="Times New Roman" w:cs="Times New Roman"/>
                <w:sz w:val="24"/>
                <w:szCs w:val="24"/>
              </w:rPr>
            </w:pPr>
            <w:r w:rsidRPr="00FD41A9">
              <w:rPr>
                <w:rFonts w:ascii="Times New Roman" w:hAnsi="Times New Roman" w:cs="Times New Roman"/>
                <w:sz w:val="24"/>
                <w:szCs w:val="24"/>
              </w:rPr>
              <w:t>Започатковані та проведені мистецькі виставки, майстер-класи, гала-концерти, фестивалі із залученням музичних, танцювальних, художніх, творчих колективів.</w:t>
            </w:r>
          </w:p>
          <w:p w:rsidR="001E473A" w:rsidRPr="00FD41A9" w:rsidRDefault="001E473A" w:rsidP="00C12A76">
            <w:pPr>
              <w:pStyle w:val="a6"/>
              <w:numPr>
                <w:ilvl w:val="0"/>
                <w:numId w:val="36"/>
              </w:numPr>
              <w:tabs>
                <w:tab w:val="left" w:pos="32"/>
                <w:tab w:val="left" w:pos="316"/>
              </w:tabs>
              <w:ind w:left="32" w:firstLine="0"/>
              <w:rPr>
                <w:rFonts w:ascii="Times New Roman" w:hAnsi="Times New Roman" w:cs="Times New Roman"/>
                <w:sz w:val="24"/>
                <w:szCs w:val="24"/>
              </w:rPr>
            </w:pPr>
            <w:r w:rsidRPr="00FD41A9">
              <w:rPr>
                <w:rFonts w:ascii="Times New Roman" w:hAnsi="Times New Roman" w:cs="Times New Roman"/>
                <w:sz w:val="24"/>
                <w:szCs w:val="24"/>
              </w:rPr>
              <w:t>Започатковані на системній основі та проведені творчі концерти із залученням видатних музикантів, поетів, творчих груп.</w:t>
            </w:r>
          </w:p>
          <w:p w:rsidR="001E473A" w:rsidRDefault="001E473A" w:rsidP="00C12A76">
            <w:pPr>
              <w:pStyle w:val="a6"/>
              <w:numPr>
                <w:ilvl w:val="0"/>
                <w:numId w:val="36"/>
              </w:numPr>
              <w:tabs>
                <w:tab w:val="left" w:pos="32"/>
                <w:tab w:val="left" w:pos="316"/>
              </w:tabs>
              <w:ind w:left="32" w:firstLine="0"/>
              <w:rPr>
                <w:rFonts w:ascii="Times New Roman" w:hAnsi="Times New Roman" w:cs="Times New Roman"/>
                <w:sz w:val="24"/>
                <w:szCs w:val="24"/>
              </w:rPr>
            </w:pPr>
            <w:r w:rsidRPr="00FD41A9">
              <w:rPr>
                <w:rFonts w:ascii="Times New Roman" w:hAnsi="Times New Roman" w:cs="Times New Roman"/>
                <w:sz w:val="24"/>
                <w:szCs w:val="24"/>
              </w:rPr>
              <w:t>Створений театральний простір з літньою концертною залою.</w:t>
            </w:r>
          </w:p>
          <w:p w:rsidR="001E473A" w:rsidRPr="00A25667" w:rsidRDefault="001E473A" w:rsidP="00C12A76">
            <w:pPr>
              <w:pStyle w:val="a6"/>
              <w:numPr>
                <w:ilvl w:val="0"/>
                <w:numId w:val="36"/>
              </w:numPr>
              <w:tabs>
                <w:tab w:val="left" w:pos="32"/>
                <w:tab w:val="left" w:pos="316"/>
              </w:tabs>
              <w:ind w:left="32" w:firstLine="0"/>
              <w:rPr>
                <w:rFonts w:ascii="Times New Roman" w:hAnsi="Times New Roman" w:cs="Times New Roman"/>
                <w:sz w:val="24"/>
                <w:szCs w:val="24"/>
              </w:rPr>
            </w:pPr>
            <w:r w:rsidRPr="00A25667">
              <w:rPr>
                <w:rFonts w:ascii="Times New Roman" w:hAnsi="Times New Roman" w:cs="Times New Roman"/>
                <w:sz w:val="24"/>
                <w:szCs w:val="24"/>
              </w:rPr>
              <w:t>Трансформовано публічні бібліотеки у сучасні креативні, інформаційно-дозвіллєві центри.</w:t>
            </w:r>
          </w:p>
          <w:p w:rsidR="001E473A" w:rsidRPr="00FD41A9" w:rsidRDefault="001E473A" w:rsidP="00C12A76">
            <w:pPr>
              <w:pStyle w:val="a6"/>
              <w:numPr>
                <w:ilvl w:val="0"/>
                <w:numId w:val="36"/>
              </w:numPr>
              <w:tabs>
                <w:tab w:val="left" w:pos="32"/>
                <w:tab w:val="left" w:pos="316"/>
              </w:tabs>
              <w:ind w:left="32" w:firstLine="0"/>
              <w:rPr>
                <w:rFonts w:ascii="Times New Roman" w:hAnsi="Times New Roman" w:cs="Times New Roman"/>
                <w:sz w:val="24"/>
                <w:szCs w:val="24"/>
              </w:rPr>
            </w:pPr>
            <w:r w:rsidRPr="00FD41A9">
              <w:rPr>
                <w:rFonts w:ascii="Times New Roman" w:hAnsi="Times New Roman" w:cs="Times New Roman"/>
                <w:sz w:val="24"/>
                <w:szCs w:val="24"/>
              </w:rPr>
              <w:t xml:space="preserve">Проведені молодіжні заходи, створено дитячі клуби за інтересами, творчі майстерні </w:t>
            </w:r>
            <w:r w:rsidRPr="00FD41A9">
              <w:rPr>
                <w:rFonts w:ascii="Times New Roman" w:hAnsi="Times New Roman" w:cs="Times New Roman"/>
                <w:sz w:val="24"/>
                <w:szCs w:val="24"/>
              </w:rPr>
              <w:lastRenderedPageBreak/>
              <w:t>та гуртки, культурно-освітні хаби, молодіжні комп’ютерні ІТ-студії.</w:t>
            </w:r>
          </w:p>
        </w:tc>
      </w:tr>
      <w:tr w:rsidR="001E473A" w:rsidRPr="00FD41A9" w:rsidTr="00241445">
        <w:tc>
          <w:tcPr>
            <w:tcW w:w="2222" w:type="dxa"/>
            <w:shd w:val="clear" w:color="auto" w:fill="FCF4C6" w:themeFill="accent2" w:themeFillTint="33"/>
          </w:tcPr>
          <w:p w:rsidR="001E473A" w:rsidRPr="00FD41A9" w:rsidRDefault="001E473A" w:rsidP="001320B8">
            <w:pPr>
              <w:rPr>
                <w:rFonts w:ascii="Times New Roman" w:hAnsi="Times New Roman" w:cs="Times New Roman"/>
                <w:sz w:val="24"/>
                <w:szCs w:val="24"/>
              </w:rPr>
            </w:pPr>
            <w:r w:rsidRPr="00FD41A9">
              <w:rPr>
                <w:rFonts w:ascii="Times New Roman" w:hAnsi="Times New Roman" w:cs="Times New Roman"/>
                <w:sz w:val="24"/>
                <w:szCs w:val="24"/>
              </w:rPr>
              <w:lastRenderedPageBreak/>
              <w:t>С.3.2. Підвищення ефективності мережі закладів освіти</w:t>
            </w:r>
          </w:p>
        </w:tc>
        <w:tc>
          <w:tcPr>
            <w:tcW w:w="2558" w:type="dxa"/>
          </w:tcPr>
          <w:p w:rsidR="001E473A" w:rsidRPr="00FD41A9" w:rsidRDefault="001E473A" w:rsidP="00965AC9">
            <w:pPr>
              <w:rPr>
                <w:rFonts w:ascii="Times New Roman" w:hAnsi="Times New Roman" w:cs="Times New Roman"/>
                <w:sz w:val="24"/>
                <w:szCs w:val="24"/>
              </w:rPr>
            </w:pPr>
            <w:r w:rsidRPr="00FD41A9">
              <w:rPr>
                <w:rFonts w:ascii="Times New Roman" w:hAnsi="Times New Roman" w:cs="Times New Roman"/>
                <w:sz w:val="24"/>
                <w:szCs w:val="24"/>
              </w:rPr>
              <w:t>Управління освіти, молоді та спорту виконавчого комітету Смілянської міської ради</w:t>
            </w:r>
          </w:p>
        </w:tc>
        <w:tc>
          <w:tcPr>
            <w:tcW w:w="4967" w:type="dxa"/>
          </w:tcPr>
          <w:p w:rsidR="001E473A" w:rsidRPr="00FD41A9" w:rsidRDefault="001E473A" w:rsidP="00C12A76">
            <w:pPr>
              <w:pStyle w:val="a6"/>
              <w:numPr>
                <w:ilvl w:val="0"/>
                <w:numId w:val="37"/>
              </w:numPr>
              <w:tabs>
                <w:tab w:val="left" w:pos="0"/>
                <w:tab w:val="left" w:pos="32"/>
                <w:tab w:val="left" w:pos="316"/>
              </w:tabs>
              <w:ind w:left="0" w:firstLine="0"/>
              <w:rPr>
                <w:rFonts w:ascii="Times New Roman" w:hAnsi="Times New Roman" w:cs="Times New Roman"/>
                <w:sz w:val="24"/>
                <w:szCs w:val="24"/>
              </w:rPr>
            </w:pPr>
            <w:r>
              <w:rPr>
                <w:rFonts w:ascii="Times New Roman" w:hAnsi="Times New Roman" w:cs="Times New Roman"/>
                <w:sz w:val="24"/>
                <w:szCs w:val="24"/>
              </w:rPr>
              <w:t>Приведено мережу закладів освіти до чинного законодавства (трансформовано заклади у ліцеї, гімназії та початкові школи)</w:t>
            </w:r>
            <w:r w:rsidRPr="00FD41A9">
              <w:rPr>
                <w:rFonts w:ascii="Times New Roman" w:hAnsi="Times New Roman" w:cs="Times New Roman"/>
                <w:sz w:val="24"/>
                <w:szCs w:val="24"/>
              </w:rPr>
              <w:t>.</w:t>
            </w:r>
          </w:p>
          <w:p w:rsidR="001E473A" w:rsidRPr="00FD41A9" w:rsidRDefault="001E473A" w:rsidP="00C12A76">
            <w:pPr>
              <w:pStyle w:val="a6"/>
              <w:numPr>
                <w:ilvl w:val="0"/>
                <w:numId w:val="37"/>
              </w:numPr>
              <w:tabs>
                <w:tab w:val="left" w:pos="32"/>
                <w:tab w:val="left" w:pos="316"/>
              </w:tabs>
              <w:ind w:left="32" w:hanging="32"/>
              <w:rPr>
                <w:rFonts w:ascii="Times New Roman" w:hAnsi="Times New Roman" w:cs="Times New Roman"/>
                <w:sz w:val="24"/>
                <w:szCs w:val="24"/>
              </w:rPr>
            </w:pPr>
            <w:r w:rsidRPr="00FD41A9">
              <w:rPr>
                <w:rFonts w:ascii="Times New Roman" w:hAnsi="Times New Roman" w:cs="Times New Roman"/>
                <w:sz w:val="24"/>
                <w:szCs w:val="24"/>
              </w:rPr>
              <w:t xml:space="preserve">Створена якісна інфраструктура, осучаснені приміщення та обладнання, забезпечена доступність будівель навчальних закладів </w:t>
            </w:r>
            <w:r>
              <w:rPr>
                <w:rFonts w:ascii="Times New Roman" w:hAnsi="Times New Roman" w:cs="Times New Roman"/>
                <w:sz w:val="24"/>
                <w:szCs w:val="24"/>
              </w:rPr>
              <w:t xml:space="preserve">освіти </w:t>
            </w:r>
            <w:r w:rsidRPr="00FD41A9">
              <w:rPr>
                <w:rFonts w:ascii="Times New Roman" w:hAnsi="Times New Roman" w:cs="Times New Roman"/>
                <w:sz w:val="24"/>
                <w:szCs w:val="24"/>
              </w:rPr>
              <w:t>для дітей із особливими потребами.</w:t>
            </w:r>
          </w:p>
          <w:p w:rsidR="001E473A" w:rsidRPr="00FD41A9" w:rsidRDefault="001E473A" w:rsidP="00C12A76">
            <w:pPr>
              <w:pStyle w:val="a6"/>
              <w:numPr>
                <w:ilvl w:val="0"/>
                <w:numId w:val="37"/>
              </w:numPr>
              <w:tabs>
                <w:tab w:val="left" w:pos="32"/>
                <w:tab w:val="left" w:pos="316"/>
              </w:tabs>
              <w:ind w:left="0" w:firstLine="0"/>
              <w:rPr>
                <w:rFonts w:ascii="Times New Roman" w:hAnsi="Times New Roman" w:cs="Times New Roman"/>
                <w:sz w:val="24"/>
                <w:szCs w:val="24"/>
              </w:rPr>
            </w:pPr>
            <w:r w:rsidRPr="00FD41A9">
              <w:rPr>
                <w:rFonts w:ascii="Times New Roman" w:hAnsi="Times New Roman" w:cs="Times New Roman"/>
                <w:sz w:val="24"/>
                <w:szCs w:val="24"/>
              </w:rPr>
              <w:t>Заклади освіти міста забезпечені сучасною комп’ютерною, інформаційно-комунікаційною, та мультимедійною технікою, програмним забезпеченням, осучаснення</w:t>
            </w:r>
            <w:r w:rsidR="00BE0E95">
              <w:rPr>
                <w:rFonts w:ascii="Times New Roman" w:hAnsi="Times New Roman" w:cs="Times New Roman"/>
                <w:sz w:val="24"/>
                <w:szCs w:val="24"/>
              </w:rPr>
              <w:t xml:space="preserve"> </w:t>
            </w:r>
            <w:r w:rsidRPr="00FD41A9">
              <w:rPr>
                <w:rFonts w:ascii="Times New Roman" w:hAnsi="Times New Roman" w:cs="Times New Roman"/>
                <w:sz w:val="24"/>
                <w:szCs w:val="24"/>
              </w:rPr>
              <w:t>комп’ютерних мереж у відповідності до вимог інноваційного освітнього простору.</w:t>
            </w:r>
          </w:p>
          <w:p w:rsidR="001E473A" w:rsidRPr="00FD41A9" w:rsidRDefault="001E473A" w:rsidP="00C12A76">
            <w:pPr>
              <w:pStyle w:val="a6"/>
              <w:numPr>
                <w:ilvl w:val="0"/>
                <w:numId w:val="37"/>
              </w:numPr>
              <w:tabs>
                <w:tab w:val="left" w:pos="32"/>
                <w:tab w:val="left" w:pos="316"/>
              </w:tabs>
              <w:ind w:left="32" w:hanging="32"/>
              <w:rPr>
                <w:rFonts w:ascii="Times New Roman" w:hAnsi="Times New Roman" w:cs="Times New Roman"/>
                <w:sz w:val="24"/>
                <w:szCs w:val="24"/>
              </w:rPr>
            </w:pPr>
            <w:r w:rsidRPr="00FD41A9">
              <w:rPr>
                <w:rFonts w:ascii="Times New Roman" w:hAnsi="Times New Roman" w:cs="Times New Roman"/>
                <w:sz w:val="24"/>
                <w:szCs w:val="24"/>
              </w:rPr>
              <w:t xml:space="preserve">Створено інклюзивне середовище міста на базі закладів освіти та </w:t>
            </w:r>
            <w:r>
              <w:rPr>
                <w:rFonts w:ascii="Times New Roman" w:hAnsi="Times New Roman" w:cs="Times New Roman"/>
                <w:sz w:val="24"/>
                <w:szCs w:val="24"/>
              </w:rPr>
              <w:t xml:space="preserve">створені </w:t>
            </w:r>
            <w:r w:rsidRPr="00FD41A9">
              <w:rPr>
                <w:rFonts w:ascii="Times New Roman" w:hAnsi="Times New Roman" w:cs="Times New Roman"/>
                <w:sz w:val="24"/>
                <w:szCs w:val="24"/>
              </w:rPr>
              <w:t>інноваційні здоров’я</w:t>
            </w:r>
            <w:r w:rsidR="00BE0E95">
              <w:rPr>
                <w:rFonts w:ascii="Times New Roman" w:hAnsi="Times New Roman" w:cs="Times New Roman"/>
                <w:sz w:val="24"/>
                <w:szCs w:val="24"/>
              </w:rPr>
              <w:t xml:space="preserve"> </w:t>
            </w:r>
            <w:r w:rsidRPr="00FD41A9">
              <w:rPr>
                <w:rFonts w:ascii="Times New Roman" w:hAnsi="Times New Roman" w:cs="Times New Roman"/>
                <w:sz w:val="24"/>
                <w:szCs w:val="24"/>
              </w:rPr>
              <w:t>збер</w:t>
            </w:r>
            <w:r>
              <w:rPr>
                <w:rFonts w:ascii="Times New Roman" w:hAnsi="Times New Roman" w:cs="Times New Roman"/>
                <w:sz w:val="24"/>
                <w:szCs w:val="24"/>
              </w:rPr>
              <w:t>і</w:t>
            </w:r>
            <w:r w:rsidRPr="00FD41A9">
              <w:rPr>
                <w:rFonts w:ascii="Times New Roman" w:hAnsi="Times New Roman" w:cs="Times New Roman"/>
                <w:sz w:val="24"/>
                <w:szCs w:val="24"/>
              </w:rPr>
              <w:t>гаючі умови для дітей з особливими потребами.</w:t>
            </w:r>
          </w:p>
          <w:p w:rsidR="001E473A" w:rsidRPr="00FD41A9" w:rsidRDefault="001E473A" w:rsidP="00C12A76">
            <w:pPr>
              <w:pStyle w:val="a6"/>
              <w:numPr>
                <w:ilvl w:val="0"/>
                <w:numId w:val="37"/>
              </w:numPr>
              <w:tabs>
                <w:tab w:val="left" w:pos="32"/>
                <w:tab w:val="left" w:pos="316"/>
              </w:tabs>
              <w:ind w:left="32" w:hanging="32"/>
              <w:rPr>
                <w:rFonts w:ascii="Times New Roman" w:eastAsia="Arial" w:hAnsi="Times New Roman" w:cs="Times New Roman"/>
                <w:sz w:val="24"/>
                <w:szCs w:val="24"/>
              </w:rPr>
            </w:pPr>
            <w:r w:rsidRPr="00FD41A9">
              <w:rPr>
                <w:rFonts w:ascii="Times New Roman" w:eastAsia="Arial" w:hAnsi="Times New Roman" w:cs="Times New Roman"/>
                <w:sz w:val="24"/>
                <w:szCs w:val="24"/>
              </w:rPr>
              <w:t>Школи громади суттєво поліпшують показники в обласних, всеукраїнських рейтингах з якості освіти, матеріально-технічного забезпечення, кадрового потенціалу вчителів.</w:t>
            </w:r>
          </w:p>
          <w:p w:rsidR="001E473A" w:rsidRPr="00FD41A9" w:rsidRDefault="001E473A" w:rsidP="00C12A76">
            <w:pPr>
              <w:pStyle w:val="a6"/>
              <w:numPr>
                <w:ilvl w:val="0"/>
                <w:numId w:val="37"/>
              </w:numPr>
              <w:tabs>
                <w:tab w:val="left" w:pos="32"/>
                <w:tab w:val="left" w:pos="316"/>
              </w:tabs>
              <w:ind w:left="32" w:hanging="32"/>
              <w:rPr>
                <w:rFonts w:ascii="Times New Roman" w:eastAsia="Arial" w:hAnsi="Times New Roman" w:cs="Times New Roman"/>
                <w:sz w:val="24"/>
                <w:szCs w:val="24"/>
              </w:rPr>
            </w:pPr>
            <w:r w:rsidRPr="00FD41A9">
              <w:rPr>
                <w:rFonts w:ascii="Times New Roman" w:eastAsia="Arial" w:hAnsi="Times New Roman" w:cs="Times New Roman"/>
                <w:sz w:val="24"/>
                <w:szCs w:val="24"/>
              </w:rPr>
              <w:t>Охоплено різними формами позашкільної освіти 70 % дітей громади.</w:t>
            </w:r>
          </w:p>
          <w:p w:rsidR="001E473A" w:rsidRPr="00FD41A9" w:rsidRDefault="001E473A" w:rsidP="00C12A76">
            <w:pPr>
              <w:pStyle w:val="a6"/>
              <w:numPr>
                <w:ilvl w:val="0"/>
                <w:numId w:val="37"/>
              </w:numPr>
              <w:tabs>
                <w:tab w:val="left" w:pos="32"/>
                <w:tab w:val="left" w:pos="316"/>
              </w:tabs>
              <w:ind w:left="32" w:hanging="32"/>
              <w:rPr>
                <w:rFonts w:ascii="Times New Roman" w:eastAsia="Arial" w:hAnsi="Times New Roman" w:cs="Times New Roman"/>
                <w:sz w:val="24"/>
                <w:szCs w:val="24"/>
              </w:rPr>
            </w:pPr>
            <w:r w:rsidRPr="00FD41A9">
              <w:rPr>
                <w:rFonts w:ascii="Times New Roman" w:eastAsia="Arial" w:hAnsi="Times New Roman" w:cs="Times New Roman"/>
                <w:sz w:val="24"/>
                <w:szCs w:val="24"/>
              </w:rPr>
              <w:t>Діти громади серед призерів всеукраїнських тематичних олімпіад, фестивалів, змагань тощо.</w:t>
            </w:r>
          </w:p>
          <w:p w:rsidR="001E473A" w:rsidRPr="00FD41A9" w:rsidRDefault="001E473A" w:rsidP="00C12A76">
            <w:pPr>
              <w:pStyle w:val="a6"/>
              <w:numPr>
                <w:ilvl w:val="0"/>
                <w:numId w:val="37"/>
              </w:numPr>
              <w:tabs>
                <w:tab w:val="left" w:pos="32"/>
                <w:tab w:val="left" w:pos="316"/>
              </w:tabs>
              <w:ind w:left="32" w:hanging="32"/>
              <w:rPr>
                <w:rFonts w:ascii="Times New Roman" w:hAnsi="Times New Roman" w:cs="Times New Roman"/>
                <w:sz w:val="24"/>
                <w:szCs w:val="24"/>
              </w:rPr>
            </w:pPr>
            <w:r w:rsidRPr="00FD41A9">
              <w:rPr>
                <w:rFonts w:ascii="Times New Roman" w:eastAsia="Arial" w:hAnsi="Times New Roman" w:cs="Times New Roman"/>
                <w:sz w:val="24"/>
                <w:szCs w:val="24"/>
              </w:rPr>
              <w:t>Зростає кількість студентів внаслідок реалізації спільних проектів закладів професійної освіти, бізнесу, влади.</w:t>
            </w:r>
          </w:p>
        </w:tc>
      </w:tr>
      <w:tr w:rsidR="001E473A" w:rsidRPr="00FD41A9" w:rsidTr="00241445">
        <w:tc>
          <w:tcPr>
            <w:tcW w:w="2222" w:type="dxa"/>
            <w:shd w:val="clear" w:color="auto" w:fill="FCF4C6" w:themeFill="accent2" w:themeFillTint="33"/>
          </w:tcPr>
          <w:p w:rsidR="001E473A" w:rsidRPr="00FD41A9" w:rsidRDefault="001E473A" w:rsidP="001320B8">
            <w:pPr>
              <w:rPr>
                <w:rFonts w:ascii="Times New Roman" w:hAnsi="Times New Roman" w:cs="Times New Roman"/>
                <w:sz w:val="24"/>
                <w:szCs w:val="24"/>
              </w:rPr>
            </w:pPr>
            <w:r w:rsidRPr="00FD41A9">
              <w:rPr>
                <w:rFonts w:ascii="Times New Roman" w:hAnsi="Times New Roman" w:cs="Times New Roman"/>
                <w:sz w:val="24"/>
                <w:szCs w:val="24"/>
              </w:rPr>
              <w:t>С.3.3. Місто спортивних досягнень</w:t>
            </w:r>
          </w:p>
        </w:tc>
        <w:tc>
          <w:tcPr>
            <w:tcW w:w="2558" w:type="dxa"/>
          </w:tcPr>
          <w:p w:rsidR="001E473A" w:rsidRPr="00FD41A9" w:rsidRDefault="001E473A" w:rsidP="00965AC9">
            <w:pPr>
              <w:rPr>
                <w:rFonts w:ascii="Times New Roman" w:hAnsi="Times New Roman" w:cs="Times New Roman"/>
                <w:sz w:val="24"/>
                <w:szCs w:val="24"/>
              </w:rPr>
            </w:pPr>
            <w:r w:rsidRPr="00FD41A9">
              <w:rPr>
                <w:rFonts w:ascii="Times New Roman" w:hAnsi="Times New Roman" w:cs="Times New Roman"/>
                <w:sz w:val="24"/>
                <w:szCs w:val="24"/>
              </w:rPr>
              <w:t>Управління освіти, молоді та спорту виконавчого комітету Смілянської міської ради</w:t>
            </w:r>
          </w:p>
        </w:tc>
        <w:tc>
          <w:tcPr>
            <w:tcW w:w="4967" w:type="dxa"/>
          </w:tcPr>
          <w:p w:rsidR="001E473A" w:rsidRPr="00FD41A9" w:rsidRDefault="001E473A" w:rsidP="00C12A76">
            <w:pPr>
              <w:pStyle w:val="a6"/>
              <w:numPr>
                <w:ilvl w:val="0"/>
                <w:numId w:val="38"/>
              </w:numPr>
              <w:tabs>
                <w:tab w:val="left" w:pos="0"/>
                <w:tab w:val="left" w:pos="32"/>
                <w:tab w:val="left" w:pos="316"/>
              </w:tabs>
              <w:ind w:left="32" w:firstLine="0"/>
              <w:rPr>
                <w:rFonts w:ascii="Times New Roman" w:hAnsi="Times New Roman" w:cs="Times New Roman"/>
                <w:sz w:val="24"/>
                <w:szCs w:val="24"/>
              </w:rPr>
            </w:pPr>
            <w:r w:rsidRPr="00FD41A9">
              <w:rPr>
                <w:rFonts w:ascii="Times New Roman" w:hAnsi="Times New Roman" w:cs="Times New Roman"/>
                <w:sz w:val="24"/>
                <w:szCs w:val="24"/>
              </w:rPr>
              <w:t>Проведені спортивні міські, районні  та обласні змагання.</w:t>
            </w:r>
          </w:p>
          <w:p w:rsidR="001E473A" w:rsidRPr="00FD41A9" w:rsidRDefault="001E473A" w:rsidP="00C12A76">
            <w:pPr>
              <w:pStyle w:val="a6"/>
              <w:numPr>
                <w:ilvl w:val="0"/>
                <w:numId w:val="38"/>
              </w:numPr>
              <w:tabs>
                <w:tab w:val="left" w:pos="32"/>
                <w:tab w:val="left" w:pos="316"/>
              </w:tabs>
              <w:ind w:left="32" w:firstLine="0"/>
              <w:rPr>
                <w:rFonts w:ascii="Times New Roman" w:hAnsi="Times New Roman" w:cs="Times New Roman"/>
                <w:sz w:val="24"/>
                <w:szCs w:val="24"/>
              </w:rPr>
            </w:pPr>
            <w:r w:rsidRPr="00FD41A9">
              <w:rPr>
                <w:rFonts w:ascii="Times New Roman" w:hAnsi="Times New Roman" w:cs="Times New Roman"/>
                <w:sz w:val="24"/>
                <w:szCs w:val="24"/>
              </w:rPr>
              <w:t>Створена якісна спортивна інфраструктура, реконструйовані стадіони, спортивні майданчики, футбольні поля із штучним покриттям.</w:t>
            </w:r>
          </w:p>
          <w:p w:rsidR="001E473A" w:rsidRPr="00FD41A9" w:rsidRDefault="001E473A" w:rsidP="00C12A76">
            <w:pPr>
              <w:pStyle w:val="a6"/>
              <w:numPr>
                <w:ilvl w:val="0"/>
                <w:numId w:val="38"/>
              </w:numPr>
              <w:tabs>
                <w:tab w:val="left" w:pos="32"/>
                <w:tab w:val="left" w:pos="316"/>
              </w:tabs>
              <w:ind w:left="32" w:firstLine="0"/>
              <w:rPr>
                <w:rFonts w:ascii="Times New Roman" w:hAnsi="Times New Roman" w:cs="Times New Roman"/>
                <w:sz w:val="24"/>
                <w:szCs w:val="24"/>
              </w:rPr>
            </w:pPr>
            <w:r w:rsidRPr="00FD41A9">
              <w:rPr>
                <w:rFonts w:ascii="Times New Roman" w:hAnsi="Times New Roman" w:cs="Times New Roman"/>
                <w:sz w:val="24"/>
                <w:szCs w:val="24"/>
              </w:rPr>
              <w:t>Обладнані сучасні спортивні зали.</w:t>
            </w:r>
          </w:p>
        </w:tc>
      </w:tr>
    </w:tbl>
    <w:p w:rsidR="005E10D1" w:rsidRPr="003A4367" w:rsidRDefault="005E10D1" w:rsidP="002C583F">
      <w:pPr>
        <w:rPr>
          <w:rFonts w:ascii="Times New Roman" w:hAnsi="Times New Roman" w:cs="Times New Roman"/>
          <w:b/>
          <w:sz w:val="24"/>
          <w:szCs w:val="24"/>
        </w:rPr>
      </w:pPr>
    </w:p>
    <w:p w:rsidR="006D459E" w:rsidRPr="00C4379E" w:rsidRDefault="005344B7" w:rsidP="00AB6A4C">
      <w:pPr>
        <w:spacing w:after="0"/>
        <w:jc w:val="center"/>
        <w:rPr>
          <w:rFonts w:asciiTheme="majorHAnsi" w:hAnsiTheme="majorHAnsi" w:cs="Times New Roman"/>
          <w:b/>
          <w:sz w:val="28"/>
          <w:szCs w:val="28"/>
          <w:lang w:val="ru-RU"/>
        </w:rPr>
      </w:pPr>
      <w:r>
        <w:rPr>
          <w:rFonts w:asciiTheme="majorHAnsi" w:hAnsiTheme="majorHAnsi" w:cs="Times New Roman"/>
          <w:b/>
          <w:sz w:val="28"/>
          <w:szCs w:val="28"/>
        </w:rPr>
        <w:t>5</w:t>
      </w:r>
      <w:r w:rsidR="00563005" w:rsidRPr="00C4379E">
        <w:rPr>
          <w:rFonts w:asciiTheme="majorHAnsi" w:hAnsiTheme="majorHAnsi" w:cs="Times New Roman"/>
          <w:b/>
          <w:sz w:val="28"/>
          <w:szCs w:val="28"/>
          <w:lang w:val="ru-RU"/>
        </w:rPr>
        <w:t xml:space="preserve">. </w:t>
      </w:r>
      <w:r w:rsidR="006D459E" w:rsidRPr="00C4379E">
        <w:rPr>
          <w:rFonts w:asciiTheme="majorHAnsi" w:hAnsiTheme="majorHAnsi" w:cs="Times New Roman"/>
          <w:b/>
          <w:sz w:val="28"/>
          <w:szCs w:val="28"/>
        </w:rPr>
        <w:t>СТРАТЕГІЧНА ЕКОЛОГІЧНА ОЦІНКА СТРАТЕГІЇ</w:t>
      </w:r>
    </w:p>
    <w:p w:rsidR="00C51D51" w:rsidRPr="00FD41A9" w:rsidRDefault="008058EF" w:rsidP="00720A97">
      <w:pPr>
        <w:spacing w:after="0" w:line="240" w:lineRule="auto"/>
        <w:ind w:left="-57"/>
        <w:jc w:val="both"/>
        <w:rPr>
          <w:rFonts w:ascii="Times New Roman" w:hAnsi="Times New Roman" w:cs="Times New Roman"/>
          <w:sz w:val="24"/>
          <w:szCs w:val="24"/>
        </w:rPr>
      </w:pPr>
      <w:r w:rsidRPr="00FD41A9">
        <w:rPr>
          <w:rFonts w:ascii="Times New Roman" w:hAnsi="Times New Roman" w:cs="Times New Roman"/>
          <w:b/>
          <w:sz w:val="24"/>
          <w:szCs w:val="24"/>
        </w:rPr>
        <w:tab/>
      </w:r>
      <w:r w:rsidR="00720A97" w:rsidRPr="00FD41A9">
        <w:rPr>
          <w:rFonts w:ascii="Times New Roman" w:hAnsi="Times New Roman" w:cs="Times New Roman"/>
          <w:b/>
          <w:sz w:val="24"/>
          <w:szCs w:val="24"/>
        </w:rPr>
        <w:tab/>
      </w:r>
      <w:r w:rsidRPr="00FD41A9">
        <w:rPr>
          <w:rFonts w:ascii="Times New Roman" w:hAnsi="Times New Roman" w:cs="Times New Roman"/>
          <w:sz w:val="24"/>
          <w:szCs w:val="24"/>
        </w:rPr>
        <w:t>На сучасному етапі розвитку суспільства все більшого значення у міжнародній, національній і регіональній політиці набуває концепція збалансованого (сталого) розвитку, спрямована на інтеграцію економічної, соціальної та екологічної складових розвитку.</w:t>
      </w:r>
    </w:p>
    <w:p w:rsidR="002D19D6" w:rsidRPr="00FD41A9" w:rsidRDefault="002D19D6" w:rsidP="00720A97">
      <w:pPr>
        <w:spacing w:after="0" w:line="240" w:lineRule="auto"/>
        <w:ind w:left="-57"/>
        <w:jc w:val="both"/>
        <w:rPr>
          <w:rFonts w:ascii="Times New Roman" w:hAnsi="Times New Roman" w:cs="Times New Roman"/>
          <w:sz w:val="24"/>
          <w:szCs w:val="24"/>
        </w:rPr>
      </w:pPr>
      <w:r w:rsidRPr="00FD41A9">
        <w:rPr>
          <w:rFonts w:ascii="Times New Roman" w:hAnsi="Times New Roman" w:cs="Times New Roman"/>
          <w:sz w:val="24"/>
          <w:szCs w:val="24"/>
        </w:rPr>
        <w:tab/>
      </w:r>
      <w:r w:rsidR="00720A97" w:rsidRPr="00FD41A9">
        <w:rPr>
          <w:rFonts w:ascii="Times New Roman" w:hAnsi="Times New Roman" w:cs="Times New Roman"/>
          <w:sz w:val="24"/>
          <w:szCs w:val="24"/>
        </w:rPr>
        <w:tab/>
      </w:r>
      <w:r w:rsidRPr="00FD41A9">
        <w:rPr>
          <w:rFonts w:ascii="Times New Roman" w:hAnsi="Times New Roman" w:cs="Times New Roman"/>
          <w:sz w:val="24"/>
          <w:szCs w:val="24"/>
        </w:rPr>
        <w:t xml:space="preserve">Одним з інструментів забезпечення збалансованості Стратегії розвитку Смілянської міської територіальної громади стало застосування </w:t>
      </w:r>
      <w:r w:rsidR="00C308E8" w:rsidRPr="00FD41A9">
        <w:rPr>
          <w:rFonts w:ascii="Times New Roman" w:hAnsi="Times New Roman" w:cs="Times New Roman"/>
          <w:sz w:val="24"/>
          <w:szCs w:val="24"/>
        </w:rPr>
        <w:t xml:space="preserve">в процесі її розроблення стратегічної екологічної оцінки (СЕО). СЕО – це системний і запобіжний процес, що здійснюється з </w:t>
      </w:r>
      <w:r w:rsidR="00C308E8" w:rsidRPr="00FD41A9">
        <w:rPr>
          <w:rFonts w:ascii="Times New Roman" w:hAnsi="Times New Roman" w:cs="Times New Roman"/>
          <w:sz w:val="24"/>
          <w:szCs w:val="24"/>
        </w:rPr>
        <w:lastRenderedPageBreak/>
        <w:t>метою аналізу потенційного впливу на довкілля документів стратегічного характеру, а також з метою інтегрування результатів оцінки в процесі прийняття рішень.</w:t>
      </w:r>
    </w:p>
    <w:p w:rsidR="00A73F96" w:rsidRPr="00FD41A9" w:rsidRDefault="00A73F96" w:rsidP="00720A97">
      <w:pPr>
        <w:spacing w:after="0" w:line="240" w:lineRule="auto"/>
        <w:ind w:left="-57"/>
        <w:jc w:val="both"/>
        <w:rPr>
          <w:rFonts w:ascii="Times New Roman" w:hAnsi="Times New Roman" w:cs="Times New Roman"/>
          <w:sz w:val="24"/>
          <w:szCs w:val="24"/>
        </w:rPr>
      </w:pPr>
      <w:r w:rsidRPr="00FD41A9">
        <w:rPr>
          <w:rFonts w:ascii="Times New Roman" w:hAnsi="Times New Roman" w:cs="Times New Roman"/>
          <w:sz w:val="24"/>
          <w:szCs w:val="24"/>
        </w:rPr>
        <w:tab/>
      </w:r>
      <w:r w:rsidRPr="00FD41A9">
        <w:rPr>
          <w:rFonts w:ascii="Times New Roman" w:hAnsi="Times New Roman" w:cs="Times New Roman"/>
          <w:sz w:val="24"/>
          <w:szCs w:val="24"/>
        </w:rPr>
        <w:tab/>
        <w:t>Стратегічна екологічна оцінка Стратегії здійснювалася за співп</w:t>
      </w:r>
      <w:r w:rsidR="004537B4" w:rsidRPr="00FD41A9">
        <w:rPr>
          <w:rFonts w:ascii="Times New Roman" w:hAnsi="Times New Roman" w:cs="Times New Roman"/>
          <w:sz w:val="24"/>
          <w:szCs w:val="24"/>
        </w:rPr>
        <w:t>р</w:t>
      </w:r>
      <w:r w:rsidRPr="00FD41A9">
        <w:rPr>
          <w:rFonts w:ascii="Times New Roman" w:hAnsi="Times New Roman" w:cs="Times New Roman"/>
          <w:sz w:val="24"/>
          <w:szCs w:val="24"/>
        </w:rPr>
        <w:t xml:space="preserve">аці управління економічного розвитку виконавчого комітету </w:t>
      </w:r>
      <w:r w:rsidR="00BF33E0" w:rsidRPr="00FD41A9">
        <w:rPr>
          <w:rFonts w:ascii="Times New Roman" w:hAnsi="Times New Roman" w:cs="Times New Roman"/>
          <w:sz w:val="24"/>
          <w:szCs w:val="24"/>
        </w:rPr>
        <w:t xml:space="preserve">Смілянської міської ради та </w:t>
      </w:r>
      <w:proofErr w:type="spellStart"/>
      <w:r w:rsidR="00D83FDC">
        <w:rPr>
          <w:rFonts w:ascii="Times New Roman" w:hAnsi="Times New Roman" w:cs="Times New Roman"/>
          <w:sz w:val="24"/>
          <w:szCs w:val="24"/>
        </w:rPr>
        <w:t>ФОП</w:t>
      </w:r>
      <w:proofErr w:type="spellEnd"/>
      <w:r w:rsidR="00CD5277">
        <w:rPr>
          <w:rFonts w:ascii="Times New Roman" w:hAnsi="Times New Roman" w:cs="Times New Roman"/>
          <w:sz w:val="24"/>
          <w:szCs w:val="24"/>
        </w:rPr>
        <w:t xml:space="preserve"> </w:t>
      </w:r>
      <w:proofErr w:type="spellStart"/>
      <w:r w:rsidR="00D83FDC">
        <w:rPr>
          <w:rFonts w:ascii="Times New Roman" w:hAnsi="Times New Roman" w:cs="Times New Roman"/>
          <w:sz w:val="24"/>
          <w:szCs w:val="24"/>
        </w:rPr>
        <w:t>Дронь</w:t>
      </w:r>
      <w:proofErr w:type="spellEnd"/>
      <w:r w:rsidR="00AA4874">
        <w:rPr>
          <w:rFonts w:ascii="Times New Roman" w:hAnsi="Times New Roman" w:cs="Times New Roman"/>
          <w:sz w:val="24"/>
          <w:szCs w:val="24"/>
        </w:rPr>
        <w:t xml:space="preserve"> М.С</w:t>
      </w:r>
      <w:r w:rsidR="00BF33E0" w:rsidRPr="00FD41A9">
        <w:rPr>
          <w:rFonts w:ascii="Times New Roman" w:hAnsi="Times New Roman" w:cs="Times New Roman"/>
          <w:sz w:val="24"/>
          <w:szCs w:val="24"/>
        </w:rPr>
        <w:t>.</w:t>
      </w:r>
    </w:p>
    <w:p w:rsidR="003B722F" w:rsidRPr="00FD41A9" w:rsidRDefault="00BF33E0" w:rsidP="003B722F">
      <w:pPr>
        <w:spacing w:after="0" w:line="240" w:lineRule="auto"/>
        <w:ind w:left="-57"/>
        <w:jc w:val="both"/>
        <w:rPr>
          <w:rFonts w:ascii="Times New Roman" w:hAnsi="Times New Roman" w:cs="Times New Roman"/>
          <w:sz w:val="24"/>
          <w:szCs w:val="24"/>
        </w:rPr>
      </w:pPr>
      <w:r w:rsidRPr="00FD41A9">
        <w:rPr>
          <w:rFonts w:ascii="Times New Roman" w:hAnsi="Times New Roman" w:cs="Times New Roman"/>
          <w:sz w:val="24"/>
          <w:szCs w:val="24"/>
        </w:rPr>
        <w:tab/>
      </w:r>
      <w:r w:rsidRPr="00FD41A9">
        <w:rPr>
          <w:rFonts w:ascii="Times New Roman" w:hAnsi="Times New Roman" w:cs="Times New Roman"/>
          <w:sz w:val="24"/>
          <w:szCs w:val="24"/>
        </w:rPr>
        <w:tab/>
        <w:t xml:space="preserve">В процесі роботи над документом приділялась увага оцінці екологічної ситуації в місті та оцінюванню потенційного впливу стратегічних </w:t>
      </w:r>
      <w:r w:rsidR="003B722F" w:rsidRPr="00FD41A9">
        <w:rPr>
          <w:rFonts w:ascii="Times New Roman" w:hAnsi="Times New Roman" w:cs="Times New Roman"/>
          <w:sz w:val="24"/>
          <w:szCs w:val="24"/>
        </w:rPr>
        <w:t>і оперативних цілей на довкілля.</w:t>
      </w:r>
    </w:p>
    <w:p w:rsidR="003B722F" w:rsidRPr="00FD41A9" w:rsidRDefault="003B722F" w:rsidP="003B722F">
      <w:pPr>
        <w:spacing w:after="0" w:line="240" w:lineRule="auto"/>
        <w:ind w:left="-57"/>
        <w:jc w:val="both"/>
        <w:rPr>
          <w:rFonts w:ascii="Times New Roman" w:hAnsi="Times New Roman" w:cs="Times New Roman"/>
          <w:sz w:val="24"/>
          <w:szCs w:val="24"/>
        </w:rPr>
      </w:pPr>
      <w:r w:rsidRPr="00FD41A9">
        <w:rPr>
          <w:rFonts w:ascii="Times New Roman" w:hAnsi="Times New Roman" w:cs="Times New Roman"/>
          <w:sz w:val="24"/>
          <w:szCs w:val="24"/>
        </w:rPr>
        <w:tab/>
      </w:r>
      <w:r w:rsidRPr="00FD41A9">
        <w:rPr>
          <w:rFonts w:ascii="Times New Roman" w:hAnsi="Times New Roman" w:cs="Times New Roman"/>
          <w:sz w:val="24"/>
          <w:szCs w:val="24"/>
        </w:rPr>
        <w:tab/>
      </w:r>
      <w:r w:rsidR="00CE338B">
        <w:rPr>
          <w:rFonts w:ascii="Times New Roman" w:hAnsi="Times New Roman" w:cs="Times New Roman"/>
          <w:sz w:val="24"/>
          <w:szCs w:val="24"/>
        </w:rPr>
        <w:t>Під час спільної</w:t>
      </w:r>
      <w:r w:rsidRPr="00FD41A9">
        <w:rPr>
          <w:rFonts w:ascii="Times New Roman" w:hAnsi="Times New Roman" w:cs="Times New Roman"/>
          <w:sz w:val="24"/>
          <w:szCs w:val="24"/>
        </w:rPr>
        <w:t xml:space="preserve"> робота </w:t>
      </w:r>
      <w:r w:rsidR="00CE338B">
        <w:rPr>
          <w:rFonts w:ascii="Times New Roman" w:hAnsi="Times New Roman" w:cs="Times New Roman"/>
          <w:sz w:val="24"/>
          <w:szCs w:val="24"/>
        </w:rPr>
        <w:t>спеціалісти мали</w:t>
      </w:r>
      <w:r w:rsidRPr="00FD41A9">
        <w:rPr>
          <w:rFonts w:ascii="Times New Roman" w:hAnsi="Times New Roman" w:cs="Times New Roman"/>
          <w:sz w:val="24"/>
          <w:szCs w:val="24"/>
        </w:rPr>
        <w:t xml:space="preserve"> можливість вільно обмінюватися інформацією та в робочому порядку вносити пропозиції та враховувати їх при підготовці Стратегії.</w:t>
      </w:r>
    </w:p>
    <w:p w:rsidR="004537B4" w:rsidRPr="00FD41A9" w:rsidRDefault="003B722F" w:rsidP="003B722F">
      <w:pPr>
        <w:spacing w:after="0" w:line="240" w:lineRule="auto"/>
        <w:ind w:left="-57"/>
        <w:jc w:val="both"/>
        <w:rPr>
          <w:rFonts w:ascii="Times New Roman" w:hAnsi="Times New Roman" w:cs="Times New Roman"/>
          <w:sz w:val="24"/>
          <w:szCs w:val="24"/>
        </w:rPr>
      </w:pPr>
      <w:r w:rsidRPr="00FD41A9">
        <w:rPr>
          <w:rFonts w:ascii="Times New Roman" w:hAnsi="Times New Roman" w:cs="Times New Roman"/>
          <w:sz w:val="24"/>
          <w:szCs w:val="24"/>
        </w:rPr>
        <w:tab/>
      </w:r>
      <w:r w:rsidRPr="00FD41A9">
        <w:rPr>
          <w:rFonts w:ascii="Times New Roman" w:hAnsi="Times New Roman" w:cs="Times New Roman"/>
          <w:sz w:val="24"/>
          <w:szCs w:val="24"/>
        </w:rPr>
        <w:tab/>
        <w:t>За підсумками СЕО було підготовлено Звіт про стратегічну екологічну оцінку Стратегії розвитку Смілянської</w:t>
      </w:r>
      <w:r w:rsidR="004537B4" w:rsidRPr="00FD41A9">
        <w:rPr>
          <w:rFonts w:ascii="Times New Roman" w:hAnsi="Times New Roman" w:cs="Times New Roman"/>
          <w:sz w:val="24"/>
          <w:szCs w:val="24"/>
        </w:rPr>
        <w:t xml:space="preserve"> міської територіальної громади, який містить такі висновки:</w:t>
      </w:r>
    </w:p>
    <w:p w:rsidR="00BF33E0" w:rsidRPr="00FD41A9" w:rsidRDefault="004537B4" w:rsidP="00C12A76">
      <w:pPr>
        <w:pStyle w:val="a6"/>
        <w:numPr>
          <w:ilvl w:val="0"/>
          <w:numId w:val="40"/>
        </w:numPr>
        <w:spacing w:after="0" w:line="240" w:lineRule="auto"/>
        <w:jc w:val="both"/>
        <w:rPr>
          <w:rFonts w:ascii="Times New Roman" w:hAnsi="Times New Roman" w:cs="Times New Roman"/>
          <w:sz w:val="24"/>
          <w:szCs w:val="24"/>
        </w:rPr>
      </w:pPr>
      <w:r w:rsidRPr="00FD41A9">
        <w:rPr>
          <w:rFonts w:ascii="Times New Roman" w:hAnsi="Times New Roman" w:cs="Times New Roman"/>
          <w:sz w:val="24"/>
          <w:szCs w:val="24"/>
        </w:rPr>
        <w:t>Стратегія розвитку Смілянської міської територіальної громади до 20</w:t>
      </w:r>
      <w:r w:rsidR="00037C41">
        <w:rPr>
          <w:rFonts w:ascii="Times New Roman" w:hAnsi="Times New Roman" w:cs="Times New Roman"/>
          <w:sz w:val="24"/>
          <w:szCs w:val="24"/>
        </w:rPr>
        <w:t>27</w:t>
      </w:r>
      <w:r w:rsidRPr="00FD41A9">
        <w:rPr>
          <w:rFonts w:ascii="Times New Roman" w:hAnsi="Times New Roman" w:cs="Times New Roman"/>
          <w:sz w:val="24"/>
          <w:szCs w:val="24"/>
        </w:rPr>
        <w:t xml:space="preserve"> року базується на принципі збалансованого розвитку, оскільки стратегічні напрями розвитку міста, визначені в ній, охоплюють економічну та соціальну складові розвитку.</w:t>
      </w:r>
    </w:p>
    <w:p w:rsidR="004537B4" w:rsidRPr="00FD41A9" w:rsidRDefault="004537B4" w:rsidP="00C12A76">
      <w:pPr>
        <w:pStyle w:val="a6"/>
        <w:numPr>
          <w:ilvl w:val="0"/>
          <w:numId w:val="40"/>
        </w:numPr>
        <w:spacing w:after="0" w:line="240" w:lineRule="auto"/>
        <w:jc w:val="both"/>
        <w:rPr>
          <w:rFonts w:ascii="Times New Roman" w:hAnsi="Times New Roman" w:cs="Times New Roman"/>
          <w:sz w:val="24"/>
          <w:szCs w:val="24"/>
        </w:rPr>
      </w:pPr>
      <w:r w:rsidRPr="00FD41A9">
        <w:rPr>
          <w:rFonts w:ascii="Times New Roman" w:hAnsi="Times New Roman" w:cs="Times New Roman"/>
          <w:sz w:val="24"/>
          <w:szCs w:val="24"/>
        </w:rPr>
        <w:t>Економічна ситуація на території міста характеризується відносно</w:t>
      </w:r>
      <w:r w:rsidR="00574D7C">
        <w:rPr>
          <w:rFonts w:ascii="Times New Roman" w:hAnsi="Times New Roman" w:cs="Times New Roman"/>
          <w:sz w:val="24"/>
          <w:szCs w:val="24"/>
        </w:rPr>
        <w:t>ю</w:t>
      </w:r>
      <w:r w:rsidRPr="00FD41A9">
        <w:rPr>
          <w:rFonts w:ascii="Times New Roman" w:hAnsi="Times New Roman" w:cs="Times New Roman"/>
          <w:sz w:val="24"/>
          <w:szCs w:val="24"/>
        </w:rPr>
        <w:t xml:space="preserve"> стабільністю показників. Разом з тим, наявність в місті промислових об’єктів, нераціональна структура промислового виробництва з високою концентрацією екологічно небезпечних виробництв, </w:t>
      </w:r>
      <w:r w:rsidR="00F64AEF" w:rsidRPr="00FD41A9">
        <w:rPr>
          <w:rFonts w:ascii="Times New Roman" w:hAnsi="Times New Roman" w:cs="Times New Roman"/>
          <w:sz w:val="24"/>
          <w:szCs w:val="24"/>
        </w:rPr>
        <w:t>відсутність належних природоохоронних систем зумовлюють в Смілянській міській територіальній громаді підвищений рівень забруднення довкілля, дефіцит водних ресурсів.</w:t>
      </w:r>
    </w:p>
    <w:p w:rsidR="00DD5085" w:rsidRPr="00FD41A9" w:rsidRDefault="00DD5085" w:rsidP="00C12A76">
      <w:pPr>
        <w:pStyle w:val="a6"/>
        <w:numPr>
          <w:ilvl w:val="0"/>
          <w:numId w:val="40"/>
        </w:numPr>
        <w:spacing w:after="0" w:line="240" w:lineRule="auto"/>
        <w:jc w:val="both"/>
        <w:rPr>
          <w:rFonts w:ascii="Times New Roman" w:hAnsi="Times New Roman" w:cs="Times New Roman"/>
          <w:sz w:val="24"/>
          <w:szCs w:val="24"/>
        </w:rPr>
      </w:pPr>
      <w:r w:rsidRPr="00FD41A9">
        <w:rPr>
          <w:rFonts w:ascii="Times New Roman" w:hAnsi="Times New Roman" w:cs="Times New Roman"/>
          <w:sz w:val="24"/>
          <w:szCs w:val="24"/>
        </w:rPr>
        <w:t>Стратегія в цілому спрямована на зменшення впливу на довкілля. Цілі стратегії узгоджуються з регіональними екологічними цілями.</w:t>
      </w:r>
    </w:p>
    <w:p w:rsidR="00EE430E" w:rsidRPr="00FD41A9" w:rsidRDefault="00DD5085" w:rsidP="00C12A76">
      <w:pPr>
        <w:pStyle w:val="a6"/>
        <w:numPr>
          <w:ilvl w:val="0"/>
          <w:numId w:val="40"/>
        </w:numPr>
        <w:spacing w:after="0" w:line="240" w:lineRule="auto"/>
        <w:jc w:val="both"/>
        <w:rPr>
          <w:rFonts w:ascii="Times New Roman" w:hAnsi="Times New Roman" w:cs="Times New Roman"/>
          <w:sz w:val="24"/>
          <w:szCs w:val="24"/>
        </w:rPr>
      </w:pPr>
      <w:r w:rsidRPr="00FD41A9">
        <w:rPr>
          <w:rFonts w:ascii="Times New Roman" w:hAnsi="Times New Roman" w:cs="Times New Roman"/>
          <w:sz w:val="24"/>
          <w:szCs w:val="24"/>
        </w:rPr>
        <w:t xml:space="preserve">Основним антропогенним чинником змін в місті залишається </w:t>
      </w:r>
      <w:r w:rsidR="001F01ED" w:rsidRPr="00FD41A9">
        <w:rPr>
          <w:rFonts w:ascii="Times New Roman" w:hAnsi="Times New Roman" w:cs="Times New Roman"/>
          <w:sz w:val="24"/>
          <w:szCs w:val="24"/>
        </w:rPr>
        <w:t>наявність та розвиток  промислових підприємств, діяльність яких призводить до значного забруднення довкілля. Значними антропогенними чинниками є</w:t>
      </w:r>
      <w:r w:rsidR="00BE4E5B" w:rsidRPr="00FD41A9">
        <w:rPr>
          <w:rFonts w:ascii="Times New Roman" w:hAnsi="Times New Roman" w:cs="Times New Roman"/>
          <w:sz w:val="24"/>
          <w:szCs w:val="24"/>
        </w:rPr>
        <w:t xml:space="preserve"> промислові і побутові відходи та забруднення поверхневих вод </w:t>
      </w:r>
      <w:r w:rsidR="00015067" w:rsidRPr="00FD41A9">
        <w:rPr>
          <w:rFonts w:ascii="Times New Roman" w:hAnsi="Times New Roman" w:cs="Times New Roman"/>
          <w:sz w:val="24"/>
          <w:szCs w:val="24"/>
        </w:rPr>
        <w:t>стічними водами.</w:t>
      </w:r>
    </w:p>
    <w:p w:rsidR="00B41E27" w:rsidRPr="00FD41A9" w:rsidRDefault="00EE430E" w:rsidP="00C12A76">
      <w:pPr>
        <w:pStyle w:val="a6"/>
        <w:numPr>
          <w:ilvl w:val="0"/>
          <w:numId w:val="40"/>
        </w:numPr>
        <w:spacing w:after="0" w:line="240" w:lineRule="auto"/>
        <w:jc w:val="both"/>
        <w:rPr>
          <w:rFonts w:ascii="Times New Roman" w:hAnsi="Times New Roman" w:cs="Times New Roman"/>
          <w:sz w:val="24"/>
          <w:szCs w:val="24"/>
        </w:rPr>
      </w:pPr>
      <w:r w:rsidRPr="00FD41A9">
        <w:rPr>
          <w:rFonts w:ascii="Times New Roman" w:hAnsi="Times New Roman" w:cs="Times New Roman"/>
          <w:sz w:val="24"/>
          <w:szCs w:val="24"/>
        </w:rPr>
        <w:t xml:space="preserve">Реалізація Стратегії не має супроводжуватися появою нових негативних наслідків для довкілля. Разом з тим, реалізація </w:t>
      </w:r>
      <w:r w:rsidR="00B41E27" w:rsidRPr="00FD41A9">
        <w:rPr>
          <w:rFonts w:ascii="Times New Roman" w:hAnsi="Times New Roman" w:cs="Times New Roman"/>
          <w:sz w:val="24"/>
          <w:szCs w:val="24"/>
        </w:rPr>
        <w:t>багатьох оперативних цілей Стратегії може призвести до покращення екологічної ситуації в ТГ.</w:t>
      </w:r>
    </w:p>
    <w:p w:rsidR="00DD5085" w:rsidRPr="00FD41A9" w:rsidRDefault="00B41E27" w:rsidP="00C12A76">
      <w:pPr>
        <w:pStyle w:val="a6"/>
        <w:numPr>
          <w:ilvl w:val="0"/>
          <w:numId w:val="40"/>
        </w:numPr>
        <w:spacing w:after="0" w:line="240" w:lineRule="auto"/>
        <w:jc w:val="both"/>
        <w:rPr>
          <w:rFonts w:ascii="Times New Roman" w:hAnsi="Times New Roman" w:cs="Times New Roman"/>
          <w:sz w:val="24"/>
          <w:szCs w:val="24"/>
        </w:rPr>
      </w:pPr>
      <w:r w:rsidRPr="00FD41A9">
        <w:rPr>
          <w:rFonts w:ascii="Times New Roman" w:hAnsi="Times New Roman" w:cs="Times New Roman"/>
          <w:sz w:val="24"/>
          <w:szCs w:val="24"/>
        </w:rPr>
        <w:t>Ймовірність того, що реалізація Стратегії призведе до таких можливих негативних впливів на довкілля або здоров’я людей, які самі по собі будуть незначними, але у сукупності матимуть значний сумарний (кумулятивний) вплив на довкілля, є незначною.</w:t>
      </w:r>
    </w:p>
    <w:p w:rsidR="00B41E27" w:rsidRPr="00FD41A9" w:rsidRDefault="00B41E27" w:rsidP="00C12A76">
      <w:pPr>
        <w:pStyle w:val="a6"/>
        <w:numPr>
          <w:ilvl w:val="0"/>
          <w:numId w:val="40"/>
        </w:numPr>
        <w:spacing w:after="0" w:line="240" w:lineRule="auto"/>
        <w:jc w:val="both"/>
        <w:rPr>
          <w:rFonts w:ascii="Times New Roman" w:hAnsi="Times New Roman" w:cs="Times New Roman"/>
          <w:sz w:val="24"/>
          <w:szCs w:val="24"/>
        </w:rPr>
      </w:pPr>
      <w:r w:rsidRPr="00FD41A9">
        <w:rPr>
          <w:rFonts w:ascii="Times New Roman" w:hAnsi="Times New Roman" w:cs="Times New Roman"/>
          <w:sz w:val="24"/>
          <w:szCs w:val="24"/>
        </w:rPr>
        <w:t>Моніторинг ефективності впровадження Стратегії за допомогою екологічних індикаторів є важливою формою контролю того, який фактичний вплив на довкілля матиме впровадження Стратегії, та необхідною передумовою забезпечення збалансованості розвитку міста.</w:t>
      </w:r>
      <w:r w:rsidR="0050537C" w:rsidRPr="00FD41A9">
        <w:rPr>
          <w:rFonts w:ascii="Times New Roman" w:hAnsi="Times New Roman" w:cs="Times New Roman"/>
          <w:sz w:val="24"/>
          <w:szCs w:val="24"/>
        </w:rPr>
        <w:t xml:space="preserve"> Необхідно передбачити регулярність збору моніторингових даних за визначеними екологічними індикаторами та їх постійний аналіз для належного врахування екологічної складової в процесі прийняття рішень щодо планування розвитку у майбутньому.</w:t>
      </w:r>
    </w:p>
    <w:p w:rsidR="00720A97" w:rsidRPr="00FD41A9" w:rsidRDefault="0050537C" w:rsidP="00A2255A">
      <w:pPr>
        <w:pStyle w:val="a6"/>
        <w:spacing w:after="0" w:line="240" w:lineRule="auto"/>
        <w:ind w:left="284" w:firstLine="424"/>
        <w:jc w:val="both"/>
        <w:rPr>
          <w:rFonts w:ascii="Times New Roman" w:hAnsi="Times New Roman" w:cs="Times New Roman"/>
          <w:sz w:val="24"/>
          <w:szCs w:val="24"/>
        </w:rPr>
      </w:pPr>
      <w:r w:rsidRPr="00FD41A9">
        <w:rPr>
          <w:rFonts w:ascii="Times New Roman" w:hAnsi="Times New Roman" w:cs="Times New Roman"/>
          <w:sz w:val="24"/>
          <w:szCs w:val="24"/>
        </w:rPr>
        <w:t>З огляду на зазначене можна стверджувати, що в цілому розроблення Стратегії розвитку Смілянської міської територіальної громади до 20</w:t>
      </w:r>
      <w:r w:rsidR="00940F18">
        <w:rPr>
          <w:rFonts w:ascii="Times New Roman" w:hAnsi="Times New Roman" w:cs="Times New Roman"/>
          <w:sz w:val="24"/>
          <w:szCs w:val="24"/>
        </w:rPr>
        <w:t>27</w:t>
      </w:r>
      <w:r w:rsidRPr="00FD41A9">
        <w:rPr>
          <w:rFonts w:ascii="Times New Roman" w:hAnsi="Times New Roman" w:cs="Times New Roman"/>
          <w:sz w:val="24"/>
          <w:szCs w:val="24"/>
        </w:rPr>
        <w:t xml:space="preserve"> року було проведено </w:t>
      </w:r>
      <w:r w:rsidR="00A2255A" w:rsidRPr="00FD41A9">
        <w:rPr>
          <w:rFonts w:ascii="Times New Roman" w:hAnsi="Times New Roman" w:cs="Times New Roman"/>
          <w:sz w:val="24"/>
          <w:szCs w:val="24"/>
        </w:rPr>
        <w:t>з урахуванням ймовірних впливів на довкілля та з прагненням їх мінімізації. Реалізація Стратегії, за умови дотримання екологічних вимог</w:t>
      </w:r>
      <w:r w:rsidR="00D84CED" w:rsidRPr="00FD41A9">
        <w:rPr>
          <w:rFonts w:ascii="Times New Roman" w:hAnsi="Times New Roman" w:cs="Times New Roman"/>
          <w:sz w:val="24"/>
          <w:szCs w:val="24"/>
        </w:rPr>
        <w:t>, має сприяти зменшенню антропогенного навантаження на довкілля. Поєднання зусиль, спрямованих на розвиток бізнесу та с</w:t>
      </w:r>
      <w:r w:rsidR="00130705" w:rsidRPr="00FD41A9">
        <w:rPr>
          <w:rFonts w:ascii="Times New Roman" w:hAnsi="Times New Roman" w:cs="Times New Roman"/>
          <w:sz w:val="24"/>
          <w:szCs w:val="24"/>
        </w:rPr>
        <w:t>творення креативного життєвого й</w:t>
      </w:r>
      <w:r w:rsidR="00D84CED" w:rsidRPr="00FD41A9">
        <w:rPr>
          <w:rFonts w:ascii="Times New Roman" w:hAnsi="Times New Roman" w:cs="Times New Roman"/>
          <w:sz w:val="24"/>
          <w:szCs w:val="24"/>
        </w:rPr>
        <w:t xml:space="preserve"> гуманітарного простору розвитку людини, із зусиллями, спрямованими на енергоефективність і екобезпечний розвиток, забезпечуватиме розвиток Смілянської міської територіальної громади з високою якістю життя.</w:t>
      </w:r>
    </w:p>
    <w:p w:rsidR="00FD41A9" w:rsidRDefault="00FD41A9" w:rsidP="007A149D">
      <w:pPr>
        <w:spacing w:after="0" w:line="240" w:lineRule="auto"/>
        <w:jc w:val="both"/>
        <w:rPr>
          <w:rFonts w:ascii="Times New Roman" w:hAnsi="Times New Roman" w:cs="Times New Roman"/>
          <w:b/>
          <w:sz w:val="24"/>
          <w:szCs w:val="24"/>
        </w:rPr>
      </w:pPr>
    </w:p>
    <w:p w:rsidR="00DA338A" w:rsidRDefault="00DA338A" w:rsidP="007A149D">
      <w:pPr>
        <w:spacing w:after="0" w:line="240" w:lineRule="auto"/>
        <w:jc w:val="both"/>
        <w:rPr>
          <w:rFonts w:ascii="Times New Roman" w:hAnsi="Times New Roman" w:cs="Times New Roman"/>
          <w:b/>
          <w:sz w:val="24"/>
          <w:szCs w:val="24"/>
        </w:rPr>
      </w:pPr>
    </w:p>
    <w:p w:rsidR="00DA338A" w:rsidRPr="00077C14" w:rsidRDefault="00DA338A" w:rsidP="007A149D">
      <w:pPr>
        <w:spacing w:after="0" w:line="240" w:lineRule="auto"/>
        <w:jc w:val="both"/>
        <w:rPr>
          <w:rFonts w:ascii="Times New Roman" w:hAnsi="Times New Roman" w:cs="Times New Roman"/>
          <w:b/>
          <w:sz w:val="24"/>
          <w:szCs w:val="24"/>
        </w:rPr>
      </w:pPr>
    </w:p>
    <w:p w:rsidR="005B77D9" w:rsidRPr="00C4379E" w:rsidRDefault="005344B7" w:rsidP="00AB6A4C">
      <w:pPr>
        <w:pStyle w:val="a6"/>
        <w:spacing w:after="0"/>
        <w:ind w:left="284" w:firstLine="425"/>
        <w:jc w:val="center"/>
        <w:rPr>
          <w:rFonts w:asciiTheme="majorHAnsi" w:hAnsiTheme="majorHAnsi" w:cs="Times New Roman"/>
          <w:b/>
          <w:sz w:val="28"/>
          <w:szCs w:val="28"/>
        </w:rPr>
      </w:pPr>
      <w:r>
        <w:rPr>
          <w:rFonts w:asciiTheme="majorHAnsi" w:hAnsiTheme="majorHAnsi" w:cs="Times New Roman"/>
          <w:b/>
          <w:sz w:val="28"/>
          <w:szCs w:val="28"/>
        </w:rPr>
        <w:lastRenderedPageBreak/>
        <w:t>6</w:t>
      </w:r>
      <w:r w:rsidR="005B77D9" w:rsidRPr="00C4379E">
        <w:rPr>
          <w:rFonts w:asciiTheme="majorHAnsi" w:hAnsiTheme="majorHAnsi" w:cs="Times New Roman"/>
          <w:b/>
          <w:sz w:val="28"/>
          <w:szCs w:val="28"/>
        </w:rPr>
        <w:t>. ДЖЕРЕЛА ФІНАНСУВАННЯ</w:t>
      </w:r>
    </w:p>
    <w:p w:rsidR="00D73427" w:rsidRPr="00831860" w:rsidRDefault="00D73427" w:rsidP="00D73427">
      <w:pPr>
        <w:pStyle w:val="a6"/>
        <w:spacing w:after="0" w:line="240" w:lineRule="auto"/>
        <w:ind w:left="284" w:firstLine="424"/>
        <w:jc w:val="both"/>
        <w:rPr>
          <w:rFonts w:ascii="Times New Roman" w:hAnsi="Times New Roman" w:cs="Times New Roman"/>
          <w:b/>
          <w:sz w:val="24"/>
          <w:szCs w:val="24"/>
        </w:rPr>
      </w:pPr>
      <w:r w:rsidRPr="00831860">
        <w:rPr>
          <w:rFonts w:ascii="Times New Roman" w:hAnsi="Times New Roman" w:cs="Times New Roman"/>
          <w:sz w:val="24"/>
          <w:szCs w:val="24"/>
        </w:rPr>
        <w:t>Стратегія розвитку Смілянської міської територіальної громади до 2027 року визначає втілення проектів, що передбачають оновлення матеріально-технічної бази, капітальні ремонти, будівництво нових інфраструктурних об’єктів та проведення заходів. Фінансування реалізації Стратегії базуватиметься на принципах, які гарантуватимуть максимальну користь та ефективність:</w:t>
      </w:r>
    </w:p>
    <w:p w:rsidR="00831860" w:rsidRPr="008B7C8C" w:rsidRDefault="00831860" w:rsidP="00573300">
      <w:pPr>
        <w:pStyle w:val="a6"/>
        <w:spacing w:after="120" w:line="240" w:lineRule="auto"/>
        <w:ind w:left="284" w:firstLine="425"/>
        <w:jc w:val="both"/>
        <w:rPr>
          <w:rStyle w:val="af7"/>
          <w:rFonts w:ascii="Times New Roman" w:hAnsi="Times New Roman" w:cs="Times New Roman"/>
          <w:sz w:val="24"/>
          <w:szCs w:val="24"/>
        </w:rPr>
      </w:pPr>
      <w:r w:rsidRPr="008B7C8C">
        <w:rPr>
          <w:rStyle w:val="af7"/>
          <w:rFonts w:ascii="Times New Roman" w:hAnsi="Times New Roman" w:cs="Times New Roman"/>
          <w:sz w:val="24"/>
          <w:szCs w:val="24"/>
        </w:rPr>
        <w:t xml:space="preserve">Принцип </w:t>
      </w:r>
      <w:proofErr w:type="spellStart"/>
      <w:r w:rsidRPr="008B7C8C">
        <w:rPr>
          <w:rStyle w:val="af7"/>
          <w:rFonts w:ascii="Times New Roman" w:hAnsi="Times New Roman" w:cs="Times New Roman"/>
          <w:sz w:val="24"/>
          <w:szCs w:val="24"/>
        </w:rPr>
        <w:t>співфінансування</w:t>
      </w:r>
      <w:proofErr w:type="spellEnd"/>
      <w:r w:rsidRPr="008B7C8C">
        <w:rPr>
          <w:rStyle w:val="af7"/>
          <w:rFonts w:ascii="Times New Roman" w:hAnsi="Times New Roman" w:cs="Times New Roman"/>
          <w:sz w:val="24"/>
          <w:szCs w:val="24"/>
        </w:rPr>
        <w:t xml:space="preserve"> та кооперації </w:t>
      </w:r>
    </w:p>
    <w:p w:rsidR="00831860" w:rsidRPr="00831860" w:rsidRDefault="00831860" w:rsidP="00C12A76">
      <w:pPr>
        <w:pStyle w:val="a6"/>
        <w:numPr>
          <w:ilvl w:val="0"/>
          <w:numId w:val="60"/>
        </w:numPr>
        <w:spacing w:after="0" w:line="240" w:lineRule="auto"/>
        <w:jc w:val="both"/>
        <w:rPr>
          <w:rFonts w:ascii="Times New Roman" w:hAnsi="Times New Roman" w:cs="Times New Roman"/>
          <w:sz w:val="24"/>
          <w:szCs w:val="24"/>
        </w:rPr>
      </w:pPr>
      <w:proofErr w:type="spellStart"/>
      <w:r w:rsidRPr="00831860">
        <w:rPr>
          <w:rFonts w:ascii="Times New Roman" w:hAnsi="Times New Roman" w:cs="Times New Roman"/>
          <w:sz w:val="24"/>
          <w:szCs w:val="24"/>
        </w:rPr>
        <w:t>Пріоритетно</w:t>
      </w:r>
      <w:proofErr w:type="spellEnd"/>
      <w:r w:rsidRPr="00831860">
        <w:rPr>
          <w:rFonts w:ascii="Times New Roman" w:hAnsi="Times New Roman" w:cs="Times New Roman"/>
          <w:sz w:val="24"/>
          <w:szCs w:val="24"/>
        </w:rPr>
        <w:t xml:space="preserve"> фінансування з міського бюджету отримуватимуть проекти, які передбачають</w:t>
      </w:r>
      <w:r w:rsidR="00E1296E">
        <w:rPr>
          <w:rFonts w:ascii="Times New Roman" w:hAnsi="Times New Roman" w:cs="Times New Roman"/>
          <w:sz w:val="24"/>
          <w:szCs w:val="24"/>
        </w:rPr>
        <w:t xml:space="preserve"> </w:t>
      </w:r>
      <w:r w:rsidRPr="00831860">
        <w:rPr>
          <w:rFonts w:ascii="Times New Roman" w:hAnsi="Times New Roman" w:cs="Times New Roman"/>
          <w:sz w:val="24"/>
          <w:szCs w:val="24"/>
        </w:rPr>
        <w:t xml:space="preserve">залучення </w:t>
      </w:r>
      <w:r w:rsidR="00C0773B">
        <w:rPr>
          <w:rFonts w:ascii="Times New Roman" w:hAnsi="Times New Roman" w:cs="Times New Roman"/>
          <w:sz w:val="24"/>
          <w:szCs w:val="24"/>
        </w:rPr>
        <w:t>ф</w:t>
      </w:r>
      <w:r w:rsidRPr="00831860">
        <w:rPr>
          <w:rFonts w:ascii="Times New Roman" w:hAnsi="Times New Roman" w:cs="Times New Roman"/>
          <w:sz w:val="24"/>
          <w:szCs w:val="24"/>
        </w:rPr>
        <w:t>інансування з інших джерел, не заборонених законодавством України.</w:t>
      </w:r>
    </w:p>
    <w:p w:rsidR="00831860" w:rsidRPr="008B7C8C" w:rsidRDefault="00831860" w:rsidP="00573300">
      <w:pPr>
        <w:pStyle w:val="a6"/>
        <w:spacing w:after="120" w:line="240" w:lineRule="auto"/>
        <w:ind w:left="284" w:firstLine="425"/>
        <w:jc w:val="both"/>
        <w:rPr>
          <w:rStyle w:val="af7"/>
          <w:rFonts w:ascii="Times New Roman" w:hAnsi="Times New Roman" w:cs="Times New Roman"/>
          <w:sz w:val="24"/>
          <w:szCs w:val="24"/>
        </w:rPr>
      </w:pPr>
      <w:r w:rsidRPr="008B7C8C">
        <w:rPr>
          <w:rStyle w:val="af7"/>
          <w:rFonts w:ascii="Times New Roman" w:hAnsi="Times New Roman" w:cs="Times New Roman"/>
          <w:sz w:val="24"/>
          <w:szCs w:val="24"/>
        </w:rPr>
        <w:t xml:space="preserve"> Принцип прозорості </w:t>
      </w:r>
    </w:p>
    <w:p w:rsidR="00831860" w:rsidRPr="00831860" w:rsidRDefault="00831860" w:rsidP="00C12A76">
      <w:pPr>
        <w:pStyle w:val="a6"/>
        <w:numPr>
          <w:ilvl w:val="0"/>
          <w:numId w:val="61"/>
        </w:numPr>
        <w:spacing w:after="0" w:line="240" w:lineRule="auto"/>
        <w:jc w:val="both"/>
        <w:rPr>
          <w:rFonts w:ascii="Times New Roman" w:hAnsi="Times New Roman" w:cs="Times New Roman"/>
          <w:sz w:val="24"/>
          <w:szCs w:val="24"/>
        </w:rPr>
      </w:pPr>
      <w:r w:rsidRPr="00831860">
        <w:rPr>
          <w:rFonts w:ascii="Times New Roman" w:hAnsi="Times New Roman" w:cs="Times New Roman"/>
          <w:sz w:val="24"/>
          <w:szCs w:val="24"/>
        </w:rPr>
        <w:t xml:space="preserve">Фінансування проектів розвитку відбуватиметься через використання майданчиків </w:t>
      </w:r>
      <w:proofErr w:type="spellStart"/>
      <w:r w:rsidRPr="00831860">
        <w:rPr>
          <w:rFonts w:ascii="Times New Roman" w:hAnsi="Times New Roman" w:cs="Times New Roman"/>
          <w:sz w:val="24"/>
          <w:szCs w:val="24"/>
        </w:rPr>
        <w:t>Prozorro</w:t>
      </w:r>
      <w:proofErr w:type="spellEnd"/>
      <w:r w:rsidRPr="00831860">
        <w:rPr>
          <w:rFonts w:ascii="Times New Roman" w:hAnsi="Times New Roman" w:cs="Times New Roman"/>
          <w:sz w:val="24"/>
          <w:szCs w:val="24"/>
        </w:rPr>
        <w:t xml:space="preserve">, з доступом та поширенням можливостей серед місцевих підприємців. </w:t>
      </w:r>
      <w:r w:rsidR="00241445">
        <w:rPr>
          <w:rFonts w:ascii="Times New Roman" w:hAnsi="Times New Roman" w:cs="Times New Roman"/>
          <w:sz w:val="24"/>
          <w:szCs w:val="24"/>
        </w:rPr>
        <w:t>Управління, відповідальне</w:t>
      </w:r>
      <w:r w:rsidRPr="00831860">
        <w:rPr>
          <w:rFonts w:ascii="Times New Roman" w:hAnsi="Times New Roman" w:cs="Times New Roman"/>
          <w:sz w:val="24"/>
          <w:szCs w:val="24"/>
        </w:rPr>
        <w:t xml:space="preserve"> за реалізацію Стратегії, щорічно проводитиме фінансовий моніторинг виконання Стратегії та публікуватиме звіти на офіційному сайті Смілянської міської ради. </w:t>
      </w:r>
    </w:p>
    <w:p w:rsidR="00831860" w:rsidRPr="008B7C8C" w:rsidRDefault="00831860" w:rsidP="00831860">
      <w:pPr>
        <w:pStyle w:val="a6"/>
        <w:spacing w:after="0" w:line="240" w:lineRule="auto"/>
        <w:ind w:left="284" w:firstLine="424"/>
        <w:jc w:val="both"/>
        <w:rPr>
          <w:rStyle w:val="af7"/>
          <w:rFonts w:ascii="Times New Roman" w:hAnsi="Times New Roman" w:cs="Times New Roman"/>
          <w:sz w:val="24"/>
          <w:szCs w:val="24"/>
        </w:rPr>
      </w:pPr>
      <w:r w:rsidRPr="008B7C8C">
        <w:rPr>
          <w:rStyle w:val="af7"/>
          <w:rFonts w:ascii="Times New Roman" w:hAnsi="Times New Roman" w:cs="Times New Roman"/>
          <w:sz w:val="24"/>
          <w:szCs w:val="24"/>
        </w:rPr>
        <w:t xml:space="preserve">Принцип найбільшої вигоди </w:t>
      </w:r>
    </w:p>
    <w:p w:rsidR="00831860" w:rsidRPr="00831860" w:rsidRDefault="00831860" w:rsidP="00C12A76">
      <w:pPr>
        <w:pStyle w:val="a6"/>
        <w:numPr>
          <w:ilvl w:val="0"/>
          <w:numId w:val="62"/>
        </w:numPr>
        <w:spacing w:after="0" w:line="240" w:lineRule="auto"/>
        <w:jc w:val="both"/>
        <w:rPr>
          <w:rFonts w:ascii="Times New Roman" w:hAnsi="Times New Roman" w:cs="Times New Roman"/>
          <w:sz w:val="24"/>
          <w:szCs w:val="24"/>
        </w:rPr>
      </w:pPr>
      <w:r w:rsidRPr="00831860">
        <w:rPr>
          <w:rFonts w:ascii="Times New Roman" w:hAnsi="Times New Roman" w:cs="Times New Roman"/>
          <w:sz w:val="24"/>
          <w:szCs w:val="24"/>
        </w:rPr>
        <w:t>Пріоритетність фінансування базуватиметься на аналізі потенційної вигоди від реалізації проекту. До уваг</w:t>
      </w:r>
      <w:r w:rsidR="001F4AA5">
        <w:rPr>
          <w:rFonts w:ascii="Times New Roman" w:hAnsi="Times New Roman" w:cs="Times New Roman"/>
          <w:sz w:val="24"/>
          <w:szCs w:val="24"/>
        </w:rPr>
        <w:t xml:space="preserve">и братиметься кількість </w:t>
      </w:r>
      <w:proofErr w:type="spellStart"/>
      <w:r w:rsidR="001F4AA5">
        <w:rPr>
          <w:rFonts w:ascii="Times New Roman" w:hAnsi="Times New Roman" w:cs="Times New Roman"/>
          <w:sz w:val="24"/>
          <w:szCs w:val="24"/>
        </w:rPr>
        <w:t>бенефіці</w:t>
      </w:r>
      <w:r w:rsidRPr="00831860">
        <w:rPr>
          <w:rFonts w:ascii="Times New Roman" w:hAnsi="Times New Roman" w:cs="Times New Roman"/>
          <w:sz w:val="24"/>
          <w:szCs w:val="24"/>
        </w:rPr>
        <w:t>арів</w:t>
      </w:r>
      <w:proofErr w:type="spellEnd"/>
      <w:r w:rsidRPr="00831860">
        <w:rPr>
          <w:rFonts w:ascii="Times New Roman" w:hAnsi="Times New Roman" w:cs="Times New Roman"/>
          <w:sz w:val="24"/>
          <w:szCs w:val="24"/>
        </w:rPr>
        <w:t xml:space="preserve"> та сталість результатів проекту. </w:t>
      </w:r>
    </w:p>
    <w:p w:rsidR="00831860" w:rsidRPr="008B7C8C" w:rsidRDefault="00831860" w:rsidP="00831860">
      <w:pPr>
        <w:pStyle w:val="a6"/>
        <w:spacing w:after="0" w:line="240" w:lineRule="auto"/>
        <w:ind w:left="284" w:firstLine="424"/>
        <w:jc w:val="both"/>
        <w:rPr>
          <w:rStyle w:val="af7"/>
          <w:rFonts w:ascii="Times New Roman" w:hAnsi="Times New Roman" w:cs="Times New Roman"/>
          <w:sz w:val="24"/>
          <w:szCs w:val="24"/>
        </w:rPr>
      </w:pPr>
      <w:r w:rsidRPr="008B7C8C">
        <w:rPr>
          <w:rStyle w:val="af7"/>
          <w:rFonts w:ascii="Times New Roman" w:hAnsi="Times New Roman" w:cs="Times New Roman"/>
          <w:sz w:val="24"/>
          <w:szCs w:val="24"/>
        </w:rPr>
        <w:t xml:space="preserve">Принцип доданої вартості </w:t>
      </w:r>
    </w:p>
    <w:p w:rsidR="00D73427" w:rsidRPr="00831860" w:rsidRDefault="00831860" w:rsidP="00C12A76">
      <w:pPr>
        <w:pStyle w:val="a6"/>
        <w:numPr>
          <w:ilvl w:val="0"/>
          <w:numId w:val="63"/>
        </w:numPr>
        <w:spacing w:after="0" w:line="240" w:lineRule="auto"/>
        <w:jc w:val="both"/>
        <w:rPr>
          <w:rFonts w:ascii="Times New Roman" w:hAnsi="Times New Roman" w:cs="Times New Roman"/>
          <w:b/>
          <w:sz w:val="24"/>
          <w:szCs w:val="24"/>
        </w:rPr>
      </w:pPr>
      <w:r w:rsidRPr="00831860">
        <w:rPr>
          <w:rFonts w:ascii="Times New Roman" w:hAnsi="Times New Roman" w:cs="Times New Roman"/>
          <w:sz w:val="24"/>
          <w:szCs w:val="24"/>
        </w:rPr>
        <w:t>Важливим чинником пріоритетності фінансування буде мультиплікаційний ефект, який громада отримає від вкладених у проект коштів. У фокусі міської ради будуть проекти, які передбачають подальший розвиток сфери, надходження до місцевого бюджету, посилення кооперації між мешканцями, популяризацію бренду громади та створення економічної вигоди для населення.</w:t>
      </w:r>
    </w:p>
    <w:p w:rsidR="00FE602B" w:rsidRPr="00FC71DD" w:rsidRDefault="00831860" w:rsidP="00241445">
      <w:pPr>
        <w:pStyle w:val="a6"/>
        <w:spacing w:after="0" w:line="240" w:lineRule="auto"/>
        <w:ind w:left="0" w:firstLine="708"/>
        <w:jc w:val="both"/>
        <w:rPr>
          <w:rFonts w:ascii="Times New Roman" w:hAnsi="Times New Roman" w:cs="Times New Roman"/>
          <w:sz w:val="24"/>
          <w:szCs w:val="24"/>
        </w:rPr>
      </w:pPr>
      <w:r w:rsidRPr="00831860">
        <w:rPr>
          <w:rFonts w:ascii="Times New Roman" w:hAnsi="Times New Roman" w:cs="Times New Roman"/>
          <w:sz w:val="24"/>
          <w:szCs w:val="24"/>
        </w:rPr>
        <w:t xml:space="preserve">З метою ефективної реалізації Стратегії важливо забезпечити диверсифікацію джерел фінансування з метою уникнення економічних ризиків та заборгованості. Потенційними джерелами фінансування вважаються наступні: </w:t>
      </w:r>
    </w:p>
    <w:p w:rsidR="00FE602B" w:rsidRPr="00FC71DD" w:rsidRDefault="00FE602B" w:rsidP="00241445">
      <w:pPr>
        <w:pStyle w:val="a6"/>
        <w:spacing w:after="0" w:line="240" w:lineRule="auto"/>
        <w:ind w:left="0" w:firstLine="708"/>
        <w:jc w:val="both"/>
        <w:rPr>
          <w:rStyle w:val="af7"/>
          <w:rFonts w:ascii="Times New Roman" w:hAnsi="Times New Roman" w:cs="Times New Roman"/>
          <w:sz w:val="24"/>
          <w:szCs w:val="24"/>
        </w:rPr>
      </w:pPr>
      <w:r w:rsidRPr="008B7C8C">
        <w:rPr>
          <w:rStyle w:val="af7"/>
          <w:rFonts w:ascii="Times New Roman" w:hAnsi="Times New Roman" w:cs="Times New Roman"/>
          <w:sz w:val="24"/>
          <w:szCs w:val="24"/>
        </w:rPr>
        <w:t xml:space="preserve">Бюджет розвитку </w:t>
      </w:r>
      <w:r w:rsidR="00862532">
        <w:rPr>
          <w:rStyle w:val="af7"/>
          <w:rFonts w:ascii="Times New Roman" w:hAnsi="Times New Roman" w:cs="Times New Roman"/>
          <w:sz w:val="24"/>
          <w:szCs w:val="24"/>
        </w:rPr>
        <w:t xml:space="preserve">Смілянської міської </w:t>
      </w:r>
      <w:r w:rsidRPr="008B7C8C">
        <w:rPr>
          <w:rStyle w:val="af7"/>
          <w:rFonts w:ascii="Times New Roman" w:hAnsi="Times New Roman" w:cs="Times New Roman"/>
          <w:sz w:val="24"/>
          <w:szCs w:val="24"/>
        </w:rPr>
        <w:t>територіальної громади</w:t>
      </w:r>
    </w:p>
    <w:p w:rsidR="00FE602B" w:rsidRPr="00FC71DD" w:rsidRDefault="00831860" w:rsidP="00241445">
      <w:pPr>
        <w:pStyle w:val="a6"/>
        <w:spacing w:after="0" w:line="240" w:lineRule="auto"/>
        <w:ind w:left="0" w:firstLine="708"/>
        <w:jc w:val="both"/>
        <w:rPr>
          <w:rFonts w:ascii="Times New Roman" w:hAnsi="Times New Roman" w:cs="Times New Roman"/>
          <w:sz w:val="24"/>
          <w:szCs w:val="24"/>
        </w:rPr>
      </w:pPr>
      <w:r w:rsidRPr="00831860">
        <w:rPr>
          <w:rFonts w:ascii="Times New Roman" w:hAnsi="Times New Roman" w:cs="Times New Roman"/>
          <w:sz w:val="24"/>
          <w:szCs w:val="24"/>
        </w:rPr>
        <w:t xml:space="preserve">Щорічно громада в рамках бюджетного процесу затверджуватиме бюджет розвитку громади, який буде спрямований на реалізацію Стратегії розвитку. Реалізація Стратегії своєю чергою збільшить податкові надходження до місцевого бюджету, що забезпечить стале щорічне зростання бюджету розвитку. </w:t>
      </w:r>
    </w:p>
    <w:p w:rsidR="00FE602B" w:rsidRPr="008B7C8C" w:rsidRDefault="00862532" w:rsidP="00241445">
      <w:pPr>
        <w:pStyle w:val="a6"/>
        <w:spacing w:after="0" w:line="240" w:lineRule="auto"/>
        <w:ind w:left="0" w:firstLine="708"/>
        <w:jc w:val="both"/>
        <w:rPr>
          <w:rStyle w:val="af7"/>
          <w:rFonts w:ascii="Times New Roman" w:hAnsi="Times New Roman" w:cs="Times New Roman"/>
          <w:sz w:val="24"/>
          <w:szCs w:val="24"/>
          <w:lang w:val="ru-RU"/>
        </w:rPr>
      </w:pPr>
      <w:r>
        <w:rPr>
          <w:rStyle w:val="af7"/>
          <w:rFonts w:ascii="Times New Roman" w:hAnsi="Times New Roman" w:cs="Times New Roman"/>
          <w:sz w:val="24"/>
          <w:szCs w:val="24"/>
        </w:rPr>
        <w:t>Державні та обласні програми і</w:t>
      </w:r>
      <w:r w:rsidR="00FE602B" w:rsidRPr="008B7C8C">
        <w:rPr>
          <w:rStyle w:val="af7"/>
          <w:rFonts w:ascii="Times New Roman" w:hAnsi="Times New Roman" w:cs="Times New Roman"/>
          <w:sz w:val="24"/>
          <w:szCs w:val="24"/>
        </w:rPr>
        <w:t xml:space="preserve"> конкурси</w:t>
      </w:r>
    </w:p>
    <w:p w:rsidR="00862532" w:rsidRPr="00573300" w:rsidRDefault="00241445" w:rsidP="00573300">
      <w:pPr>
        <w:pStyle w:val="a6"/>
        <w:spacing w:after="120" w:line="240" w:lineRule="auto"/>
        <w:ind w:left="0" w:firstLine="709"/>
        <w:jc w:val="both"/>
        <w:rPr>
          <w:rFonts w:ascii="Times New Roman" w:hAnsi="Times New Roman" w:cs="Times New Roman"/>
          <w:sz w:val="24"/>
          <w:szCs w:val="24"/>
        </w:rPr>
      </w:pPr>
      <w:r w:rsidRPr="00831860">
        <w:rPr>
          <w:rFonts w:ascii="Times New Roman" w:hAnsi="Times New Roman" w:cs="Times New Roman"/>
          <w:sz w:val="24"/>
          <w:szCs w:val="24"/>
        </w:rPr>
        <w:t>Проекти</w:t>
      </w:r>
      <w:r w:rsidR="00831860" w:rsidRPr="00831860">
        <w:rPr>
          <w:rFonts w:ascii="Times New Roman" w:hAnsi="Times New Roman" w:cs="Times New Roman"/>
          <w:sz w:val="24"/>
          <w:szCs w:val="24"/>
        </w:rPr>
        <w:t xml:space="preserve"> Стратегії розвитку відповідають пріоритетним напрямкам Стратегії розвитку </w:t>
      </w:r>
      <w:r w:rsidR="00641F5D">
        <w:rPr>
          <w:rFonts w:ascii="Times New Roman" w:hAnsi="Times New Roman" w:cs="Times New Roman"/>
          <w:sz w:val="24"/>
          <w:szCs w:val="24"/>
        </w:rPr>
        <w:t>Черкащини</w:t>
      </w:r>
      <w:r w:rsidR="00831860" w:rsidRPr="00831860">
        <w:rPr>
          <w:rFonts w:ascii="Times New Roman" w:hAnsi="Times New Roman" w:cs="Times New Roman"/>
          <w:sz w:val="24"/>
          <w:szCs w:val="24"/>
        </w:rPr>
        <w:t xml:space="preserve"> до 2027 року та Державній Стратегії регіонального розвитку до 2027 року. Відповідно одним з пріоритетів </w:t>
      </w:r>
      <w:r w:rsidR="00641F5D">
        <w:rPr>
          <w:rFonts w:ascii="Times New Roman" w:hAnsi="Times New Roman" w:cs="Times New Roman"/>
          <w:sz w:val="24"/>
          <w:szCs w:val="24"/>
        </w:rPr>
        <w:t>Смілянської</w:t>
      </w:r>
      <w:r w:rsidR="00831860" w:rsidRPr="00831860">
        <w:rPr>
          <w:rFonts w:ascii="Times New Roman" w:hAnsi="Times New Roman" w:cs="Times New Roman"/>
          <w:sz w:val="24"/>
          <w:szCs w:val="24"/>
        </w:rPr>
        <w:t xml:space="preserve"> міської ради стане залучення коштів з державного та обласного бюджетів шляхом участі у державних та обласних програмах </w:t>
      </w:r>
      <w:r w:rsidR="00862532">
        <w:rPr>
          <w:rFonts w:ascii="Times New Roman" w:hAnsi="Times New Roman" w:cs="Times New Roman"/>
          <w:sz w:val="24"/>
          <w:szCs w:val="24"/>
        </w:rPr>
        <w:t>і</w:t>
      </w:r>
      <w:r w:rsidR="00831860" w:rsidRPr="00831860">
        <w:rPr>
          <w:rFonts w:ascii="Times New Roman" w:hAnsi="Times New Roman" w:cs="Times New Roman"/>
          <w:sz w:val="24"/>
          <w:szCs w:val="24"/>
        </w:rPr>
        <w:t xml:space="preserve"> конкурсах, серед яких Державний фонд регіонального розвитку, Програми підтримки секторальної політики - Підтримка регіональної політики України, конкурс </w:t>
      </w:r>
      <w:r w:rsidR="00641F5D" w:rsidRPr="00831860">
        <w:rPr>
          <w:rFonts w:ascii="Times New Roman" w:hAnsi="Times New Roman" w:cs="Times New Roman"/>
          <w:sz w:val="24"/>
          <w:szCs w:val="24"/>
        </w:rPr>
        <w:t>проектів</w:t>
      </w:r>
      <w:r w:rsidR="00831860" w:rsidRPr="00831860">
        <w:rPr>
          <w:rFonts w:ascii="Times New Roman" w:hAnsi="Times New Roman" w:cs="Times New Roman"/>
          <w:sz w:val="24"/>
          <w:szCs w:val="24"/>
        </w:rPr>
        <w:t xml:space="preserve"> місцевих ініціатив, конкурс </w:t>
      </w:r>
      <w:r w:rsidR="00641F5D" w:rsidRPr="00831860">
        <w:rPr>
          <w:rFonts w:ascii="Times New Roman" w:hAnsi="Times New Roman" w:cs="Times New Roman"/>
          <w:sz w:val="24"/>
          <w:szCs w:val="24"/>
        </w:rPr>
        <w:t>проектів</w:t>
      </w:r>
      <w:r w:rsidR="00641F5D">
        <w:rPr>
          <w:rFonts w:ascii="Times New Roman" w:hAnsi="Times New Roman" w:cs="Times New Roman"/>
          <w:sz w:val="24"/>
          <w:szCs w:val="24"/>
        </w:rPr>
        <w:t xml:space="preserve"> регіонального розвитку </w:t>
      </w:r>
      <w:r w:rsidR="00831860" w:rsidRPr="00831860">
        <w:rPr>
          <w:rFonts w:ascii="Times New Roman" w:hAnsi="Times New Roman" w:cs="Times New Roman"/>
          <w:sz w:val="24"/>
          <w:szCs w:val="24"/>
        </w:rPr>
        <w:t>та інші. Крім того, місцева влада планує за</w:t>
      </w:r>
      <w:r w:rsidR="00862532">
        <w:rPr>
          <w:rFonts w:ascii="Times New Roman" w:hAnsi="Times New Roman" w:cs="Times New Roman"/>
          <w:sz w:val="24"/>
          <w:szCs w:val="24"/>
        </w:rPr>
        <w:t>лучати кошти державних програм.</w:t>
      </w:r>
    </w:p>
    <w:p w:rsidR="00FE602B" w:rsidRPr="008B7C8C" w:rsidRDefault="00396FE2" w:rsidP="00573300">
      <w:pPr>
        <w:pStyle w:val="a6"/>
        <w:spacing w:after="0" w:line="240" w:lineRule="auto"/>
        <w:ind w:left="0" w:firstLine="709"/>
        <w:jc w:val="both"/>
        <w:rPr>
          <w:rStyle w:val="af7"/>
          <w:rFonts w:ascii="Times New Roman" w:hAnsi="Times New Roman" w:cs="Times New Roman"/>
          <w:sz w:val="24"/>
          <w:szCs w:val="24"/>
        </w:rPr>
      </w:pPr>
      <w:r w:rsidRPr="008B7C8C">
        <w:rPr>
          <w:rStyle w:val="af7"/>
          <w:rFonts w:ascii="Times New Roman" w:hAnsi="Times New Roman" w:cs="Times New Roman"/>
          <w:sz w:val="24"/>
          <w:szCs w:val="24"/>
        </w:rPr>
        <w:t>Проектні</w:t>
      </w:r>
      <w:r w:rsidR="00FE602B" w:rsidRPr="008B7C8C">
        <w:rPr>
          <w:rStyle w:val="af7"/>
          <w:rFonts w:ascii="Times New Roman" w:hAnsi="Times New Roman" w:cs="Times New Roman"/>
          <w:sz w:val="24"/>
          <w:szCs w:val="24"/>
        </w:rPr>
        <w:t xml:space="preserve"> кошти українських та міжнародних фондів</w:t>
      </w:r>
    </w:p>
    <w:p w:rsidR="00862532" w:rsidRPr="008B7C8C" w:rsidRDefault="00862532" w:rsidP="00573300">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B7C8C">
        <w:rPr>
          <w:rFonts w:ascii="Times New Roman" w:hAnsi="Times New Roman" w:cs="Times New Roman"/>
          <w:color w:val="000000"/>
          <w:sz w:val="24"/>
          <w:szCs w:val="24"/>
        </w:rPr>
        <w:t>Проекти</w:t>
      </w:r>
      <w:r w:rsidR="008B7C8C" w:rsidRPr="008B7C8C">
        <w:rPr>
          <w:rFonts w:ascii="Times New Roman" w:hAnsi="Times New Roman" w:cs="Times New Roman"/>
          <w:color w:val="000000"/>
          <w:sz w:val="24"/>
          <w:szCs w:val="24"/>
        </w:rPr>
        <w:t xml:space="preserve"> Стратегії розвитку відповідають пріоритетам українських та міжн</w:t>
      </w:r>
      <w:r>
        <w:rPr>
          <w:rFonts w:ascii="Times New Roman" w:hAnsi="Times New Roman" w:cs="Times New Roman"/>
          <w:color w:val="000000"/>
          <w:sz w:val="24"/>
          <w:szCs w:val="24"/>
        </w:rPr>
        <w:t>ародних донорських організацій, тому</w:t>
      </w:r>
      <w:r w:rsidR="008B7C8C" w:rsidRPr="008B7C8C">
        <w:rPr>
          <w:rFonts w:ascii="Times New Roman" w:hAnsi="Times New Roman" w:cs="Times New Roman"/>
          <w:color w:val="000000"/>
          <w:sz w:val="24"/>
          <w:szCs w:val="24"/>
        </w:rPr>
        <w:t xml:space="preserve"> громада планує розпочати активну співпрацю у залученні Донорських коштів від </w:t>
      </w:r>
      <w:r>
        <w:rPr>
          <w:rFonts w:ascii="Times New Roman" w:hAnsi="Times New Roman" w:cs="Times New Roman"/>
          <w:color w:val="000000"/>
          <w:sz w:val="24"/>
          <w:szCs w:val="24"/>
        </w:rPr>
        <w:t>різних Фондів</w:t>
      </w:r>
      <w:r w:rsidR="008B7C8C" w:rsidRPr="008B7C8C">
        <w:rPr>
          <w:rFonts w:ascii="Times New Roman" w:hAnsi="Times New Roman" w:cs="Times New Roman"/>
          <w:color w:val="000000"/>
          <w:sz w:val="24"/>
          <w:szCs w:val="24"/>
        </w:rPr>
        <w:t>, посольств держав-партнерів та інші.</w:t>
      </w:r>
    </w:p>
    <w:p w:rsidR="00E87313" w:rsidRPr="00E87313" w:rsidRDefault="008B7C8C" w:rsidP="00E87313">
      <w:pPr>
        <w:pStyle w:val="a6"/>
        <w:spacing w:after="120" w:line="240" w:lineRule="auto"/>
        <w:ind w:left="284" w:firstLine="425"/>
        <w:rPr>
          <w:rStyle w:val="af7"/>
          <w:rFonts w:ascii="Times New Roman" w:hAnsi="Times New Roman" w:cs="Times New Roman"/>
          <w:sz w:val="24"/>
          <w:szCs w:val="24"/>
        </w:rPr>
      </w:pPr>
      <w:r w:rsidRPr="008B7C8C">
        <w:rPr>
          <w:rStyle w:val="af7"/>
          <w:rFonts w:ascii="Times New Roman" w:hAnsi="Times New Roman" w:cs="Times New Roman"/>
          <w:sz w:val="24"/>
          <w:szCs w:val="24"/>
        </w:rPr>
        <w:t xml:space="preserve">Державно-приватне партнерство, корпоративно-соціальна відповідальність та </w:t>
      </w:r>
      <w:proofErr w:type="spellStart"/>
      <w:r w:rsidRPr="008B7C8C">
        <w:rPr>
          <w:rStyle w:val="af7"/>
          <w:rFonts w:ascii="Times New Roman" w:hAnsi="Times New Roman" w:cs="Times New Roman"/>
          <w:sz w:val="24"/>
          <w:szCs w:val="24"/>
        </w:rPr>
        <w:t>краудфандинг</w:t>
      </w:r>
      <w:proofErr w:type="spellEnd"/>
    </w:p>
    <w:p w:rsidR="008B7C8C" w:rsidRPr="008B7C8C" w:rsidRDefault="008B7C8C" w:rsidP="00430316">
      <w:pPr>
        <w:pStyle w:val="a6"/>
        <w:spacing w:before="120" w:after="0" w:line="240" w:lineRule="auto"/>
        <w:ind w:left="0" w:firstLine="709"/>
        <w:jc w:val="both"/>
        <w:rPr>
          <w:rFonts w:ascii="Times New Roman" w:hAnsi="Times New Roman" w:cs="Times New Roman"/>
          <w:sz w:val="24"/>
          <w:szCs w:val="24"/>
        </w:rPr>
      </w:pPr>
      <w:r w:rsidRPr="008B7C8C">
        <w:rPr>
          <w:rFonts w:ascii="Times New Roman" w:hAnsi="Times New Roman" w:cs="Times New Roman"/>
          <w:sz w:val="24"/>
          <w:szCs w:val="24"/>
        </w:rPr>
        <w:lastRenderedPageBreak/>
        <w:t xml:space="preserve">Важливою складовою реалізації Стратегії є підтримка місцевого бізнесу та активної громадськості. Окремим джерелом фінансування </w:t>
      </w:r>
      <w:r w:rsidR="00430316" w:rsidRPr="008B7C8C">
        <w:rPr>
          <w:rFonts w:ascii="Times New Roman" w:hAnsi="Times New Roman" w:cs="Times New Roman"/>
          <w:sz w:val="24"/>
          <w:szCs w:val="24"/>
        </w:rPr>
        <w:t>проектів</w:t>
      </w:r>
      <w:r w:rsidRPr="008B7C8C">
        <w:rPr>
          <w:rFonts w:ascii="Times New Roman" w:hAnsi="Times New Roman" w:cs="Times New Roman"/>
          <w:sz w:val="24"/>
          <w:szCs w:val="24"/>
        </w:rPr>
        <w:t xml:space="preserve"> буде соціально-корпоративна відповідальність місцевих підприємців і фінансування від фізичних осіб-жителів громади. Зокрема, керівництво громади планує вести активну комунікацію з локальним бізнесом з метою реалізації окремих інфраструктурних </w:t>
      </w:r>
      <w:r w:rsidR="00430316" w:rsidRPr="008B7C8C">
        <w:rPr>
          <w:rFonts w:ascii="Times New Roman" w:hAnsi="Times New Roman" w:cs="Times New Roman"/>
          <w:sz w:val="24"/>
          <w:szCs w:val="24"/>
        </w:rPr>
        <w:t>проектів</w:t>
      </w:r>
      <w:r w:rsidRPr="008B7C8C">
        <w:rPr>
          <w:rFonts w:ascii="Times New Roman" w:hAnsi="Times New Roman" w:cs="Times New Roman"/>
          <w:sz w:val="24"/>
          <w:szCs w:val="24"/>
        </w:rPr>
        <w:t xml:space="preserve"> на території громади, які будуть взаємовигідні обом сторонам. Також громада ставить за ціль активізувати діяльність громадських організацій та спільно залучати грантові кошти для реалізації культурно-освітніх, спортивних та медичних </w:t>
      </w:r>
      <w:r w:rsidR="00430316" w:rsidRPr="008B7C8C">
        <w:rPr>
          <w:rFonts w:ascii="Times New Roman" w:hAnsi="Times New Roman" w:cs="Times New Roman"/>
          <w:sz w:val="24"/>
          <w:szCs w:val="24"/>
        </w:rPr>
        <w:t>проектів</w:t>
      </w:r>
      <w:r w:rsidRPr="008B7C8C">
        <w:rPr>
          <w:rFonts w:ascii="Times New Roman" w:hAnsi="Times New Roman" w:cs="Times New Roman"/>
          <w:sz w:val="24"/>
          <w:szCs w:val="24"/>
        </w:rPr>
        <w:t xml:space="preserve"> у громаді.</w:t>
      </w:r>
    </w:p>
    <w:p w:rsidR="008B7C8C" w:rsidRPr="00573300" w:rsidRDefault="008B7C8C" w:rsidP="00573300">
      <w:pPr>
        <w:spacing w:after="0" w:line="240" w:lineRule="auto"/>
        <w:jc w:val="both"/>
        <w:rPr>
          <w:rFonts w:ascii="Times New Roman" w:hAnsi="Times New Roman" w:cs="Times New Roman"/>
          <w:b/>
          <w:sz w:val="28"/>
          <w:szCs w:val="28"/>
        </w:rPr>
      </w:pPr>
    </w:p>
    <w:p w:rsidR="00AE2459" w:rsidRPr="00C4379E" w:rsidRDefault="005344B7" w:rsidP="005344B7">
      <w:pPr>
        <w:pStyle w:val="a6"/>
        <w:spacing w:after="120" w:line="240" w:lineRule="auto"/>
        <w:ind w:left="284" w:firstLine="425"/>
        <w:jc w:val="center"/>
        <w:rPr>
          <w:rFonts w:asciiTheme="majorHAnsi" w:hAnsiTheme="majorHAnsi" w:cs="Times New Roman"/>
          <w:b/>
          <w:sz w:val="28"/>
          <w:szCs w:val="28"/>
        </w:rPr>
      </w:pPr>
      <w:r>
        <w:rPr>
          <w:rFonts w:asciiTheme="majorHAnsi" w:hAnsiTheme="majorHAnsi" w:cs="Times New Roman"/>
          <w:b/>
          <w:sz w:val="28"/>
          <w:szCs w:val="28"/>
        </w:rPr>
        <w:t>7</w:t>
      </w:r>
      <w:r w:rsidR="00F457E6" w:rsidRPr="00C4379E">
        <w:rPr>
          <w:rFonts w:asciiTheme="majorHAnsi" w:hAnsiTheme="majorHAnsi" w:cs="Times New Roman"/>
          <w:b/>
          <w:sz w:val="28"/>
          <w:szCs w:val="28"/>
        </w:rPr>
        <w:t xml:space="preserve">.  </w:t>
      </w:r>
      <w:r w:rsidR="006065A5" w:rsidRPr="00C4379E">
        <w:rPr>
          <w:rFonts w:asciiTheme="majorHAnsi" w:hAnsiTheme="majorHAnsi" w:cs="Times New Roman"/>
          <w:b/>
          <w:bCs/>
          <w:sz w:val="28"/>
          <w:szCs w:val="28"/>
        </w:rPr>
        <w:t>ВПРОВАДЖЕННЯ ТА МОНІТОРИНГ РЕАЛІЗАЦІЇ СТРАТЕГІЇ</w:t>
      </w:r>
    </w:p>
    <w:p w:rsidR="008E37B5" w:rsidRPr="00FD41A9" w:rsidRDefault="008E37B5" w:rsidP="006065A5">
      <w:pPr>
        <w:spacing w:after="0" w:line="240" w:lineRule="auto"/>
        <w:ind w:firstLine="426"/>
        <w:jc w:val="both"/>
        <w:rPr>
          <w:rFonts w:ascii="Times New Roman" w:eastAsia="Times New Roman" w:hAnsi="Times New Roman" w:cs="Times New Roman"/>
          <w:sz w:val="24"/>
          <w:szCs w:val="24"/>
          <w:lang w:eastAsia="ru-RU" w:bidi="en-US"/>
        </w:rPr>
      </w:pPr>
      <w:r w:rsidRPr="00FD41A9">
        <w:rPr>
          <w:rFonts w:ascii="Times New Roman" w:eastAsia="Times New Roman" w:hAnsi="Times New Roman" w:cs="Times New Roman"/>
          <w:sz w:val="24"/>
          <w:szCs w:val="24"/>
          <w:lang w:eastAsia="ru-RU" w:bidi="en-US"/>
        </w:rPr>
        <w:t>Р</w:t>
      </w:r>
      <w:r w:rsidR="00EF1302" w:rsidRPr="00FD41A9">
        <w:rPr>
          <w:rFonts w:ascii="Times New Roman" w:eastAsia="Times New Roman" w:hAnsi="Times New Roman" w:cs="Times New Roman"/>
          <w:sz w:val="24"/>
          <w:szCs w:val="24"/>
          <w:lang w:eastAsia="ru-RU" w:bidi="en-US"/>
        </w:rPr>
        <w:t xml:space="preserve">еалізації </w:t>
      </w:r>
      <w:r w:rsidRPr="00FD41A9">
        <w:rPr>
          <w:rFonts w:ascii="Times New Roman" w:eastAsia="Times New Roman" w:hAnsi="Times New Roman" w:cs="Times New Roman"/>
          <w:sz w:val="24"/>
          <w:szCs w:val="24"/>
          <w:lang w:eastAsia="ru-RU" w:bidi="en-US"/>
        </w:rPr>
        <w:t>завдань Стратегії розвитку</w:t>
      </w:r>
      <w:r w:rsidR="00742C03">
        <w:rPr>
          <w:rFonts w:ascii="Times New Roman" w:eastAsia="Times New Roman" w:hAnsi="Times New Roman" w:cs="Times New Roman"/>
          <w:sz w:val="24"/>
          <w:szCs w:val="24"/>
          <w:lang w:eastAsia="ru-RU" w:bidi="en-US"/>
        </w:rPr>
        <w:t xml:space="preserve"> </w:t>
      </w:r>
      <w:r w:rsidRPr="00FD41A9">
        <w:rPr>
          <w:rFonts w:ascii="Times New Roman" w:eastAsia="Times New Roman" w:hAnsi="Times New Roman" w:cs="Times New Roman"/>
          <w:sz w:val="24"/>
          <w:szCs w:val="24"/>
          <w:lang w:eastAsia="ru-RU" w:bidi="en-US"/>
        </w:rPr>
        <w:t xml:space="preserve">передбачає виконання одночасно багатьох завдань різними управліннями та відділами виконавчого комітету Смілянської міської ради за участі представників громадських організацій та бізнесу, що ставить перед керівництвом громади питання раціонального управління цим доволі складним процесом. </w:t>
      </w:r>
    </w:p>
    <w:p w:rsidR="006C33AE" w:rsidRPr="00FD41A9" w:rsidRDefault="006C33AE" w:rsidP="006065A5">
      <w:pPr>
        <w:spacing w:after="0" w:line="240" w:lineRule="auto"/>
        <w:ind w:firstLine="426"/>
        <w:jc w:val="both"/>
        <w:rPr>
          <w:rFonts w:ascii="Times New Roman" w:eastAsia="Times New Roman" w:hAnsi="Times New Roman" w:cs="Times New Roman"/>
          <w:sz w:val="24"/>
          <w:szCs w:val="24"/>
          <w:lang w:eastAsia="ru-RU" w:bidi="en-US"/>
        </w:rPr>
      </w:pPr>
      <w:r w:rsidRPr="00FD41A9">
        <w:rPr>
          <w:rFonts w:ascii="Times New Roman" w:eastAsia="Times New Roman" w:hAnsi="Times New Roman" w:cs="Times New Roman"/>
          <w:sz w:val="24"/>
          <w:szCs w:val="24"/>
          <w:lang w:eastAsia="ru-RU" w:bidi="en-US"/>
        </w:rPr>
        <w:t>Система управління Стратегією має два рівні: політичний та технічний.</w:t>
      </w:r>
    </w:p>
    <w:p w:rsidR="006C33AE" w:rsidRPr="00FD41A9" w:rsidRDefault="006C33AE" w:rsidP="006065A5">
      <w:pPr>
        <w:spacing w:after="0" w:line="240" w:lineRule="auto"/>
        <w:ind w:firstLine="426"/>
        <w:jc w:val="both"/>
        <w:rPr>
          <w:rFonts w:ascii="Times New Roman" w:eastAsia="Times New Roman" w:hAnsi="Times New Roman" w:cs="Times New Roman"/>
          <w:sz w:val="24"/>
          <w:szCs w:val="24"/>
          <w:lang w:eastAsia="ru-RU" w:bidi="en-US"/>
        </w:rPr>
      </w:pPr>
      <w:r w:rsidRPr="00FD41A9">
        <w:rPr>
          <w:rFonts w:ascii="Times New Roman" w:eastAsia="Times New Roman" w:hAnsi="Times New Roman" w:cs="Times New Roman"/>
          <w:b/>
          <w:sz w:val="24"/>
          <w:szCs w:val="24"/>
          <w:lang w:eastAsia="ru-RU" w:bidi="en-US"/>
        </w:rPr>
        <w:t>Політичний</w:t>
      </w:r>
      <w:r w:rsidRPr="00FD41A9">
        <w:rPr>
          <w:rFonts w:ascii="Times New Roman" w:eastAsia="Times New Roman" w:hAnsi="Times New Roman" w:cs="Times New Roman"/>
          <w:sz w:val="24"/>
          <w:szCs w:val="24"/>
          <w:lang w:eastAsia="ru-RU" w:bidi="en-US"/>
        </w:rPr>
        <w:t xml:space="preserve"> рівень забезпечує особисто міський голова, виконавчий комітет, міська рада. На цьому рівні заслуховуються та затверджуються звіти</w:t>
      </w:r>
      <w:r w:rsidR="0000647E" w:rsidRPr="00FD41A9">
        <w:rPr>
          <w:rFonts w:ascii="Times New Roman" w:eastAsia="Times New Roman" w:hAnsi="Times New Roman" w:cs="Times New Roman"/>
          <w:sz w:val="24"/>
          <w:szCs w:val="24"/>
          <w:lang w:eastAsia="ru-RU" w:bidi="en-US"/>
        </w:rPr>
        <w:t xml:space="preserve"> та пропозиції щодо внесення змін чи оновлення документу </w:t>
      </w:r>
      <w:r w:rsidRPr="00FD41A9">
        <w:rPr>
          <w:rFonts w:ascii="Times New Roman" w:eastAsia="Times New Roman" w:hAnsi="Times New Roman" w:cs="Times New Roman"/>
          <w:sz w:val="24"/>
          <w:szCs w:val="24"/>
          <w:lang w:eastAsia="ru-RU" w:bidi="en-US"/>
        </w:rPr>
        <w:t>Комітету з управління впровадження Стратегії, пропозиції та оновлення.</w:t>
      </w:r>
      <w:r w:rsidR="00A367CA" w:rsidRPr="00FD41A9">
        <w:rPr>
          <w:rFonts w:ascii="Times New Roman" w:eastAsia="Times New Roman" w:hAnsi="Times New Roman" w:cs="Times New Roman"/>
          <w:sz w:val="24"/>
          <w:szCs w:val="24"/>
          <w:lang w:eastAsia="ru-RU" w:bidi="en-US"/>
        </w:rPr>
        <w:t xml:space="preserve"> Міська рада приймає рішення щодо внесення змін до Стратегії на підставі пропозицій міського голови.</w:t>
      </w:r>
    </w:p>
    <w:p w:rsidR="00A367CA" w:rsidRPr="00FD41A9" w:rsidRDefault="00A367CA" w:rsidP="006065A5">
      <w:pPr>
        <w:spacing w:after="0" w:line="240" w:lineRule="auto"/>
        <w:ind w:firstLine="426"/>
        <w:jc w:val="both"/>
        <w:rPr>
          <w:rFonts w:ascii="Times New Roman" w:eastAsia="Times New Roman" w:hAnsi="Times New Roman" w:cs="Times New Roman"/>
          <w:sz w:val="24"/>
          <w:szCs w:val="24"/>
          <w:lang w:eastAsia="ru-RU" w:bidi="en-US"/>
        </w:rPr>
      </w:pPr>
      <w:r w:rsidRPr="00FD41A9">
        <w:rPr>
          <w:rFonts w:ascii="Times New Roman" w:eastAsia="Times New Roman" w:hAnsi="Times New Roman" w:cs="Times New Roman"/>
          <w:b/>
          <w:sz w:val="24"/>
          <w:szCs w:val="24"/>
          <w:lang w:eastAsia="ru-RU" w:bidi="en-US"/>
        </w:rPr>
        <w:t>Технічний</w:t>
      </w:r>
      <w:r w:rsidRPr="00FD41A9">
        <w:rPr>
          <w:rFonts w:ascii="Times New Roman" w:eastAsia="Times New Roman" w:hAnsi="Times New Roman" w:cs="Times New Roman"/>
          <w:sz w:val="24"/>
          <w:szCs w:val="24"/>
          <w:lang w:eastAsia="ru-RU" w:bidi="en-US"/>
        </w:rPr>
        <w:t xml:space="preserve"> рівень управління і моніторингу виконує Комітет з управління впровадженням Стратегії, який:</w:t>
      </w:r>
    </w:p>
    <w:p w:rsidR="00A367CA" w:rsidRPr="00FD41A9" w:rsidRDefault="00A367CA" w:rsidP="00C12A76">
      <w:pPr>
        <w:pStyle w:val="a6"/>
        <w:numPr>
          <w:ilvl w:val="0"/>
          <w:numId w:val="46"/>
        </w:numPr>
        <w:spacing w:after="0" w:line="240" w:lineRule="auto"/>
        <w:jc w:val="both"/>
        <w:rPr>
          <w:rFonts w:ascii="Times New Roman" w:eastAsia="Times New Roman" w:hAnsi="Times New Roman" w:cs="Times New Roman"/>
          <w:sz w:val="24"/>
          <w:szCs w:val="24"/>
          <w:lang w:eastAsia="ru-RU" w:bidi="en-US"/>
        </w:rPr>
      </w:pPr>
      <w:r w:rsidRPr="00FD41A9">
        <w:rPr>
          <w:rFonts w:ascii="Times New Roman" w:eastAsia="Times New Roman" w:hAnsi="Times New Roman" w:cs="Times New Roman"/>
          <w:sz w:val="24"/>
          <w:szCs w:val="24"/>
          <w:lang w:eastAsia="ru-RU" w:bidi="en-US"/>
        </w:rPr>
        <w:t>забезпечує виконання завдань Стратегії згідно з затвердженим планом,</w:t>
      </w:r>
    </w:p>
    <w:p w:rsidR="00A367CA" w:rsidRPr="00FD41A9" w:rsidRDefault="00A367CA" w:rsidP="00C12A76">
      <w:pPr>
        <w:pStyle w:val="a6"/>
        <w:numPr>
          <w:ilvl w:val="0"/>
          <w:numId w:val="46"/>
        </w:numPr>
        <w:spacing w:after="0" w:line="240" w:lineRule="auto"/>
        <w:jc w:val="both"/>
        <w:rPr>
          <w:rFonts w:ascii="Times New Roman" w:eastAsia="Times New Roman" w:hAnsi="Times New Roman" w:cs="Times New Roman"/>
          <w:sz w:val="24"/>
          <w:szCs w:val="24"/>
          <w:lang w:eastAsia="ru-RU" w:bidi="en-US"/>
        </w:rPr>
      </w:pPr>
      <w:r w:rsidRPr="00FD41A9">
        <w:rPr>
          <w:rFonts w:ascii="Times New Roman" w:eastAsia="Times New Roman" w:hAnsi="Times New Roman" w:cs="Times New Roman"/>
          <w:sz w:val="24"/>
          <w:szCs w:val="24"/>
          <w:lang w:eastAsia="ru-RU" w:bidi="en-US"/>
        </w:rPr>
        <w:t>здійснює моніторинг соціально-економічного стану громади за визначеними показниками,</w:t>
      </w:r>
    </w:p>
    <w:p w:rsidR="00A367CA" w:rsidRPr="00FD41A9" w:rsidRDefault="00A367CA" w:rsidP="00C12A76">
      <w:pPr>
        <w:pStyle w:val="a6"/>
        <w:numPr>
          <w:ilvl w:val="0"/>
          <w:numId w:val="46"/>
        </w:numPr>
        <w:spacing w:after="0" w:line="240" w:lineRule="auto"/>
        <w:jc w:val="both"/>
        <w:rPr>
          <w:rFonts w:ascii="Times New Roman" w:eastAsia="Times New Roman" w:hAnsi="Times New Roman" w:cs="Times New Roman"/>
          <w:sz w:val="24"/>
          <w:szCs w:val="24"/>
          <w:lang w:eastAsia="ru-RU" w:bidi="en-US"/>
        </w:rPr>
      </w:pPr>
      <w:r w:rsidRPr="00FD41A9">
        <w:rPr>
          <w:rFonts w:ascii="Times New Roman" w:eastAsia="Times New Roman" w:hAnsi="Times New Roman" w:cs="Times New Roman"/>
          <w:sz w:val="24"/>
          <w:szCs w:val="24"/>
          <w:lang w:eastAsia="ru-RU" w:bidi="en-US"/>
        </w:rPr>
        <w:t>аналізує співвідношення основних соціально-економічних показників міста та зовнішнього</w:t>
      </w:r>
      <w:r w:rsidR="00ED2081" w:rsidRPr="00FD41A9">
        <w:rPr>
          <w:rFonts w:ascii="Times New Roman" w:eastAsia="Times New Roman" w:hAnsi="Times New Roman" w:cs="Times New Roman"/>
          <w:sz w:val="24"/>
          <w:szCs w:val="24"/>
          <w:lang w:eastAsia="ru-RU" w:bidi="en-US"/>
        </w:rPr>
        <w:t xml:space="preserve"> середовища (області, країни, світу тощо),</w:t>
      </w:r>
    </w:p>
    <w:p w:rsidR="00ED2081" w:rsidRPr="00FD41A9" w:rsidRDefault="00ED2081" w:rsidP="00C12A76">
      <w:pPr>
        <w:pStyle w:val="a6"/>
        <w:numPr>
          <w:ilvl w:val="0"/>
          <w:numId w:val="46"/>
        </w:numPr>
        <w:spacing w:after="0" w:line="240" w:lineRule="auto"/>
        <w:jc w:val="both"/>
        <w:rPr>
          <w:rFonts w:ascii="Times New Roman" w:eastAsia="Times New Roman" w:hAnsi="Times New Roman" w:cs="Times New Roman"/>
          <w:sz w:val="24"/>
          <w:szCs w:val="24"/>
          <w:lang w:eastAsia="ru-RU" w:bidi="en-US"/>
        </w:rPr>
      </w:pPr>
      <w:r w:rsidRPr="00FD41A9">
        <w:rPr>
          <w:rFonts w:ascii="Times New Roman" w:eastAsia="Times New Roman" w:hAnsi="Times New Roman" w:cs="Times New Roman"/>
          <w:sz w:val="24"/>
          <w:szCs w:val="24"/>
          <w:lang w:eastAsia="ru-RU" w:bidi="en-US"/>
        </w:rPr>
        <w:t>вивчає основні політичні, економічні, фінансові, соціальні, наукові, технологічні тенденції, визначає їх вплив на громаду,</w:t>
      </w:r>
    </w:p>
    <w:p w:rsidR="00ED2081" w:rsidRPr="00FD41A9" w:rsidRDefault="00ED2081" w:rsidP="00C12A76">
      <w:pPr>
        <w:pStyle w:val="a6"/>
        <w:numPr>
          <w:ilvl w:val="0"/>
          <w:numId w:val="46"/>
        </w:numPr>
        <w:spacing w:after="0" w:line="240" w:lineRule="auto"/>
        <w:jc w:val="both"/>
        <w:rPr>
          <w:rFonts w:ascii="Times New Roman" w:eastAsia="Times New Roman" w:hAnsi="Times New Roman" w:cs="Times New Roman"/>
          <w:sz w:val="24"/>
          <w:szCs w:val="24"/>
          <w:lang w:eastAsia="ru-RU" w:bidi="en-US"/>
        </w:rPr>
      </w:pPr>
      <w:r w:rsidRPr="00FD41A9">
        <w:rPr>
          <w:rFonts w:ascii="Times New Roman" w:eastAsia="Times New Roman" w:hAnsi="Times New Roman" w:cs="Times New Roman"/>
          <w:sz w:val="24"/>
          <w:szCs w:val="24"/>
          <w:lang w:eastAsia="ru-RU" w:bidi="en-US"/>
        </w:rPr>
        <w:t>формує пропозиції стратегічних сценаріїв в нових політичних, соціально-економічних умовах зовнішнього середовища,</w:t>
      </w:r>
    </w:p>
    <w:p w:rsidR="00ED2081" w:rsidRPr="00FD41A9" w:rsidRDefault="00ED2081" w:rsidP="00C12A76">
      <w:pPr>
        <w:pStyle w:val="a6"/>
        <w:numPr>
          <w:ilvl w:val="0"/>
          <w:numId w:val="46"/>
        </w:numPr>
        <w:spacing w:after="0" w:line="240" w:lineRule="auto"/>
        <w:jc w:val="both"/>
        <w:rPr>
          <w:rFonts w:ascii="Times New Roman" w:eastAsia="Times New Roman" w:hAnsi="Times New Roman" w:cs="Times New Roman"/>
          <w:sz w:val="24"/>
          <w:szCs w:val="24"/>
          <w:lang w:eastAsia="ru-RU" w:bidi="en-US"/>
        </w:rPr>
      </w:pPr>
      <w:r w:rsidRPr="00FD41A9">
        <w:rPr>
          <w:rFonts w:ascii="Times New Roman" w:eastAsia="Times New Roman" w:hAnsi="Times New Roman" w:cs="Times New Roman"/>
          <w:sz w:val="24"/>
          <w:szCs w:val="24"/>
          <w:lang w:eastAsia="ru-RU" w:bidi="en-US"/>
        </w:rPr>
        <w:t>аналізує соціально-економічні тенденції найближчих конкурентів у порівнянні з показниками громади, аналізує загрози, які надходять від конкурентів,</w:t>
      </w:r>
    </w:p>
    <w:p w:rsidR="00ED2081" w:rsidRPr="00FD41A9" w:rsidRDefault="00ED2081" w:rsidP="00C12A76">
      <w:pPr>
        <w:pStyle w:val="a6"/>
        <w:numPr>
          <w:ilvl w:val="0"/>
          <w:numId w:val="46"/>
        </w:numPr>
        <w:spacing w:after="0" w:line="240" w:lineRule="auto"/>
        <w:jc w:val="both"/>
        <w:rPr>
          <w:rFonts w:ascii="Times New Roman" w:eastAsia="Times New Roman" w:hAnsi="Times New Roman" w:cs="Times New Roman"/>
          <w:sz w:val="24"/>
          <w:szCs w:val="24"/>
          <w:lang w:eastAsia="ru-RU" w:bidi="en-US"/>
        </w:rPr>
      </w:pPr>
      <w:r w:rsidRPr="00FD41A9">
        <w:rPr>
          <w:rFonts w:ascii="Times New Roman" w:eastAsia="Times New Roman" w:hAnsi="Times New Roman" w:cs="Times New Roman"/>
          <w:sz w:val="24"/>
          <w:szCs w:val="24"/>
          <w:lang w:eastAsia="ru-RU" w:bidi="en-US"/>
        </w:rPr>
        <w:t>формує пропозиції змін до цілей і завдань, які необхідно вносити до Стратегії як відповідь на виявлені загрози й можливості.</w:t>
      </w:r>
    </w:p>
    <w:p w:rsidR="008E37B5" w:rsidRPr="00FD41A9" w:rsidRDefault="008E37B5" w:rsidP="006065A5">
      <w:pPr>
        <w:spacing w:after="0" w:line="240" w:lineRule="auto"/>
        <w:ind w:firstLine="426"/>
        <w:jc w:val="both"/>
        <w:rPr>
          <w:rFonts w:ascii="Times New Roman" w:eastAsia="Times New Roman" w:hAnsi="Times New Roman" w:cs="Times New Roman"/>
          <w:sz w:val="24"/>
          <w:szCs w:val="24"/>
          <w:lang w:eastAsia="ru-RU" w:bidi="en-US"/>
        </w:rPr>
      </w:pPr>
    </w:p>
    <w:p w:rsidR="00F833EC" w:rsidRPr="00FD41A9" w:rsidRDefault="00F833EC" w:rsidP="006065A5">
      <w:pPr>
        <w:spacing w:after="0" w:line="240" w:lineRule="auto"/>
        <w:ind w:firstLine="426"/>
        <w:jc w:val="both"/>
        <w:rPr>
          <w:rFonts w:ascii="Times New Roman" w:eastAsia="Times New Roman" w:hAnsi="Times New Roman" w:cs="Times New Roman"/>
          <w:sz w:val="24"/>
          <w:szCs w:val="24"/>
          <w:lang w:eastAsia="ru-RU" w:bidi="en-US"/>
        </w:rPr>
      </w:pPr>
      <w:r w:rsidRPr="00FD41A9">
        <w:rPr>
          <w:rFonts w:ascii="Times New Roman" w:eastAsia="Times New Roman" w:hAnsi="Times New Roman" w:cs="Times New Roman"/>
          <w:sz w:val="24"/>
          <w:szCs w:val="24"/>
          <w:lang w:eastAsia="ru-RU" w:bidi="en-US"/>
        </w:rPr>
        <w:t>Управління процесом реалізації Стратегії проводиться за принципом єдності управління, персональної відповідності, прозорості та поточної координації дій. Адміністрування процесу</w:t>
      </w:r>
      <w:r w:rsidR="0000647E" w:rsidRPr="00FD41A9">
        <w:rPr>
          <w:rFonts w:ascii="Times New Roman" w:eastAsia="Times New Roman" w:hAnsi="Times New Roman" w:cs="Times New Roman"/>
          <w:sz w:val="24"/>
          <w:szCs w:val="24"/>
          <w:lang w:eastAsia="ru-RU" w:bidi="en-US"/>
        </w:rPr>
        <w:t xml:space="preserve"> реалізації стратегічного плану</w:t>
      </w:r>
      <w:r w:rsidRPr="00FD41A9">
        <w:rPr>
          <w:rFonts w:ascii="Times New Roman" w:eastAsia="Times New Roman" w:hAnsi="Times New Roman" w:cs="Times New Roman"/>
          <w:sz w:val="24"/>
          <w:szCs w:val="24"/>
          <w:lang w:eastAsia="ru-RU" w:bidi="en-US"/>
        </w:rPr>
        <w:t xml:space="preserve"> здійснюється міською радою, виконавчим комітетом та відповідними структурними підрозділами міської ради.</w:t>
      </w:r>
    </w:p>
    <w:p w:rsidR="008E37B5" w:rsidRPr="00FD41A9" w:rsidRDefault="00F833EC" w:rsidP="006065A5">
      <w:pPr>
        <w:spacing w:after="0" w:line="240" w:lineRule="auto"/>
        <w:ind w:firstLine="426"/>
        <w:jc w:val="both"/>
        <w:rPr>
          <w:rFonts w:ascii="Times New Roman" w:eastAsia="Times New Roman" w:hAnsi="Times New Roman" w:cs="Times New Roman"/>
          <w:sz w:val="24"/>
          <w:szCs w:val="24"/>
          <w:lang w:eastAsia="ru-RU" w:bidi="en-US"/>
        </w:rPr>
      </w:pPr>
      <w:r w:rsidRPr="00FD41A9">
        <w:rPr>
          <w:rFonts w:ascii="Times New Roman" w:eastAsia="Times New Roman" w:hAnsi="Times New Roman" w:cs="Times New Roman"/>
          <w:sz w:val="24"/>
          <w:szCs w:val="24"/>
          <w:lang w:eastAsia="ru-RU" w:bidi="en-US"/>
        </w:rPr>
        <w:t xml:space="preserve">Для координації дій розпорядженням міського голови створюється постійно діючий </w:t>
      </w:r>
      <w:r w:rsidRPr="00FD41A9">
        <w:rPr>
          <w:rFonts w:ascii="Times New Roman" w:eastAsia="Times New Roman" w:hAnsi="Times New Roman" w:cs="Times New Roman"/>
          <w:b/>
          <w:sz w:val="24"/>
          <w:szCs w:val="24"/>
          <w:lang w:eastAsia="ru-RU" w:bidi="en-US"/>
        </w:rPr>
        <w:t>Комітет з управління впровадження</w:t>
      </w:r>
      <w:r w:rsidR="00742C03">
        <w:rPr>
          <w:rFonts w:ascii="Times New Roman" w:eastAsia="Times New Roman" w:hAnsi="Times New Roman" w:cs="Times New Roman"/>
          <w:b/>
          <w:sz w:val="24"/>
          <w:szCs w:val="24"/>
          <w:lang w:eastAsia="ru-RU" w:bidi="en-US"/>
        </w:rPr>
        <w:t xml:space="preserve"> </w:t>
      </w:r>
      <w:r w:rsidRPr="00FD41A9">
        <w:rPr>
          <w:rFonts w:ascii="Times New Roman" w:eastAsia="Times New Roman" w:hAnsi="Times New Roman" w:cs="Times New Roman"/>
          <w:b/>
          <w:sz w:val="24"/>
          <w:szCs w:val="24"/>
          <w:lang w:eastAsia="ru-RU" w:bidi="en-US"/>
        </w:rPr>
        <w:t>Стратегії</w:t>
      </w:r>
      <w:r w:rsidRPr="00FD41A9">
        <w:rPr>
          <w:rFonts w:ascii="Times New Roman" w:eastAsia="Times New Roman" w:hAnsi="Times New Roman" w:cs="Times New Roman"/>
          <w:sz w:val="24"/>
          <w:szCs w:val="24"/>
          <w:lang w:eastAsia="ru-RU" w:bidi="en-US"/>
        </w:rPr>
        <w:t xml:space="preserve"> (далі – К</w:t>
      </w:r>
      <w:r w:rsidR="0027274E" w:rsidRPr="00FD41A9">
        <w:rPr>
          <w:rFonts w:ascii="Times New Roman" w:eastAsia="Times New Roman" w:hAnsi="Times New Roman" w:cs="Times New Roman"/>
          <w:sz w:val="24"/>
          <w:szCs w:val="24"/>
          <w:lang w:eastAsia="ru-RU" w:bidi="en-US"/>
        </w:rPr>
        <w:t>омітет</w:t>
      </w:r>
      <w:r w:rsidRPr="00FD41A9">
        <w:rPr>
          <w:rFonts w:ascii="Times New Roman" w:eastAsia="Times New Roman" w:hAnsi="Times New Roman" w:cs="Times New Roman"/>
          <w:sz w:val="24"/>
          <w:szCs w:val="24"/>
          <w:lang w:eastAsia="ru-RU" w:bidi="en-US"/>
        </w:rPr>
        <w:t>)</w:t>
      </w:r>
      <w:r w:rsidR="0000647E" w:rsidRPr="00FD41A9">
        <w:rPr>
          <w:rFonts w:ascii="Times New Roman" w:eastAsia="Times New Roman" w:hAnsi="Times New Roman" w:cs="Times New Roman"/>
          <w:sz w:val="24"/>
          <w:szCs w:val="24"/>
          <w:lang w:eastAsia="ru-RU" w:bidi="en-US"/>
        </w:rPr>
        <w:t>, який переформатовує свою діяльність з розробки</w:t>
      </w:r>
      <w:r w:rsidR="005A1BDF" w:rsidRPr="00FD41A9">
        <w:rPr>
          <w:rFonts w:ascii="Times New Roman" w:eastAsia="Times New Roman" w:hAnsi="Times New Roman" w:cs="Times New Roman"/>
          <w:sz w:val="24"/>
          <w:szCs w:val="24"/>
          <w:lang w:eastAsia="ru-RU" w:bidi="en-US"/>
        </w:rPr>
        <w:t xml:space="preserve"> Стратегії в її моніторинг та впровадження</w:t>
      </w:r>
      <w:r w:rsidRPr="00FD41A9">
        <w:rPr>
          <w:rFonts w:ascii="Times New Roman" w:eastAsia="Times New Roman" w:hAnsi="Times New Roman" w:cs="Times New Roman"/>
          <w:sz w:val="24"/>
          <w:szCs w:val="24"/>
          <w:lang w:eastAsia="ru-RU" w:bidi="en-US"/>
        </w:rPr>
        <w:t>.  До складу К</w:t>
      </w:r>
      <w:r w:rsidR="0027274E" w:rsidRPr="00FD41A9">
        <w:rPr>
          <w:rFonts w:ascii="Times New Roman" w:eastAsia="Times New Roman" w:hAnsi="Times New Roman" w:cs="Times New Roman"/>
          <w:sz w:val="24"/>
          <w:szCs w:val="24"/>
          <w:lang w:eastAsia="ru-RU" w:bidi="en-US"/>
        </w:rPr>
        <w:t>омітету</w:t>
      </w:r>
      <w:r w:rsidRPr="00FD41A9">
        <w:rPr>
          <w:rFonts w:ascii="Times New Roman" w:eastAsia="Times New Roman" w:hAnsi="Times New Roman" w:cs="Times New Roman"/>
          <w:sz w:val="24"/>
          <w:szCs w:val="24"/>
          <w:lang w:eastAsia="ru-RU" w:bidi="en-US"/>
        </w:rPr>
        <w:t xml:space="preserve"> входять відповідальні за виконання завдань Стратегії. Очолює К</w:t>
      </w:r>
      <w:r w:rsidR="0027274E" w:rsidRPr="00FD41A9">
        <w:rPr>
          <w:rFonts w:ascii="Times New Roman" w:eastAsia="Times New Roman" w:hAnsi="Times New Roman" w:cs="Times New Roman"/>
          <w:sz w:val="24"/>
          <w:szCs w:val="24"/>
          <w:lang w:eastAsia="ru-RU" w:bidi="en-US"/>
        </w:rPr>
        <w:t>омітет</w:t>
      </w:r>
      <w:r w:rsidRPr="00FD41A9">
        <w:rPr>
          <w:rFonts w:ascii="Times New Roman" w:eastAsia="Times New Roman" w:hAnsi="Times New Roman" w:cs="Times New Roman"/>
          <w:sz w:val="24"/>
          <w:szCs w:val="24"/>
          <w:lang w:eastAsia="ru-RU" w:bidi="en-US"/>
        </w:rPr>
        <w:t xml:space="preserve"> міський голова. Повний склад К</w:t>
      </w:r>
      <w:r w:rsidR="0027274E" w:rsidRPr="00FD41A9">
        <w:rPr>
          <w:rFonts w:ascii="Times New Roman" w:eastAsia="Times New Roman" w:hAnsi="Times New Roman" w:cs="Times New Roman"/>
          <w:sz w:val="24"/>
          <w:szCs w:val="24"/>
          <w:lang w:eastAsia="ru-RU" w:bidi="en-US"/>
        </w:rPr>
        <w:t>омітету</w:t>
      </w:r>
      <w:r w:rsidRPr="00FD41A9">
        <w:rPr>
          <w:rFonts w:ascii="Times New Roman" w:eastAsia="Times New Roman" w:hAnsi="Times New Roman" w:cs="Times New Roman"/>
          <w:sz w:val="24"/>
          <w:szCs w:val="24"/>
          <w:lang w:eastAsia="ru-RU" w:bidi="en-US"/>
        </w:rPr>
        <w:t xml:space="preserve"> та персональна відповідальність з</w:t>
      </w:r>
      <w:r w:rsidR="005A1BDF" w:rsidRPr="00FD41A9">
        <w:rPr>
          <w:rFonts w:ascii="Times New Roman" w:eastAsia="Times New Roman" w:hAnsi="Times New Roman" w:cs="Times New Roman"/>
          <w:sz w:val="24"/>
          <w:szCs w:val="24"/>
          <w:lang w:eastAsia="ru-RU" w:bidi="en-US"/>
        </w:rPr>
        <w:t>а реалізацію завдань Стратегії в</w:t>
      </w:r>
      <w:r w:rsidRPr="00FD41A9">
        <w:rPr>
          <w:rFonts w:ascii="Times New Roman" w:eastAsia="Times New Roman" w:hAnsi="Times New Roman" w:cs="Times New Roman"/>
          <w:sz w:val="24"/>
          <w:szCs w:val="24"/>
          <w:lang w:eastAsia="ru-RU" w:bidi="en-US"/>
        </w:rPr>
        <w:t>изначається розпорядженням міського голови. К</w:t>
      </w:r>
      <w:r w:rsidR="0027274E" w:rsidRPr="00FD41A9">
        <w:rPr>
          <w:rFonts w:ascii="Times New Roman" w:eastAsia="Times New Roman" w:hAnsi="Times New Roman" w:cs="Times New Roman"/>
          <w:sz w:val="24"/>
          <w:szCs w:val="24"/>
          <w:lang w:eastAsia="ru-RU" w:bidi="en-US"/>
        </w:rPr>
        <w:t>омітет</w:t>
      </w:r>
      <w:r w:rsidR="00742C03">
        <w:rPr>
          <w:rFonts w:ascii="Times New Roman" w:eastAsia="Times New Roman" w:hAnsi="Times New Roman" w:cs="Times New Roman"/>
          <w:sz w:val="24"/>
          <w:szCs w:val="24"/>
          <w:lang w:eastAsia="ru-RU" w:bidi="en-US"/>
        </w:rPr>
        <w:t xml:space="preserve"> </w:t>
      </w:r>
      <w:r w:rsidR="009D1C6C" w:rsidRPr="00FD41A9">
        <w:rPr>
          <w:rFonts w:ascii="Times New Roman" w:eastAsia="Times New Roman" w:hAnsi="Times New Roman" w:cs="Times New Roman"/>
          <w:sz w:val="24"/>
          <w:szCs w:val="24"/>
          <w:lang w:eastAsia="ru-RU" w:bidi="en-US"/>
        </w:rPr>
        <w:t xml:space="preserve">збирається не рідше одного разу на </w:t>
      </w:r>
      <w:r w:rsidR="00E87EB0">
        <w:rPr>
          <w:rFonts w:ascii="Times New Roman" w:eastAsia="Times New Roman" w:hAnsi="Times New Roman" w:cs="Times New Roman"/>
          <w:sz w:val="24"/>
          <w:szCs w:val="24"/>
          <w:lang w:eastAsia="ru-RU" w:bidi="en-US"/>
        </w:rPr>
        <w:t>рік</w:t>
      </w:r>
      <w:r w:rsidR="009D1C6C" w:rsidRPr="00FD41A9">
        <w:rPr>
          <w:rFonts w:ascii="Times New Roman" w:eastAsia="Times New Roman" w:hAnsi="Times New Roman" w:cs="Times New Roman"/>
          <w:sz w:val="24"/>
          <w:szCs w:val="24"/>
          <w:lang w:eastAsia="ru-RU" w:bidi="en-US"/>
        </w:rPr>
        <w:t xml:space="preserve"> та виконує наступні функції:</w:t>
      </w:r>
    </w:p>
    <w:p w:rsidR="009D1C6C" w:rsidRPr="00FD41A9" w:rsidRDefault="009D1C6C" w:rsidP="00C12A76">
      <w:pPr>
        <w:pStyle w:val="a6"/>
        <w:numPr>
          <w:ilvl w:val="0"/>
          <w:numId w:val="47"/>
        </w:numPr>
        <w:spacing w:after="0" w:line="240" w:lineRule="auto"/>
        <w:jc w:val="both"/>
        <w:rPr>
          <w:rFonts w:ascii="Times New Roman" w:eastAsia="Times New Roman" w:hAnsi="Times New Roman" w:cs="Times New Roman"/>
          <w:sz w:val="24"/>
          <w:szCs w:val="24"/>
          <w:lang w:eastAsia="ru-RU" w:bidi="en-US"/>
        </w:rPr>
      </w:pPr>
      <w:r w:rsidRPr="00FD41A9">
        <w:rPr>
          <w:rFonts w:ascii="Times New Roman" w:eastAsia="Times New Roman" w:hAnsi="Times New Roman" w:cs="Times New Roman"/>
          <w:sz w:val="24"/>
          <w:szCs w:val="24"/>
          <w:lang w:eastAsia="ru-RU" w:bidi="en-US"/>
        </w:rPr>
        <w:t xml:space="preserve">організовує взаємодію підрозділів міської ради, органів державної влади, підприємств та установ </w:t>
      </w:r>
      <w:proofErr w:type="spellStart"/>
      <w:r w:rsidRPr="00FD41A9">
        <w:rPr>
          <w:rFonts w:ascii="Times New Roman" w:eastAsia="Times New Roman" w:hAnsi="Times New Roman" w:cs="Times New Roman"/>
          <w:sz w:val="24"/>
          <w:szCs w:val="24"/>
          <w:lang w:eastAsia="ru-RU" w:bidi="en-US"/>
        </w:rPr>
        <w:t>субрегіону</w:t>
      </w:r>
      <w:proofErr w:type="spellEnd"/>
      <w:r w:rsidRPr="00FD41A9">
        <w:rPr>
          <w:rFonts w:ascii="Times New Roman" w:eastAsia="Times New Roman" w:hAnsi="Times New Roman" w:cs="Times New Roman"/>
          <w:sz w:val="24"/>
          <w:szCs w:val="24"/>
          <w:lang w:eastAsia="ru-RU" w:bidi="en-US"/>
        </w:rPr>
        <w:t xml:space="preserve"> в процесі реалізації Стратегії, загально регіональних програм та проектів.</w:t>
      </w:r>
    </w:p>
    <w:p w:rsidR="001411A8" w:rsidRPr="00FD41A9" w:rsidRDefault="001411A8" w:rsidP="00C12A76">
      <w:pPr>
        <w:pStyle w:val="a6"/>
        <w:numPr>
          <w:ilvl w:val="0"/>
          <w:numId w:val="47"/>
        </w:numPr>
        <w:spacing w:after="0" w:line="240" w:lineRule="auto"/>
        <w:jc w:val="both"/>
        <w:rPr>
          <w:rFonts w:ascii="Times New Roman" w:eastAsia="Times New Roman" w:hAnsi="Times New Roman" w:cs="Times New Roman"/>
          <w:sz w:val="24"/>
          <w:szCs w:val="24"/>
          <w:lang w:eastAsia="ru-RU" w:bidi="en-US"/>
        </w:rPr>
      </w:pPr>
      <w:r w:rsidRPr="00FD41A9">
        <w:rPr>
          <w:rFonts w:ascii="Times New Roman" w:eastAsia="Times New Roman" w:hAnsi="Times New Roman" w:cs="Times New Roman"/>
          <w:sz w:val="24"/>
          <w:szCs w:val="24"/>
          <w:lang w:eastAsia="ru-RU" w:bidi="en-US"/>
        </w:rPr>
        <w:lastRenderedPageBreak/>
        <w:t>здійснює підготовку щорічних звітів (Звіт про підсумки виконання</w:t>
      </w:r>
      <w:r w:rsidR="00901A15" w:rsidRPr="00FD41A9">
        <w:rPr>
          <w:rFonts w:ascii="Times New Roman" w:eastAsia="Times New Roman" w:hAnsi="Times New Roman" w:cs="Times New Roman"/>
          <w:sz w:val="24"/>
          <w:szCs w:val="24"/>
          <w:lang w:eastAsia="ru-RU" w:bidi="en-US"/>
        </w:rPr>
        <w:t xml:space="preserve"> програми економічного і соціального розвитку Смілянської міської територіальної громади</w:t>
      </w:r>
      <w:r w:rsidR="005A1BDF" w:rsidRPr="00FD41A9">
        <w:rPr>
          <w:rFonts w:ascii="Times New Roman" w:eastAsia="Times New Roman" w:hAnsi="Times New Roman" w:cs="Times New Roman"/>
          <w:sz w:val="24"/>
          <w:szCs w:val="24"/>
          <w:lang w:eastAsia="ru-RU" w:bidi="en-US"/>
        </w:rPr>
        <w:t xml:space="preserve"> за півроку та за рік</w:t>
      </w:r>
      <w:r w:rsidRPr="00FD41A9">
        <w:rPr>
          <w:rFonts w:ascii="Times New Roman" w:eastAsia="Times New Roman" w:hAnsi="Times New Roman" w:cs="Times New Roman"/>
          <w:sz w:val="24"/>
          <w:szCs w:val="24"/>
          <w:lang w:eastAsia="ru-RU" w:bidi="en-US"/>
        </w:rPr>
        <w:t>) про стан реалізації Стратегії, та презентує на засіданні міської ради.</w:t>
      </w:r>
    </w:p>
    <w:p w:rsidR="001411A8" w:rsidRPr="00FD41A9" w:rsidRDefault="001411A8" w:rsidP="001411A8">
      <w:pPr>
        <w:pStyle w:val="a6"/>
        <w:spacing w:after="0" w:line="240" w:lineRule="auto"/>
        <w:ind w:left="1146"/>
        <w:jc w:val="both"/>
        <w:rPr>
          <w:rFonts w:ascii="Times New Roman" w:eastAsia="Times New Roman" w:hAnsi="Times New Roman" w:cs="Times New Roman"/>
          <w:sz w:val="24"/>
          <w:szCs w:val="24"/>
          <w:lang w:eastAsia="ru-RU" w:bidi="en-US"/>
        </w:rPr>
      </w:pPr>
      <w:r w:rsidRPr="00FD41A9">
        <w:rPr>
          <w:rFonts w:ascii="Times New Roman" w:eastAsia="Times New Roman" w:hAnsi="Times New Roman" w:cs="Times New Roman"/>
          <w:sz w:val="24"/>
          <w:szCs w:val="24"/>
          <w:lang w:eastAsia="ru-RU" w:bidi="en-US"/>
        </w:rPr>
        <w:t>Повний текст звіту підлягає обов’язковому розміщенню в мережі Інтерне</w:t>
      </w:r>
      <w:r w:rsidR="00901A15" w:rsidRPr="00FD41A9">
        <w:rPr>
          <w:rFonts w:ascii="Times New Roman" w:eastAsia="Times New Roman" w:hAnsi="Times New Roman" w:cs="Times New Roman"/>
          <w:sz w:val="24"/>
          <w:szCs w:val="24"/>
          <w:lang w:eastAsia="ru-RU" w:bidi="en-US"/>
        </w:rPr>
        <w:t>т.</w:t>
      </w:r>
    </w:p>
    <w:p w:rsidR="00FD41A9" w:rsidRPr="00491BA8" w:rsidRDefault="00FE507F" w:rsidP="00491BA8">
      <w:pPr>
        <w:spacing w:after="0" w:line="240" w:lineRule="auto"/>
        <w:ind w:firstLine="426"/>
        <w:jc w:val="both"/>
        <w:rPr>
          <w:rFonts w:ascii="Times New Roman" w:eastAsia="Times New Roman" w:hAnsi="Times New Roman" w:cs="Times New Roman"/>
          <w:sz w:val="24"/>
          <w:szCs w:val="24"/>
          <w:lang w:eastAsia="ru-RU" w:bidi="en-US"/>
        </w:rPr>
      </w:pPr>
      <w:r w:rsidRPr="00FD41A9">
        <w:rPr>
          <w:rFonts w:ascii="Times New Roman" w:eastAsia="Times New Roman" w:hAnsi="Times New Roman" w:cs="Times New Roman"/>
          <w:sz w:val="24"/>
          <w:szCs w:val="24"/>
          <w:lang w:eastAsia="ru-RU" w:bidi="en-US"/>
        </w:rPr>
        <w:t>Пропозиції щодо зміни основного тексту Стратегії формуються Управлінням економічного розвитку виконавчого комітету Смілянської міської ради, обговорюються на чергових та позачергових нарадах К</w:t>
      </w:r>
      <w:r w:rsidR="00644AC7">
        <w:rPr>
          <w:rFonts w:ascii="Times New Roman" w:eastAsia="Times New Roman" w:hAnsi="Times New Roman" w:cs="Times New Roman"/>
          <w:sz w:val="24"/>
          <w:szCs w:val="24"/>
          <w:lang w:eastAsia="ru-RU" w:bidi="en-US"/>
        </w:rPr>
        <w:t>омітету</w:t>
      </w:r>
      <w:r w:rsidRPr="00FD41A9">
        <w:rPr>
          <w:rFonts w:ascii="Times New Roman" w:eastAsia="Times New Roman" w:hAnsi="Times New Roman" w:cs="Times New Roman"/>
          <w:sz w:val="24"/>
          <w:szCs w:val="24"/>
          <w:lang w:eastAsia="ru-RU" w:bidi="en-US"/>
        </w:rPr>
        <w:t xml:space="preserve"> і виносят</w:t>
      </w:r>
      <w:r w:rsidR="00335E3B" w:rsidRPr="00FD41A9">
        <w:rPr>
          <w:rFonts w:ascii="Times New Roman" w:eastAsia="Times New Roman" w:hAnsi="Times New Roman" w:cs="Times New Roman"/>
          <w:sz w:val="24"/>
          <w:szCs w:val="24"/>
          <w:lang w:eastAsia="ru-RU" w:bidi="en-US"/>
        </w:rPr>
        <w:t xml:space="preserve">ься на розгляд </w:t>
      </w:r>
      <w:r w:rsidRPr="00FD41A9">
        <w:rPr>
          <w:rFonts w:ascii="Times New Roman" w:eastAsia="Times New Roman" w:hAnsi="Times New Roman" w:cs="Times New Roman"/>
          <w:sz w:val="24"/>
          <w:szCs w:val="24"/>
          <w:lang w:eastAsia="ru-RU" w:bidi="en-US"/>
        </w:rPr>
        <w:t xml:space="preserve"> міської ради один раз на рік (за необхідності, двічі на рік).</w:t>
      </w:r>
    </w:p>
    <w:p w:rsidR="00F833EC" w:rsidRPr="007D778B" w:rsidRDefault="007A7797" w:rsidP="007A7797">
      <w:pPr>
        <w:spacing w:before="120" w:after="120" w:line="240" w:lineRule="auto"/>
        <w:ind w:firstLine="425"/>
        <w:jc w:val="both"/>
        <w:rPr>
          <w:rStyle w:val="af7"/>
          <w:rFonts w:ascii="Times New Roman" w:hAnsi="Times New Roman" w:cs="Times New Roman"/>
          <w:sz w:val="24"/>
          <w:szCs w:val="24"/>
        </w:rPr>
      </w:pPr>
      <w:r w:rsidRPr="007D778B">
        <w:rPr>
          <w:rStyle w:val="af7"/>
          <w:rFonts w:ascii="Times New Roman" w:hAnsi="Times New Roman" w:cs="Times New Roman"/>
          <w:sz w:val="24"/>
          <w:szCs w:val="24"/>
        </w:rPr>
        <w:t>Моніторинг впровадження Стратегії</w:t>
      </w:r>
    </w:p>
    <w:p w:rsidR="007A7797" w:rsidRPr="00FD41A9" w:rsidRDefault="007A7797" w:rsidP="007A7797">
      <w:pPr>
        <w:spacing w:before="120" w:after="120" w:line="240" w:lineRule="auto"/>
        <w:ind w:firstLine="425"/>
        <w:jc w:val="both"/>
        <w:rPr>
          <w:rFonts w:ascii="Times New Roman" w:eastAsia="Times New Roman" w:hAnsi="Times New Roman" w:cs="Times New Roman"/>
          <w:sz w:val="24"/>
          <w:szCs w:val="24"/>
          <w:lang w:eastAsia="ru-RU" w:bidi="en-US"/>
        </w:rPr>
      </w:pPr>
      <w:r w:rsidRPr="00FD41A9">
        <w:rPr>
          <w:rFonts w:ascii="Times New Roman" w:eastAsia="Times New Roman" w:hAnsi="Times New Roman" w:cs="Times New Roman"/>
          <w:sz w:val="24"/>
          <w:szCs w:val="24"/>
          <w:lang w:eastAsia="ru-RU" w:bidi="en-US"/>
        </w:rPr>
        <w:t xml:space="preserve">Головний сенс моніторингу полягає </w:t>
      </w:r>
      <w:r w:rsidR="005B6F1D" w:rsidRPr="00FD41A9">
        <w:rPr>
          <w:rFonts w:ascii="Times New Roman" w:eastAsia="Times New Roman" w:hAnsi="Times New Roman" w:cs="Times New Roman"/>
          <w:sz w:val="24"/>
          <w:szCs w:val="24"/>
          <w:lang w:eastAsia="ru-RU" w:bidi="en-US"/>
        </w:rPr>
        <w:t xml:space="preserve">у </w:t>
      </w:r>
      <w:r w:rsidRPr="00FD41A9">
        <w:rPr>
          <w:rFonts w:ascii="Times New Roman" w:eastAsia="Times New Roman" w:hAnsi="Times New Roman" w:cs="Times New Roman"/>
          <w:sz w:val="24"/>
          <w:szCs w:val="24"/>
          <w:lang w:eastAsia="ru-RU" w:bidi="en-US"/>
        </w:rPr>
        <w:t>виконанні двох взаємопов’язаних функцій – спостереження (відстеження) та попередження. Відстеження проводиться для виявлення відповідності наявного стану речей бажаному результату, а спостереження – для попередження небажаних наслідків.</w:t>
      </w:r>
    </w:p>
    <w:p w:rsidR="007A7797" w:rsidRPr="00FD41A9" w:rsidRDefault="007A7797" w:rsidP="007A7797">
      <w:pPr>
        <w:spacing w:before="120" w:after="120" w:line="240" w:lineRule="auto"/>
        <w:ind w:firstLine="425"/>
        <w:jc w:val="both"/>
        <w:rPr>
          <w:rFonts w:ascii="Times New Roman" w:eastAsia="Times New Roman" w:hAnsi="Times New Roman" w:cs="Times New Roman"/>
          <w:sz w:val="24"/>
          <w:szCs w:val="24"/>
          <w:lang w:eastAsia="ru-RU" w:bidi="en-US"/>
        </w:rPr>
      </w:pPr>
      <w:r w:rsidRPr="00FD41A9">
        <w:rPr>
          <w:rFonts w:ascii="Times New Roman" w:eastAsia="Times New Roman" w:hAnsi="Times New Roman" w:cs="Times New Roman"/>
          <w:sz w:val="24"/>
          <w:szCs w:val="24"/>
          <w:lang w:eastAsia="ru-RU" w:bidi="en-US"/>
        </w:rPr>
        <w:t>Моніторинг Стратегії включає три рівні:</w:t>
      </w:r>
    </w:p>
    <w:p w:rsidR="007A7797" w:rsidRPr="00FD41A9" w:rsidRDefault="007A7797" w:rsidP="00C12A76">
      <w:pPr>
        <w:pStyle w:val="a6"/>
        <w:numPr>
          <w:ilvl w:val="0"/>
          <w:numId w:val="48"/>
        </w:numPr>
        <w:spacing w:before="120" w:after="120" w:line="240" w:lineRule="auto"/>
        <w:ind w:left="709" w:hanging="283"/>
        <w:jc w:val="both"/>
        <w:rPr>
          <w:rFonts w:ascii="Times New Roman" w:eastAsia="Times New Roman" w:hAnsi="Times New Roman" w:cs="Times New Roman"/>
          <w:sz w:val="24"/>
          <w:szCs w:val="24"/>
          <w:lang w:eastAsia="ru-RU" w:bidi="en-US"/>
        </w:rPr>
      </w:pPr>
      <w:r w:rsidRPr="00FD41A9">
        <w:rPr>
          <w:rFonts w:ascii="Times New Roman" w:eastAsia="Times New Roman" w:hAnsi="Times New Roman" w:cs="Times New Roman"/>
          <w:sz w:val="24"/>
          <w:szCs w:val="24"/>
          <w:lang w:eastAsia="ru-RU" w:bidi="en-US"/>
        </w:rPr>
        <w:t xml:space="preserve">Моніторинг зовнішнього середовища розвитку громади. Базується на аналізі основних показників, що характеризують ситуацію в державі в </w:t>
      </w:r>
      <w:r w:rsidR="00960B96" w:rsidRPr="00FD41A9">
        <w:rPr>
          <w:rFonts w:ascii="Times New Roman" w:eastAsia="Times New Roman" w:hAnsi="Times New Roman" w:cs="Times New Roman"/>
          <w:sz w:val="24"/>
          <w:szCs w:val="24"/>
          <w:lang w:eastAsia="ru-RU" w:bidi="en-US"/>
        </w:rPr>
        <w:t xml:space="preserve">цілому та Черкаській області, які </w:t>
      </w:r>
      <w:r w:rsidR="005B6F1D" w:rsidRPr="00FD41A9">
        <w:rPr>
          <w:rFonts w:ascii="Times New Roman" w:eastAsia="Times New Roman" w:hAnsi="Times New Roman" w:cs="Times New Roman"/>
          <w:sz w:val="24"/>
          <w:szCs w:val="24"/>
          <w:lang w:eastAsia="ru-RU" w:bidi="en-US"/>
        </w:rPr>
        <w:t xml:space="preserve">є </w:t>
      </w:r>
      <w:r w:rsidR="00960B96" w:rsidRPr="00FD41A9">
        <w:rPr>
          <w:rFonts w:ascii="Times New Roman" w:eastAsia="Times New Roman" w:hAnsi="Times New Roman" w:cs="Times New Roman"/>
          <w:sz w:val="24"/>
          <w:szCs w:val="24"/>
          <w:lang w:eastAsia="ru-RU" w:bidi="en-US"/>
        </w:rPr>
        <w:t>стратегічно важливими для міської гр</w:t>
      </w:r>
      <w:r w:rsidR="005B6F1D" w:rsidRPr="00FD41A9">
        <w:rPr>
          <w:rFonts w:ascii="Times New Roman" w:eastAsia="Times New Roman" w:hAnsi="Times New Roman" w:cs="Times New Roman"/>
          <w:sz w:val="24"/>
          <w:szCs w:val="24"/>
          <w:lang w:eastAsia="ru-RU" w:bidi="en-US"/>
        </w:rPr>
        <w:t xml:space="preserve">омади. Підсумки підводяться </w:t>
      </w:r>
      <w:r w:rsidR="00883C7D">
        <w:rPr>
          <w:rFonts w:ascii="Times New Roman" w:eastAsia="Times New Roman" w:hAnsi="Times New Roman" w:cs="Times New Roman"/>
          <w:sz w:val="24"/>
          <w:szCs w:val="24"/>
          <w:lang w:eastAsia="ru-RU" w:bidi="en-US"/>
        </w:rPr>
        <w:t>один</w:t>
      </w:r>
      <w:r w:rsidR="00960B96" w:rsidRPr="00FD41A9">
        <w:rPr>
          <w:rFonts w:ascii="Times New Roman" w:eastAsia="Times New Roman" w:hAnsi="Times New Roman" w:cs="Times New Roman"/>
          <w:sz w:val="24"/>
          <w:szCs w:val="24"/>
          <w:lang w:eastAsia="ru-RU" w:bidi="en-US"/>
        </w:rPr>
        <w:t xml:space="preserve"> раз на рік, як частина </w:t>
      </w:r>
      <w:r w:rsidR="000830BA" w:rsidRPr="00FD41A9">
        <w:rPr>
          <w:rFonts w:ascii="Times New Roman" w:eastAsia="Times New Roman" w:hAnsi="Times New Roman" w:cs="Times New Roman"/>
          <w:sz w:val="24"/>
          <w:szCs w:val="24"/>
          <w:lang w:eastAsia="ru-RU" w:bidi="en-US"/>
        </w:rPr>
        <w:t xml:space="preserve">програмних документів міста </w:t>
      </w:r>
      <w:r w:rsidR="00960B96" w:rsidRPr="00FD41A9">
        <w:rPr>
          <w:rFonts w:ascii="Times New Roman" w:eastAsia="Times New Roman" w:hAnsi="Times New Roman" w:cs="Times New Roman"/>
          <w:sz w:val="24"/>
          <w:szCs w:val="24"/>
          <w:lang w:eastAsia="ru-RU" w:bidi="en-US"/>
        </w:rPr>
        <w:t>зведеного аналітичного моніторингового звіту.</w:t>
      </w:r>
    </w:p>
    <w:p w:rsidR="00960B96" w:rsidRPr="00FD41A9" w:rsidRDefault="00960B96" w:rsidP="00C12A76">
      <w:pPr>
        <w:pStyle w:val="a6"/>
        <w:numPr>
          <w:ilvl w:val="0"/>
          <w:numId w:val="48"/>
        </w:numPr>
        <w:spacing w:before="120" w:after="120" w:line="240" w:lineRule="auto"/>
        <w:ind w:left="709" w:hanging="283"/>
        <w:jc w:val="both"/>
        <w:rPr>
          <w:rFonts w:ascii="Times New Roman" w:eastAsia="Times New Roman" w:hAnsi="Times New Roman" w:cs="Times New Roman"/>
          <w:sz w:val="24"/>
          <w:szCs w:val="24"/>
          <w:lang w:eastAsia="ru-RU" w:bidi="en-US"/>
        </w:rPr>
      </w:pPr>
      <w:r w:rsidRPr="00FD41A9">
        <w:rPr>
          <w:rFonts w:ascii="Times New Roman" w:eastAsia="Times New Roman" w:hAnsi="Times New Roman" w:cs="Times New Roman"/>
          <w:sz w:val="24"/>
          <w:szCs w:val="24"/>
          <w:lang w:eastAsia="ru-RU" w:bidi="en-US"/>
        </w:rPr>
        <w:t xml:space="preserve">Моніторинг процесу реалізації Стратегії відповідно до визначених показників. Звіт про виконання цієї частини моніторингу готується щорічно, як частина </w:t>
      </w:r>
      <w:r w:rsidR="00564B66" w:rsidRPr="00FD41A9">
        <w:rPr>
          <w:rFonts w:ascii="Times New Roman" w:eastAsia="Times New Roman" w:hAnsi="Times New Roman" w:cs="Times New Roman"/>
          <w:sz w:val="24"/>
          <w:szCs w:val="24"/>
          <w:lang w:eastAsia="ru-RU" w:bidi="en-US"/>
        </w:rPr>
        <w:t xml:space="preserve">програмних документів </w:t>
      </w:r>
      <w:r w:rsidRPr="00FD41A9">
        <w:rPr>
          <w:rFonts w:ascii="Times New Roman" w:eastAsia="Times New Roman" w:hAnsi="Times New Roman" w:cs="Times New Roman"/>
          <w:sz w:val="24"/>
          <w:szCs w:val="24"/>
          <w:lang w:eastAsia="ru-RU" w:bidi="en-US"/>
        </w:rPr>
        <w:t>зведеного аналітичного моніторингового звіту.</w:t>
      </w:r>
    </w:p>
    <w:p w:rsidR="007353A0" w:rsidRPr="00FD41A9" w:rsidRDefault="00960B96" w:rsidP="00C12A76">
      <w:pPr>
        <w:pStyle w:val="a6"/>
        <w:numPr>
          <w:ilvl w:val="0"/>
          <w:numId w:val="48"/>
        </w:numPr>
        <w:spacing w:before="120" w:after="120" w:line="240" w:lineRule="auto"/>
        <w:ind w:left="709" w:hanging="283"/>
        <w:jc w:val="both"/>
        <w:rPr>
          <w:rFonts w:ascii="Times New Roman" w:eastAsia="Times New Roman" w:hAnsi="Times New Roman" w:cs="Times New Roman"/>
          <w:sz w:val="24"/>
          <w:szCs w:val="24"/>
          <w:lang w:eastAsia="ru-RU" w:bidi="en-US"/>
        </w:rPr>
      </w:pPr>
      <w:r w:rsidRPr="00FD41A9">
        <w:rPr>
          <w:rFonts w:ascii="Times New Roman" w:eastAsia="Times New Roman" w:hAnsi="Times New Roman" w:cs="Times New Roman"/>
          <w:sz w:val="24"/>
          <w:szCs w:val="24"/>
          <w:lang w:eastAsia="ru-RU" w:bidi="en-US"/>
        </w:rPr>
        <w:t>Моніторинг виконання проектів місцевого розвитку, що складають План</w:t>
      </w:r>
      <w:r w:rsidR="00105B6D" w:rsidRPr="00FD41A9">
        <w:rPr>
          <w:rFonts w:ascii="Times New Roman" w:eastAsia="Times New Roman" w:hAnsi="Times New Roman" w:cs="Times New Roman"/>
          <w:sz w:val="24"/>
          <w:szCs w:val="24"/>
          <w:lang w:eastAsia="ru-RU" w:bidi="en-US"/>
        </w:rPr>
        <w:t xml:space="preserve"> реалізації Стратегії. Оцінюється стан виконання кожного проекту та ступінь досягнення результатів, передбачених техні</w:t>
      </w:r>
      <w:r w:rsidR="006B5FC9">
        <w:rPr>
          <w:rFonts w:ascii="Times New Roman" w:eastAsia="Times New Roman" w:hAnsi="Times New Roman" w:cs="Times New Roman"/>
          <w:sz w:val="24"/>
          <w:szCs w:val="24"/>
          <w:lang w:eastAsia="ru-RU" w:bidi="en-US"/>
        </w:rPr>
        <w:t>чним завданням на проект. Що</w:t>
      </w:r>
      <w:r w:rsidR="00105B6D" w:rsidRPr="00FD41A9">
        <w:rPr>
          <w:rFonts w:ascii="Times New Roman" w:eastAsia="Times New Roman" w:hAnsi="Times New Roman" w:cs="Times New Roman"/>
          <w:sz w:val="24"/>
          <w:szCs w:val="24"/>
          <w:lang w:eastAsia="ru-RU" w:bidi="en-US"/>
        </w:rPr>
        <w:t xml:space="preserve">року управління економічного розвитку виконавчого комітету Смілянської міської ради направляє </w:t>
      </w:r>
      <w:r w:rsidR="00105B6D" w:rsidRPr="004C19F4">
        <w:rPr>
          <w:rFonts w:ascii="Times New Roman" w:eastAsia="Times New Roman" w:hAnsi="Times New Roman" w:cs="Times New Roman"/>
          <w:sz w:val="24"/>
          <w:szCs w:val="24"/>
          <w:lang w:eastAsia="ru-RU" w:bidi="en-US"/>
        </w:rPr>
        <w:t>відповідальним</w:t>
      </w:r>
      <w:r w:rsidR="00105B6D" w:rsidRPr="00FD41A9">
        <w:rPr>
          <w:rFonts w:ascii="Times New Roman" w:eastAsia="Times New Roman" w:hAnsi="Times New Roman" w:cs="Times New Roman"/>
          <w:sz w:val="24"/>
          <w:szCs w:val="24"/>
          <w:lang w:eastAsia="ru-RU" w:bidi="en-US"/>
        </w:rPr>
        <w:t xml:space="preserve"> за моніторинг виконання Стратегії нагадув</w:t>
      </w:r>
      <w:r w:rsidR="00883C7D">
        <w:rPr>
          <w:rFonts w:ascii="Times New Roman" w:eastAsia="Times New Roman" w:hAnsi="Times New Roman" w:cs="Times New Roman"/>
          <w:sz w:val="24"/>
          <w:szCs w:val="24"/>
          <w:lang w:eastAsia="ru-RU" w:bidi="en-US"/>
        </w:rPr>
        <w:t xml:space="preserve">ання про необхідність надати </w:t>
      </w:r>
      <w:r w:rsidR="00105B6D" w:rsidRPr="00FD41A9">
        <w:rPr>
          <w:rFonts w:ascii="Times New Roman" w:eastAsia="Times New Roman" w:hAnsi="Times New Roman" w:cs="Times New Roman"/>
          <w:sz w:val="24"/>
          <w:szCs w:val="24"/>
          <w:lang w:eastAsia="ru-RU" w:bidi="en-US"/>
        </w:rPr>
        <w:t>річний моніторинговий звіт, а до зазначеного в листі числа та місяця повинні одержати моніторингові звіти.</w:t>
      </w:r>
    </w:p>
    <w:p w:rsidR="005B6F1D" w:rsidRPr="00FD41A9" w:rsidRDefault="005B6F1D" w:rsidP="005B6F1D">
      <w:pPr>
        <w:pStyle w:val="a6"/>
        <w:spacing w:before="120" w:after="120" w:line="240" w:lineRule="auto"/>
        <w:ind w:left="1139"/>
        <w:jc w:val="both"/>
        <w:rPr>
          <w:rFonts w:ascii="Times New Roman" w:eastAsia="Times New Roman" w:hAnsi="Times New Roman" w:cs="Times New Roman"/>
          <w:sz w:val="24"/>
          <w:szCs w:val="24"/>
          <w:lang w:eastAsia="ru-RU" w:bidi="en-US"/>
        </w:rPr>
      </w:pPr>
    </w:p>
    <w:p w:rsidR="007353A0" w:rsidRPr="007D778B" w:rsidRDefault="002040DE" w:rsidP="005B6F1D">
      <w:pPr>
        <w:pStyle w:val="a6"/>
        <w:spacing w:before="120" w:after="120" w:line="240" w:lineRule="auto"/>
        <w:ind w:left="0"/>
        <w:jc w:val="center"/>
        <w:rPr>
          <w:rStyle w:val="af7"/>
          <w:rFonts w:ascii="Times New Roman" w:hAnsi="Times New Roman" w:cs="Times New Roman"/>
          <w:sz w:val="24"/>
          <w:szCs w:val="24"/>
        </w:rPr>
      </w:pPr>
      <w:r w:rsidRPr="007D778B">
        <w:rPr>
          <w:rStyle w:val="af7"/>
          <w:rFonts w:ascii="Times New Roman" w:hAnsi="Times New Roman" w:cs="Times New Roman"/>
          <w:sz w:val="24"/>
          <w:szCs w:val="24"/>
        </w:rPr>
        <w:t>Моніторинг процесу реалізації Стратегії відповідно до наступних показників:</w:t>
      </w:r>
    </w:p>
    <w:p w:rsidR="00B11769" w:rsidRPr="00FD41A9" w:rsidRDefault="00B11769" w:rsidP="00C12A76">
      <w:pPr>
        <w:numPr>
          <w:ilvl w:val="0"/>
          <w:numId w:val="45"/>
        </w:numPr>
        <w:spacing w:after="0" w:line="240" w:lineRule="auto"/>
        <w:jc w:val="both"/>
        <w:rPr>
          <w:rFonts w:ascii="Times New Roman" w:eastAsia="Arial" w:hAnsi="Times New Roman" w:cs="Times New Roman"/>
          <w:color w:val="000000"/>
          <w:sz w:val="24"/>
          <w:szCs w:val="24"/>
        </w:rPr>
      </w:pPr>
      <w:r w:rsidRPr="00FD41A9">
        <w:rPr>
          <w:rFonts w:ascii="Times New Roman" w:eastAsia="Arial" w:hAnsi="Times New Roman" w:cs="Times New Roman"/>
          <w:color w:val="000000"/>
          <w:sz w:val="24"/>
          <w:szCs w:val="24"/>
        </w:rPr>
        <w:t xml:space="preserve">обсяги фактичних доходів місцевого бюджету на 1 мешканця (без трансфертів), грн.; </w:t>
      </w:r>
    </w:p>
    <w:p w:rsidR="00B11769" w:rsidRPr="00FD41A9" w:rsidRDefault="00B11769" w:rsidP="00C12A76">
      <w:pPr>
        <w:numPr>
          <w:ilvl w:val="0"/>
          <w:numId w:val="45"/>
        </w:numPr>
        <w:spacing w:after="0" w:line="240" w:lineRule="auto"/>
        <w:jc w:val="both"/>
        <w:rPr>
          <w:rFonts w:ascii="Times New Roman" w:eastAsia="Arial" w:hAnsi="Times New Roman" w:cs="Times New Roman"/>
          <w:color w:val="000000"/>
          <w:sz w:val="24"/>
          <w:szCs w:val="24"/>
        </w:rPr>
      </w:pPr>
      <w:r w:rsidRPr="00FD41A9">
        <w:rPr>
          <w:rFonts w:ascii="Times New Roman" w:eastAsia="Arial" w:hAnsi="Times New Roman" w:cs="Times New Roman"/>
          <w:color w:val="000000"/>
          <w:sz w:val="24"/>
          <w:szCs w:val="24"/>
        </w:rPr>
        <w:t xml:space="preserve">обсяги фактичних поточних видатків місцевого бюджету на 1 мешканця, грн.; </w:t>
      </w:r>
    </w:p>
    <w:p w:rsidR="00B11769" w:rsidRPr="00FD41A9" w:rsidRDefault="00B11769" w:rsidP="00C12A76">
      <w:pPr>
        <w:numPr>
          <w:ilvl w:val="0"/>
          <w:numId w:val="45"/>
        </w:numPr>
        <w:spacing w:after="0" w:line="240" w:lineRule="auto"/>
        <w:jc w:val="both"/>
        <w:rPr>
          <w:rFonts w:ascii="Times New Roman" w:eastAsia="Arial" w:hAnsi="Times New Roman" w:cs="Times New Roman"/>
          <w:color w:val="000000"/>
          <w:sz w:val="24"/>
          <w:szCs w:val="24"/>
        </w:rPr>
      </w:pPr>
      <w:r w:rsidRPr="00FD41A9">
        <w:rPr>
          <w:rFonts w:ascii="Times New Roman" w:eastAsia="Arial" w:hAnsi="Times New Roman" w:cs="Times New Roman"/>
          <w:color w:val="000000"/>
          <w:sz w:val="24"/>
          <w:szCs w:val="24"/>
        </w:rPr>
        <w:t xml:space="preserve">обсяги фактичних капітальних видатків (розвитку) місцевого бюджету на 1 мешканця, грн.; </w:t>
      </w:r>
    </w:p>
    <w:p w:rsidR="00B11769" w:rsidRPr="00FD41A9" w:rsidRDefault="00B11769" w:rsidP="00C12A76">
      <w:pPr>
        <w:numPr>
          <w:ilvl w:val="0"/>
          <w:numId w:val="45"/>
        </w:numPr>
        <w:spacing w:after="0" w:line="240" w:lineRule="auto"/>
        <w:jc w:val="both"/>
        <w:rPr>
          <w:rFonts w:ascii="Times New Roman" w:eastAsia="Arial" w:hAnsi="Times New Roman" w:cs="Times New Roman"/>
          <w:color w:val="000000"/>
          <w:sz w:val="24"/>
          <w:szCs w:val="24"/>
        </w:rPr>
      </w:pPr>
      <w:r w:rsidRPr="00FD41A9">
        <w:rPr>
          <w:rFonts w:ascii="Times New Roman" w:eastAsia="Arial" w:hAnsi="Times New Roman" w:cs="Times New Roman"/>
          <w:color w:val="000000"/>
          <w:sz w:val="24"/>
          <w:szCs w:val="24"/>
        </w:rPr>
        <w:t xml:space="preserve">середня місячна заробітна плата, грн.; </w:t>
      </w:r>
    </w:p>
    <w:p w:rsidR="00B11769" w:rsidRPr="00FD41A9" w:rsidRDefault="00B11769" w:rsidP="00C12A76">
      <w:pPr>
        <w:numPr>
          <w:ilvl w:val="0"/>
          <w:numId w:val="45"/>
        </w:numPr>
        <w:spacing w:after="0" w:line="240" w:lineRule="auto"/>
        <w:jc w:val="both"/>
        <w:rPr>
          <w:rFonts w:ascii="Times New Roman" w:eastAsia="Arial" w:hAnsi="Times New Roman" w:cs="Times New Roman"/>
          <w:color w:val="000000"/>
          <w:sz w:val="24"/>
          <w:szCs w:val="24"/>
        </w:rPr>
      </w:pPr>
      <w:r w:rsidRPr="00FD41A9">
        <w:rPr>
          <w:rFonts w:ascii="Times New Roman" w:eastAsia="Arial" w:hAnsi="Times New Roman" w:cs="Times New Roman"/>
          <w:color w:val="000000"/>
          <w:sz w:val="24"/>
          <w:szCs w:val="24"/>
        </w:rPr>
        <w:t xml:space="preserve">обсяг капітальних інвестицій; </w:t>
      </w:r>
    </w:p>
    <w:p w:rsidR="00B11769" w:rsidRPr="00FD41A9" w:rsidRDefault="00B11769" w:rsidP="00C12A76">
      <w:pPr>
        <w:numPr>
          <w:ilvl w:val="0"/>
          <w:numId w:val="45"/>
        </w:numPr>
        <w:spacing w:after="0" w:line="240" w:lineRule="auto"/>
        <w:jc w:val="both"/>
        <w:rPr>
          <w:rFonts w:ascii="Times New Roman" w:eastAsia="Arial" w:hAnsi="Times New Roman" w:cs="Times New Roman"/>
          <w:color w:val="000000"/>
          <w:sz w:val="24"/>
          <w:szCs w:val="24"/>
        </w:rPr>
      </w:pPr>
      <w:r w:rsidRPr="00FD41A9">
        <w:rPr>
          <w:rFonts w:ascii="Times New Roman" w:eastAsia="Arial" w:hAnsi="Times New Roman" w:cs="Times New Roman"/>
          <w:color w:val="000000"/>
          <w:sz w:val="24"/>
          <w:szCs w:val="24"/>
        </w:rPr>
        <w:t xml:space="preserve">обсяг капітальних інвестицій у розрахунку на одну особу, грн.; </w:t>
      </w:r>
    </w:p>
    <w:p w:rsidR="00B11769" w:rsidRPr="00FD41A9" w:rsidRDefault="00B11769" w:rsidP="00C12A76">
      <w:pPr>
        <w:numPr>
          <w:ilvl w:val="0"/>
          <w:numId w:val="45"/>
        </w:numPr>
        <w:spacing w:after="0" w:line="240" w:lineRule="auto"/>
        <w:jc w:val="both"/>
        <w:rPr>
          <w:rFonts w:ascii="Times New Roman" w:eastAsia="Arial" w:hAnsi="Times New Roman" w:cs="Times New Roman"/>
          <w:color w:val="000000"/>
          <w:sz w:val="24"/>
          <w:szCs w:val="24"/>
        </w:rPr>
      </w:pPr>
      <w:r w:rsidRPr="00FD41A9">
        <w:rPr>
          <w:rFonts w:ascii="Times New Roman" w:eastAsia="Arial" w:hAnsi="Times New Roman" w:cs="Times New Roman"/>
          <w:color w:val="000000"/>
          <w:sz w:val="24"/>
          <w:szCs w:val="24"/>
        </w:rPr>
        <w:t>обсяг прямих іноземних інвестицій в громаду (за наявності), тис. дол. США;</w:t>
      </w:r>
    </w:p>
    <w:p w:rsidR="00B11769" w:rsidRPr="00FD41A9" w:rsidRDefault="00B11769" w:rsidP="00C12A76">
      <w:pPr>
        <w:numPr>
          <w:ilvl w:val="0"/>
          <w:numId w:val="45"/>
        </w:numPr>
        <w:spacing w:after="0" w:line="240" w:lineRule="auto"/>
        <w:jc w:val="both"/>
        <w:rPr>
          <w:rFonts w:ascii="Times New Roman" w:eastAsia="Arial" w:hAnsi="Times New Roman" w:cs="Times New Roman"/>
          <w:color w:val="000000"/>
          <w:sz w:val="24"/>
          <w:szCs w:val="24"/>
        </w:rPr>
      </w:pPr>
      <w:r w:rsidRPr="00FD41A9">
        <w:rPr>
          <w:rFonts w:ascii="Times New Roman" w:eastAsia="Arial" w:hAnsi="Times New Roman" w:cs="Times New Roman"/>
          <w:color w:val="000000"/>
          <w:sz w:val="24"/>
          <w:szCs w:val="24"/>
        </w:rPr>
        <w:t>обсяг залучених іноземних інвестицій у розрахунку на одну особу, дол. США;</w:t>
      </w:r>
    </w:p>
    <w:p w:rsidR="00B11769" w:rsidRPr="00FD41A9" w:rsidRDefault="00B11769" w:rsidP="00C12A76">
      <w:pPr>
        <w:numPr>
          <w:ilvl w:val="0"/>
          <w:numId w:val="45"/>
        </w:numPr>
        <w:spacing w:after="0" w:line="240" w:lineRule="auto"/>
        <w:jc w:val="both"/>
        <w:rPr>
          <w:rFonts w:ascii="Times New Roman" w:eastAsia="Arial" w:hAnsi="Times New Roman" w:cs="Times New Roman"/>
          <w:color w:val="000000"/>
          <w:sz w:val="24"/>
          <w:szCs w:val="24"/>
        </w:rPr>
      </w:pPr>
      <w:r w:rsidRPr="00FD41A9">
        <w:rPr>
          <w:rFonts w:ascii="Times New Roman" w:eastAsia="Arial" w:hAnsi="Times New Roman" w:cs="Times New Roman"/>
          <w:color w:val="000000"/>
          <w:sz w:val="24"/>
          <w:szCs w:val="24"/>
        </w:rPr>
        <w:t>загальний обсяг експорту (за наявності), тис. дол. США;</w:t>
      </w:r>
    </w:p>
    <w:p w:rsidR="00B11769" w:rsidRPr="00FD41A9" w:rsidRDefault="00B11769" w:rsidP="00C12A76">
      <w:pPr>
        <w:numPr>
          <w:ilvl w:val="0"/>
          <w:numId w:val="45"/>
        </w:numPr>
        <w:spacing w:after="0" w:line="240" w:lineRule="auto"/>
        <w:jc w:val="both"/>
        <w:rPr>
          <w:rFonts w:ascii="Times New Roman" w:eastAsia="Arial" w:hAnsi="Times New Roman" w:cs="Times New Roman"/>
          <w:color w:val="000000"/>
          <w:sz w:val="24"/>
          <w:szCs w:val="24"/>
        </w:rPr>
      </w:pPr>
      <w:r w:rsidRPr="00FD41A9">
        <w:rPr>
          <w:rFonts w:ascii="Times New Roman" w:eastAsia="Arial" w:hAnsi="Times New Roman" w:cs="Times New Roman"/>
          <w:color w:val="000000"/>
          <w:sz w:val="24"/>
          <w:szCs w:val="24"/>
        </w:rPr>
        <w:t>кількість малих підприємств у розрахунку на 10 тис. наявного населення, од;</w:t>
      </w:r>
    </w:p>
    <w:p w:rsidR="00B11769" w:rsidRPr="00FD41A9" w:rsidRDefault="00B11769" w:rsidP="00C12A76">
      <w:pPr>
        <w:numPr>
          <w:ilvl w:val="0"/>
          <w:numId w:val="45"/>
        </w:numPr>
        <w:spacing w:after="0" w:line="240" w:lineRule="auto"/>
        <w:jc w:val="both"/>
        <w:rPr>
          <w:rFonts w:ascii="Times New Roman" w:eastAsia="Arial" w:hAnsi="Times New Roman" w:cs="Times New Roman"/>
          <w:color w:val="000000"/>
          <w:sz w:val="24"/>
          <w:szCs w:val="24"/>
        </w:rPr>
      </w:pPr>
      <w:r w:rsidRPr="00FD41A9">
        <w:rPr>
          <w:rFonts w:ascii="Times New Roman" w:eastAsia="Arial" w:hAnsi="Times New Roman" w:cs="Times New Roman"/>
          <w:color w:val="000000"/>
          <w:sz w:val="24"/>
          <w:szCs w:val="24"/>
        </w:rPr>
        <w:t>кількість середніх підприємств у розрахунку на 10 тис. наявного населення, од;</w:t>
      </w:r>
    </w:p>
    <w:p w:rsidR="00B11769" w:rsidRPr="00FD41A9" w:rsidRDefault="00B11769" w:rsidP="00C12A76">
      <w:pPr>
        <w:numPr>
          <w:ilvl w:val="0"/>
          <w:numId w:val="45"/>
        </w:numPr>
        <w:spacing w:after="0" w:line="240" w:lineRule="auto"/>
        <w:jc w:val="both"/>
        <w:rPr>
          <w:rFonts w:ascii="Times New Roman" w:eastAsia="Arial" w:hAnsi="Times New Roman" w:cs="Times New Roman"/>
          <w:color w:val="000000"/>
          <w:sz w:val="24"/>
          <w:szCs w:val="24"/>
        </w:rPr>
      </w:pPr>
      <w:r w:rsidRPr="00FD41A9">
        <w:rPr>
          <w:rFonts w:ascii="Times New Roman" w:eastAsia="Arial" w:hAnsi="Times New Roman" w:cs="Times New Roman"/>
          <w:color w:val="000000"/>
          <w:sz w:val="24"/>
          <w:szCs w:val="24"/>
        </w:rPr>
        <w:t>кількість великих підприємств у розрахунку на 10 тис. наявного населення (за наявності) , од;</w:t>
      </w:r>
    </w:p>
    <w:p w:rsidR="00B11769" w:rsidRPr="00FD41A9" w:rsidRDefault="00B11769" w:rsidP="00C12A76">
      <w:pPr>
        <w:numPr>
          <w:ilvl w:val="0"/>
          <w:numId w:val="45"/>
        </w:numPr>
        <w:spacing w:after="0" w:line="240" w:lineRule="auto"/>
        <w:jc w:val="both"/>
        <w:rPr>
          <w:rFonts w:ascii="Times New Roman" w:eastAsia="Arial" w:hAnsi="Times New Roman" w:cs="Times New Roman"/>
          <w:color w:val="000000"/>
          <w:sz w:val="24"/>
          <w:szCs w:val="24"/>
        </w:rPr>
      </w:pPr>
      <w:r w:rsidRPr="00FD41A9">
        <w:rPr>
          <w:rFonts w:ascii="Times New Roman" w:eastAsia="Arial" w:hAnsi="Times New Roman" w:cs="Times New Roman"/>
          <w:color w:val="000000"/>
          <w:sz w:val="24"/>
          <w:szCs w:val="24"/>
        </w:rPr>
        <w:t>чисельність наявного населення на 1 січня, тис. осіб;</w:t>
      </w:r>
    </w:p>
    <w:p w:rsidR="00B11769" w:rsidRPr="00FD41A9" w:rsidRDefault="00B11769" w:rsidP="00C12A76">
      <w:pPr>
        <w:numPr>
          <w:ilvl w:val="0"/>
          <w:numId w:val="45"/>
        </w:numPr>
        <w:spacing w:after="0" w:line="240" w:lineRule="auto"/>
        <w:jc w:val="both"/>
        <w:rPr>
          <w:rFonts w:ascii="Times New Roman" w:eastAsia="Arial" w:hAnsi="Times New Roman" w:cs="Times New Roman"/>
          <w:color w:val="000000"/>
          <w:sz w:val="24"/>
          <w:szCs w:val="24"/>
        </w:rPr>
      </w:pPr>
      <w:r w:rsidRPr="00FD41A9">
        <w:rPr>
          <w:rFonts w:ascii="Times New Roman" w:eastAsia="Arial" w:hAnsi="Times New Roman" w:cs="Times New Roman"/>
          <w:color w:val="000000"/>
          <w:sz w:val="24"/>
          <w:szCs w:val="24"/>
        </w:rPr>
        <w:t>охоплення дітей дошкільними навчальними закладами (міська місцевість), %;</w:t>
      </w:r>
    </w:p>
    <w:p w:rsidR="00B11769" w:rsidRPr="00FD41A9" w:rsidRDefault="00B11769" w:rsidP="00C12A76">
      <w:pPr>
        <w:numPr>
          <w:ilvl w:val="0"/>
          <w:numId w:val="45"/>
        </w:numPr>
        <w:spacing w:after="0" w:line="240" w:lineRule="auto"/>
        <w:jc w:val="both"/>
        <w:rPr>
          <w:rFonts w:ascii="Times New Roman" w:eastAsia="Arial" w:hAnsi="Times New Roman" w:cs="Times New Roman"/>
          <w:color w:val="000000"/>
          <w:sz w:val="24"/>
          <w:szCs w:val="24"/>
        </w:rPr>
      </w:pPr>
      <w:r w:rsidRPr="00FD41A9">
        <w:rPr>
          <w:rFonts w:ascii="Times New Roman" w:eastAsia="Arial" w:hAnsi="Times New Roman" w:cs="Times New Roman"/>
          <w:color w:val="000000"/>
          <w:sz w:val="24"/>
          <w:szCs w:val="24"/>
        </w:rPr>
        <w:lastRenderedPageBreak/>
        <w:t xml:space="preserve">чисельність населення, зайнятого у всіх сферах економіки, осіб; </w:t>
      </w:r>
    </w:p>
    <w:p w:rsidR="00B11769" w:rsidRPr="00FD41A9" w:rsidRDefault="00B11769" w:rsidP="00C12A76">
      <w:pPr>
        <w:numPr>
          <w:ilvl w:val="0"/>
          <w:numId w:val="45"/>
        </w:numPr>
        <w:spacing w:after="0" w:line="240" w:lineRule="auto"/>
        <w:jc w:val="both"/>
        <w:rPr>
          <w:rFonts w:ascii="Times New Roman" w:eastAsia="Arial" w:hAnsi="Times New Roman" w:cs="Times New Roman"/>
          <w:color w:val="000000"/>
          <w:sz w:val="24"/>
          <w:szCs w:val="24"/>
        </w:rPr>
      </w:pPr>
      <w:r w:rsidRPr="00FD41A9">
        <w:rPr>
          <w:rFonts w:ascii="Times New Roman" w:eastAsia="Arial" w:hAnsi="Times New Roman" w:cs="Times New Roman"/>
          <w:color w:val="000000"/>
          <w:sz w:val="24"/>
          <w:szCs w:val="24"/>
        </w:rPr>
        <w:t xml:space="preserve">кількість зареєстрованих безробітних, осіб; </w:t>
      </w:r>
    </w:p>
    <w:p w:rsidR="00B11769" w:rsidRPr="00FD41A9" w:rsidRDefault="00B11769" w:rsidP="00C12A76">
      <w:pPr>
        <w:numPr>
          <w:ilvl w:val="0"/>
          <w:numId w:val="45"/>
        </w:numPr>
        <w:spacing w:after="0" w:line="240" w:lineRule="auto"/>
        <w:jc w:val="both"/>
        <w:rPr>
          <w:rFonts w:ascii="Times New Roman" w:eastAsia="Arial" w:hAnsi="Times New Roman" w:cs="Times New Roman"/>
          <w:color w:val="000000"/>
          <w:sz w:val="24"/>
          <w:szCs w:val="24"/>
        </w:rPr>
      </w:pPr>
      <w:r w:rsidRPr="00FD41A9">
        <w:rPr>
          <w:rFonts w:ascii="Times New Roman" w:eastAsia="Arial" w:hAnsi="Times New Roman" w:cs="Times New Roman"/>
          <w:color w:val="000000"/>
          <w:sz w:val="24"/>
          <w:szCs w:val="24"/>
        </w:rPr>
        <w:t xml:space="preserve">кількість активно діючих громадських організацій, од.; </w:t>
      </w:r>
    </w:p>
    <w:p w:rsidR="00B11769" w:rsidRPr="00FD41A9" w:rsidRDefault="00B11769" w:rsidP="00C12A76">
      <w:pPr>
        <w:numPr>
          <w:ilvl w:val="0"/>
          <w:numId w:val="45"/>
        </w:numPr>
        <w:spacing w:after="0" w:line="240" w:lineRule="auto"/>
        <w:jc w:val="both"/>
        <w:rPr>
          <w:rFonts w:ascii="Times New Roman" w:eastAsia="Arial" w:hAnsi="Times New Roman" w:cs="Times New Roman"/>
          <w:color w:val="000000"/>
          <w:sz w:val="24"/>
          <w:szCs w:val="24"/>
        </w:rPr>
      </w:pPr>
      <w:r w:rsidRPr="00FD41A9">
        <w:rPr>
          <w:rFonts w:ascii="Times New Roman" w:eastAsia="Arial" w:hAnsi="Times New Roman" w:cs="Times New Roman"/>
          <w:color w:val="000000"/>
          <w:sz w:val="24"/>
          <w:szCs w:val="24"/>
        </w:rPr>
        <w:t xml:space="preserve">частка довжини автошляхів з пошкодженим покриттям до загальної довжини автошляхів, км; </w:t>
      </w:r>
    </w:p>
    <w:p w:rsidR="00B11769" w:rsidRPr="00FD41A9" w:rsidRDefault="00B11769" w:rsidP="00C12A76">
      <w:pPr>
        <w:numPr>
          <w:ilvl w:val="0"/>
          <w:numId w:val="45"/>
        </w:numPr>
        <w:spacing w:after="0" w:line="240" w:lineRule="auto"/>
        <w:jc w:val="both"/>
        <w:rPr>
          <w:rFonts w:ascii="Times New Roman" w:eastAsia="Arial" w:hAnsi="Times New Roman" w:cs="Times New Roman"/>
          <w:color w:val="000000"/>
          <w:sz w:val="24"/>
          <w:szCs w:val="24"/>
        </w:rPr>
      </w:pPr>
      <w:r w:rsidRPr="00FD41A9">
        <w:rPr>
          <w:rFonts w:ascii="Times New Roman" w:eastAsia="Arial" w:hAnsi="Times New Roman" w:cs="Times New Roman"/>
          <w:color w:val="000000"/>
          <w:sz w:val="24"/>
          <w:szCs w:val="24"/>
        </w:rPr>
        <w:t xml:space="preserve">середній бал за результатами ЗНО в школах громади, од.; </w:t>
      </w:r>
    </w:p>
    <w:p w:rsidR="00B11769" w:rsidRDefault="00B11769" w:rsidP="00C12A76">
      <w:pPr>
        <w:numPr>
          <w:ilvl w:val="0"/>
          <w:numId w:val="45"/>
        </w:numPr>
        <w:spacing w:after="0" w:line="240" w:lineRule="auto"/>
        <w:jc w:val="both"/>
        <w:rPr>
          <w:rFonts w:ascii="Times New Roman" w:eastAsia="Arial" w:hAnsi="Times New Roman" w:cs="Times New Roman"/>
          <w:color w:val="000000"/>
          <w:sz w:val="24"/>
          <w:szCs w:val="24"/>
        </w:rPr>
      </w:pPr>
      <w:r w:rsidRPr="00FD41A9">
        <w:rPr>
          <w:rFonts w:ascii="Times New Roman" w:eastAsia="Arial" w:hAnsi="Times New Roman" w:cs="Times New Roman"/>
          <w:color w:val="000000"/>
          <w:sz w:val="24"/>
          <w:szCs w:val="24"/>
        </w:rPr>
        <w:t xml:space="preserve">кількість захворювань на хвороби системи кровообігу на 1000 населення, од.; </w:t>
      </w:r>
    </w:p>
    <w:p w:rsidR="00833494" w:rsidRPr="00FD41A9" w:rsidRDefault="00833494" w:rsidP="00C12A76">
      <w:pPr>
        <w:numPr>
          <w:ilvl w:val="0"/>
          <w:numId w:val="45"/>
        </w:numPr>
        <w:spacing w:after="0" w:line="240"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кількість захворювань на хворобу </w:t>
      </w:r>
      <w:r>
        <w:rPr>
          <w:rFonts w:ascii="Times New Roman" w:eastAsia="Arial" w:hAnsi="Times New Roman" w:cs="Times New Roman"/>
          <w:color w:val="000000"/>
          <w:sz w:val="24"/>
          <w:szCs w:val="24"/>
          <w:lang w:val="en-US"/>
        </w:rPr>
        <w:t>COVID</w:t>
      </w:r>
      <w:r>
        <w:rPr>
          <w:rFonts w:ascii="Times New Roman" w:eastAsia="Arial" w:hAnsi="Times New Roman" w:cs="Times New Roman"/>
          <w:color w:val="000000"/>
          <w:sz w:val="24"/>
          <w:szCs w:val="24"/>
        </w:rPr>
        <w:t>.</w:t>
      </w:r>
    </w:p>
    <w:p w:rsidR="00B11769" w:rsidRPr="00FD41A9" w:rsidRDefault="00B11769" w:rsidP="00C12A76">
      <w:pPr>
        <w:numPr>
          <w:ilvl w:val="0"/>
          <w:numId w:val="45"/>
        </w:numPr>
        <w:spacing w:after="0" w:line="240" w:lineRule="auto"/>
        <w:jc w:val="both"/>
        <w:rPr>
          <w:rFonts w:ascii="Times New Roman" w:eastAsia="Arial" w:hAnsi="Times New Roman" w:cs="Times New Roman"/>
          <w:color w:val="000000"/>
          <w:sz w:val="24"/>
          <w:szCs w:val="24"/>
        </w:rPr>
      </w:pPr>
      <w:r w:rsidRPr="00FD41A9">
        <w:rPr>
          <w:rFonts w:ascii="Times New Roman" w:eastAsia="Arial" w:hAnsi="Times New Roman" w:cs="Times New Roman"/>
          <w:color w:val="000000"/>
          <w:sz w:val="24"/>
          <w:szCs w:val="24"/>
        </w:rPr>
        <w:t xml:space="preserve">кількість проектів, що фінансуються за рахунок коштів ДФРР, од.; </w:t>
      </w:r>
    </w:p>
    <w:p w:rsidR="00B11769" w:rsidRPr="00FD41A9" w:rsidRDefault="00B11769" w:rsidP="00C12A76">
      <w:pPr>
        <w:numPr>
          <w:ilvl w:val="0"/>
          <w:numId w:val="45"/>
        </w:numPr>
        <w:spacing w:after="0" w:line="240" w:lineRule="auto"/>
        <w:jc w:val="both"/>
        <w:rPr>
          <w:rFonts w:ascii="Times New Roman" w:eastAsia="Arial" w:hAnsi="Times New Roman" w:cs="Times New Roman"/>
          <w:color w:val="000000"/>
          <w:sz w:val="24"/>
          <w:szCs w:val="24"/>
        </w:rPr>
      </w:pPr>
      <w:r w:rsidRPr="00FD41A9">
        <w:rPr>
          <w:rFonts w:ascii="Times New Roman" w:eastAsia="Arial" w:hAnsi="Times New Roman" w:cs="Times New Roman"/>
          <w:color w:val="000000"/>
          <w:sz w:val="24"/>
          <w:szCs w:val="24"/>
        </w:rPr>
        <w:t xml:space="preserve">кількість проектів, що фінансуються за рахунок отриманих грантів, МТД, од.; </w:t>
      </w:r>
    </w:p>
    <w:p w:rsidR="003B716A" w:rsidRDefault="00B11769" w:rsidP="00C12A76">
      <w:pPr>
        <w:numPr>
          <w:ilvl w:val="0"/>
          <w:numId w:val="45"/>
        </w:numPr>
        <w:spacing w:after="0" w:line="240" w:lineRule="auto"/>
        <w:jc w:val="both"/>
        <w:rPr>
          <w:rFonts w:ascii="Times New Roman" w:eastAsia="Arial" w:hAnsi="Times New Roman" w:cs="Times New Roman"/>
          <w:color w:val="000000"/>
          <w:sz w:val="24"/>
          <w:szCs w:val="24"/>
        </w:rPr>
      </w:pPr>
      <w:r w:rsidRPr="00FD41A9">
        <w:rPr>
          <w:rFonts w:ascii="Times New Roman" w:eastAsia="Arial" w:hAnsi="Times New Roman" w:cs="Times New Roman"/>
          <w:color w:val="000000"/>
          <w:sz w:val="24"/>
          <w:szCs w:val="24"/>
        </w:rPr>
        <w:t xml:space="preserve">обсяги фактично отриманих коштів від </w:t>
      </w:r>
      <w:r w:rsidR="003B716A">
        <w:rPr>
          <w:rFonts w:ascii="Times New Roman" w:eastAsia="Arial" w:hAnsi="Times New Roman" w:cs="Times New Roman"/>
          <w:color w:val="000000"/>
          <w:sz w:val="24"/>
          <w:szCs w:val="24"/>
        </w:rPr>
        <w:t>грантів та МТД, тис. грн.(€; $);</w:t>
      </w:r>
    </w:p>
    <w:p w:rsidR="003B716A" w:rsidRPr="003B716A" w:rsidRDefault="003B716A" w:rsidP="00C12A76">
      <w:pPr>
        <w:pStyle w:val="a6"/>
        <w:numPr>
          <w:ilvl w:val="0"/>
          <w:numId w:val="59"/>
        </w:numPr>
        <w:spacing w:after="0" w:line="240" w:lineRule="auto"/>
        <w:jc w:val="both"/>
        <w:rPr>
          <w:rFonts w:ascii="Times New Roman" w:hAnsi="Times New Roman" w:cs="Times New Roman"/>
          <w:sz w:val="24"/>
          <w:szCs w:val="24"/>
          <w:lang w:val="ru-RU"/>
        </w:rPr>
      </w:pPr>
      <w:r w:rsidRPr="003B716A">
        <w:rPr>
          <w:rFonts w:ascii="Times New Roman" w:hAnsi="Times New Roman" w:cs="Times New Roman"/>
          <w:sz w:val="24"/>
          <w:szCs w:val="24"/>
        </w:rPr>
        <w:t>кількість територій та об</w:t>
      </w:r>
      <w:r w:rsidRPr="003B716A">
        <w:rPr>
          <w:rFonts w:ascii="Times New Roman" w:hAnsi="Times New Roman" w:cs="Times New Roman"/>
          <w:sz w:val="24"/>
          <w:szCs w:val="24"/>
          <w:lang w:val="ru-RU"/>
        </w:rPr>
        <w:t>’</w:t>
      </w:r>
      <w:r w:rsidRPr="003B716A">
        <w:rPr>
          <w:rFonts w:ascii="Times New Roman" w:hAnsi="Times New Roman" w:cs="Times New Roman"/>
          <w:sz w:val="24"/>
          <w:szCs w:val="24"/>
        </w:rPr>
        <w:t>єктів природно-заповідного фонду, од;</w:t>
      </w:r>
    </w:p>
    <w:p w:rsidR="003B716A" w:rsidRPr="00491BA8" w:rsidRDefault="003B716A" w:rsidP="00C12A76">
      <w:pPr>
        <w:pStyle w:val="a6"/>
        <w:numPr>
          <w:ilvl w:val="0"/>
          <w:numId w:val="59"/>
        </w:numPr>
        <w:spacing w:after="0" w:line="240" w:lineRule="auto"/>
        <w:jc w:val="both"/>
        <w:rPr>
          <w:rFonts w:ascii="Times New Roman" w:hAnsi="Times New Roman" w:cs="Times New Roman"/>
          <w:sz w:val="24"/>
          <w:szCs w:val="24"/>
        </w:rPr>
      </w:pPr>
      <w:r w:rsidRPr="003B716A">
        <w:rPr>
          <w:rFonts w:ascii="Times New Roman" w:hAnsi="Times New Roman" w:cs="Times New Roman"/>
          <w:sz w:val="24"/>
          <w:szCs w:val="24"/>
        </w:rPr>
        <w:t xml:space="preserve">площа земель територій та </w:t>
      </w:r>
      <w:r w:rsidRPr="00491BA8">
        <w:rPr>
          <w:rFonts w:ascii="Times New Roman" w:hAnsi="Times New Roman" w:cs="Times New Roman"/>
          <w:sz w:val="24"/>
          <w:szCs w:val="24"/>
        </w:rPr>
        <w:t>об’єктів природно-заповідного фонду та їх частка у загальній площі терит</w:t>
      </w:r>
      <w:r w:rsidR="00491BA8">
        <w:rPr>
          <w:rFonts w:ascii="Times New Roman" w:hAnsi="Times New Roman" w:cs="Times New Roman"/>
          <w:sz w:val="24"/>
          <w:szCs w:val="24"/>
        </w:rPr>
        <w:t>о</w:t>
      </w:r>
      <w:r w:rsidRPr="00491BA8">
        <w:rPr>
          <w:rFonts w:ascii="Times New Roman" w:hAnsi="Times New Roman" w:cs="Times New Roman"/>
          <w:sz w:val="24"/>
          <w:szCs w:val="24"/>
        </w:rPr>
        <w:t>рії, га;</w:t>
      </w:r>
    </w:p>
    <w:p w:rsidR="003B716A" w:rsidRPr="00491BA8" w:rsidRDefault="003B716A" w:rsidP="00C12A76">
      <w:pPr>
        <w:pStyle w:val="a6"/>
        <w:numPr>
          <w:ilvl w:val="0"/>
          <w:numId w:val="58"/>
        </w:numPr>
        <w:spacing w:after="0" w:line="240" w:lineRule="auto"/>
        <w:jc w:val="both"/>
        <w:rPr>
          <w:rFonts w:ascii="Times New Roman" w:hAnsi="Times New Roman" w:cs="Times New Roman"/>
          <w:sz w:val="24"/>
          <w:szCs w:val="24"/>
        </w:rPr>
      </w:pPr>
      <w:r w:rsidRPr="00491BA8">
        <w:rPr>
          <w:rFonts w:ascii="Times New Roman" w:hAnsi="Times New Roman" w:cs="Times New Roman"/>
          <w:sz w:val="24"/>
          <w:szCs w:val="24"/>
        </w:rPr>
        <w:t>площа територій національної екол</w:t>
      </w:r>
      <w:r w:rsidR="00491BA8">
        <w:rPr>
          <w:rFonts w:ascii="Times New Roman" w:hAnsi="Times New Roman" w:cs="Times New Roman"/>
          <w:sz w:val="24"/>
          <w:szCs w:val="24"/>
        </w:rPr>
        <w:t>о</w:t>
      </w:r>
      <w:r w:rsidRPr="00491BA8">
        <w:rPr>
          <w:rFonts w:ascii="Times New Roman" w:hAnsi="Times New Roman" w:cs="Times New Roman"/>
          <w:sz w:val="24"/>
          <w:szCs w:val="24"/>
        </w:rPr>
        <w:t>гічної мережі, га;</w:t>
      </w:r>
    </w:p>
    <w:p w:rsidR="003B716A" w:rsidRPr="00491BA8" w:rsidRDefault="003B716A" w:rsidP="00C12A76">
      <w:pPr>
        <w:pStyle w:val="a6"/>
        <w:numPr>
          <w:ilvl w:val="0"/>
          <w:numId w:val="58"/>
        </w:numPr>
        <w:spacing w:after="0" w:line="240" w:lineRule="auto"/>
        <w:jc w:val="both"/>
        <w:rPr>
          <w:rFonts w:ascii="Times New Roman" w:hAnsi="Times New Roman" w:cs="Times New Roman"/>
          <w:sz w:val="24"/>
          <w:szCs w:val="24"/>
        </w:rPr>
      </w:pPr>
      <w:r w:rsidRPr="00491BA8">
        <w:rPr>
          <w:rFonts w:ascii="Times New Roman" w:hAnsi="Times New Roman" w:cs="Times New Roman"/>
          <w:sz w:val="24"/>
          <w:szCs w:val="24"/>
        </w:rPr>
        <w:t>площа лісів та лісисті території, га;</w:t>
      </w:r>
    </w:p>
    <w:p w:rsidR="003B716A" w:rsidRPr="00491BA8" w:rsidRDefault="003B716A" w:rsidP="00C12A76">
      <w:pPr>
        <w:numPr>
          <w:ilvl w:val="0"/>
          <w:numId w:val="45"/>
        </w:numPr>
        <w:spacing w:after="0" w:line="240" w:lineRule="auto"/>
        <w:jc w:val="both"/>
        <w:rPr>
          <w:rFonts w:ascii="Times New Roman" w:eastAsia="Arial" w:hAnsi="Times New Roman" w:cs="Times New Roman"/>
          <w:color w:val="000000"/>
          <w:sz w:val="24"/>
          <w:szCs w:val="24"/>
        </w:rPr>
      </w:pPr>
      <w:r w:rsidRPr="00491BA8">
        <w:rPr>
          <w:rFonts w:ascii="Times New Roman" w:hAnsi="Times New Roman" w:cs="Times New Roman"/>
          <w:sz w:val="24"/>
          <w:szCs w:val="24"/>
        </w:rPr>
        <w:t>площа відновлених земель та екосистем, площа земель, на яких проводяться заходи з консервації, га.</w:t>
      </w:r>
    </w:p>
    <w:p w:rsidR="003B716A" w:rsidRDefault="003B716A" w:rsidP="003B716A">
      <w:pPr>
        <w:spacing w:after="0" w:line="240" w:lineRule="auto"/>
        <w:ind w:left="720"/>
        <w:jc w:val="both"/>
        <w:rPr>
          <w:rFonts w:ascii="Times New Roman" w:eastAsia="Arial" w:hAnsi="Times New Roman" w:cs="Times New Roman"/>
          <w:color w:val="000000"/>
          <w:sz w:val="24"/>
          <w:szCs w:val="24"/>
        </w:rPr>
      </w:pPr>
    </w:p>
    <w:p w:rsidR="003B716A" w:rsidRPr="003B716A" w:rsidRDefault="003B716A" w:rsidP="003B716A">
      <w:pPr>
        <w:spacing w:after="0" w:line="240" w:lineRule="auto"/>
        <w:ind w:firstLine="709"/>
        <w:jc w:val="both"/>
        <w:rPr>
          <w:rFonts w:ascii="Times New Roman" w:eastAsia="Arial" w:hAnsi="Times New Roman" w:cs="Times New Roman"/>
          <w:sz w:val="24"/>
          <w:szCs w:val="24"/>
        </w:rPr>
      </w:pPr>
      <w:r w:rsidRPr="003B716A">
        <w:rPr>
          <w:rFonts w:ascii="Times New Roman" w:eastAsia="Arial" w:hAnsi="Times New Roman" w:cs="Times New Roman"/>
          <w:sz w:val="24"/>
          <w:szCs w:val="24"/>
        </w:rPr>
        <w:t>Моніторинг результативності та ефективності впровадження Стратегії визначається досягненням визначених показників.</w:t>
      </w:r>
    </w:p>
    <w:p w:rsidR="00776FA6" w:rsidRDefault="003B716A" w:rsidP="003B716A">
      <w:pPr>
        <w:spacing w:after="0" w:line="240" w:lineRule="auto"/>
        <w:ind w:firstLine="709"/>
        <w:jc w:val="both"/>
        <w:rPr>
          <w:rFonts w:ascii="Times New Roman" w:eastAsia="Arial" w:hAnsi="Times New Roman" w:cs="Times New Roman"/>
          <w:sz w:val="24"/>
          <w:szCs w:val="24"/>
        </w:rPr>
      </w:pPr>
      <w:r w:rsidRPr="003B716A">
        <w:rPr>
          <w:rFonts w:ascii="Times New Roman" w:eastAsia="Arial" w:hAnsi="Times New Roman" w:cs="Times New Roman"/>
          <w:sz w:val="24"/>
          <w:szCs w:val="24"/>
        </w:rPr>
        <w:t>Маємо Індикатори досягнення стратегічного бачення; напрямів розвитку; стратегічних, оперативних</w:t>
      </w:r>
      <w:r>
        <w:rPr>
          <w:rFonts w:ascii="Times New Roman" w:eastAsia="Arial" w:hAnsi="Times New Roman" w:cs="Times New Roman"/>
          <w:sz w:val="24"/>
          <w:szCs w:val="24"/>
        </w:rPr>
        <w:t xml:space="preserve"> цілей; виконання завдань і прое</w:t>
      </w:r>
      <w:r w:rsidRPr="003B716A">
        <w:rPr>
          <w:rFonts w:ascii="Times New Roman" w:eastAsia="Arial" w:hAnsi="Times New Roman" w:cs="Times New Roman"/>
          <w:sz w:val="24"/>
          <w:szCs w:val="24"/>
        </w:rPr>
        <w:t xml:space="preserve">ктів. </w:t>
      </w:r>
    </w:p>
    <w:p w:rsidR="003B716A" w:rsidRPr="003B716A" w:rsidRDefault="003B716A" w:rsidP="003B716A">
      <w:pPr>
        <w:spacing w:after="0" w:line="240" w:lineRule="auto"/>
        <w:ind w:firstLine="709"/>
        <w:jc w:val="both"/>
        <w:rPr>
          <w:rFonts w:ascii="Times New Roman" w:eastAsia="Arial" w:hAnsi="Times New Roman" w:cs="Times New Roman"/>
          <w:sz w:val="24"/>
          <w:szCs w:val="24"/>
        </w:rPr>
      </w:pPr>
      <w:r w:rsidRPr="003B716A">
        <w:rPr>
          <w:rFonts w:ascii="Times New Roman" w:eastAsia="Arial" w:hAnsi="Times New Roman" w:cs="Times New Roman"/>
          <w:sz w:val="24"/>
          <w:szCs w:val="24"/>
        </w:rPr>
        <w:t>Рівні моніторингу:</w:t>
      </w:r>
    </w:p>
    <w:p w:rsidR="003B716A" w:rsidRPr="003B716A" w:rsidRDefault="003B716A" w:rsidP="00C12A76">
      <w:pPr>
        <w:numPr>
          <w:ilvl w:val="0"/>
          <w:numId w:val="56"/>
        </w:numPr>
        <w:tabs>
          <w:tab w:val="left" w:pos="993"/>
        </w:tabs>
        <w:spacing w:after="0" w:line="240" w:lineRule="auto"/>
        <w:ind w:left="0" w:firstLine="709"/>
        <w:contextualSpacing/>
        <w:jc w:val="both"/>
        <w:rPr>
          <w:rFonts w:ascii="Times New Roman" w:eastAsia="Arial" w:hAnsi="Times New Roman" w:cs="Times New Roman"/>
          <w:sz w:val="24"/>
          <w:szCs w:val="24"/>
        </w:rPr>
      </w:pPr>
      <w:r w:rsidRPr="003B716A">
        <w:rPr>
          <w:rFonts w:ascii="Times New Roman" w:eastAsia="Arial" w:hAnsi="Times New Roman" w:cs="Times New Roman"/>
          <w:sz w:val="24"/>
          <w:szCs w:val="24"/>
        </w:rPr>
        <w:t>ефективність впровадження окремого проекту;</w:t>
      </w:r>
    </w:p>
    <w:p w:rsidR="003B716A" w:rsidRPr="003B716A" w:rsidRDefault="003B716A" w:rsidP="00C12A76">
      <w:pPr>
        <w:numPr>
          <w:ilvl w:val="0"/>
          <w:numId w:val="56"/>
        </w:numPr>
        <w:tabs>
          <w:tab w:val="left" w:pos="993"/>
        </w:tabs>
        <w:spacing w:after="0" w:line="240" w:lineRule="auto"/>
        <w:ind w:left="0" w:firstLine="709"/>
        <w:contextualSpacing/>
        <w:jc w:val="both"/>
        <w:rPr>
          <w:rFonts w:ascii="Times New Roman" w:eastAsia="Arial" w:hAnsi="Times New Roman" w:cs="Times New Roman"/>
          <w:sz w:val="24"/>
          <w:szCs w:val="24"/>
        </w:rPr>
      </w:pPr>
      <w:r w:rsidRPr="003B716A">
        <w:rPr>
          <w:rFonts w:ascii="Times New Roman" w:eastAsia="Arial" w:hAnsi="Times New Roman" w:cs="Times New Roman"/>
          <w:sz w:val="24"/>
          <w:szCs w:val="24"/>
        </w:rPr>
        <w:t>досягнення стратегічних і оперативних цілей;</w:t>
      </w:r>
    </w:p>
    <w:p w:rsidR="003B716A" w:rsidRPr="003B716A" w:rsidRDefault="003B716A" w:rsidP="00C12A76">
      <w:pPr>
        <w:numPr>
          <w:ilvl w:val="0"/>
          <w:numId w:val="56"/>
        </w:numPr>
        <w:tabs>
          <w:tab w:val="left" w:pos="993"/>
        </w:tabs>
        <w:spacing w:after="0" w:line="240" w:lineRule="auto"/>
        <w:ind w:left="0" w:firstLine="709"/>
        <w:contextualSpacing/>
        <w:jc w:val="both"/>
        <w:rPr>
          <w:rFonts w:ascii="Times New Roman" w:eastAsia="Arial" w:hAnsi="Times New Roman" w:cs="Times New Roman"/>
          <w:sz w:val="24"/>
          <w:szCs w:val="24"/>
        </w:rPr>
      </w:pPr>
      <w:r w:rsidRPr="003B716A">
        <w:rPr>
          <w:rFonts w:ascii="Times New Roman" w:eastAsia="Arial" w:hAnsi="Times New Roman" w:cs="Times New Roman"/>
          <w:sz w:val="24"/>
          <w:szCs w:val="24"/>
        </w:rPr>
        <w:t>ступінь просування за стратегічними напрямами розвитку;</w:t>
      </w:r>
    </w:p>
    <w:p w:rsidR="003B716A" w:rsidRPr="003B716A" w:rsidRDefault="003B716A" w:rsidP="00C12A76">
      <w:pPr>
        <w:numPr>
          <w:ilvl w:val="0"/>
          <w:numId w:val="56"/>
        </w:numPr>
        <w:tabs>
          <w:tab w:val="left" w:pos="993"/>
        </w:tabs>
        <w:spacing w:after="0" w:line="240" w:lineRule="auto"/>
        <w:ind w:left="0" w:firstLine="709"/>
        <w:contextualSpacing/>
        <w:jc w:val="both"/>
        <w:rPr>
          <w:rFonts w:ascii="Times New Roman" w:eastAsia="Arial" w:hAnsi="Times New Roman" w:cs="Times New Roman"/>
          <w:sz w:val="24"/>
          <w:szCs w:val="24"/>
        </w:rPr>
      </w:pPr>
      <w:r w:rsidRPr="003B716A">
        <w:rPr>
          <w:rFonts w:ascii="Times New Roman" w:eastAsia="Arial" w:hAnsi="Times New Roman" w:cs="Times New Roman"/>
          <w:sz w:val="24"/>
          <w:szCs w:val="24"/>
        </w:rPr>
        <w:t>стан розвитку громади – досягнення стратегічного бачення.</w:t>
      </w:r>
    </w:p>
    <w:p w:rsidR="00776FA6" w:rsidRDefault="003B716A" w:rsidP="003B716A">
      <w:pPr>
        <w:spacing w:after="0" w:line="240" w:lineRule="auto"/>
        <w:ind w:firstLine="709"/>
        <w:jc w:val="both"/>
        <w:rPr>
          <w:rFonts w:ascii="Times New Roman" w:eastAsia="Arial" w:hAnsi="Times New Roman" w:cs="Times New Roman"/>
          <w:sz w:val="24"/>
          <w:szCs w:val="24"/>
        </w:rPr>
      </w:pPr>
      <w:r w:rsidRPr="003B716A">
        <w:rPr>
          <w:rFonts w:ascii="Times New Roman" w:eastAsia="Arial" w:hAnsi="Times New Roman" w:cs="Times New Roman"/>
          <w:sz w:val="24"/>
          <w:szCs w:val="24"/>
        </w:rPr>
        <w:t xml:space="preserve">Фіксуються та аналізуються: а) ступінь виконання кожного завдання проектів;  </w:t>
      </w:r>
    </w:p>
    <w:p w:rsidR="003B716A" w:rsidRPr="003B716A" w:rsidRDefault="003B716A" w:rsidP="00776FA6">
      <w:pPr>
        <w:spacing w:after="0" w:line="240" w:lineRule="auto"/>
        <w:jc w:val="both"/>
        <w:rPr>
          <w:rFonts w:ascii="Times New Roman" w:eastAsia="Arial" w:hAnsi="Times New Roman" w:cs="Times New Roman"/>
          <w:sz w:val="24"/>
          <w:szCs w:val="24"/>
        </w:rPr>
      </w:pPr>
      <w:r w:rsidRPr="003B716A">
        <w:rPr>
          <w:rFonts w:ascii="Times New Roman" w:eastAsia="Arial" w:hAnsi="Times New Roman" w:cs="Times New Roman"/>
          <w:sz w:val="24"/>
          <w:szCs w:val="24"/>
        </w:rPr>
        <w:t>б) невиконані завдання, причини відхилення, пропозиції; в) дані за індикаторами, що відображають результат реалізації проектів; г) оцінка потреб у фінансуванні;  д) пропозиції щодо вдосконалення діючої системи моніторингу.</w:t>
      </w:r>
    </w:p>
    <w:p w:rsidR="003B716A" w:rsidRPr="003B716A" w:rsidRDefault="003B716A" w:rsidP="003B716A">
      <w:pPr>
        <w:spacing w:after="0" w:line="240" w:lineRule="auto"/>
        <w:ind w:firstLine="709"/>
        <w:jc w:val="both"/>
        <w:rPr>
          <w:rFonts w:ascii="Times New Roman" w:eastAsia="Arial" w:hAnsi="Times New Roman" w:cs="Times New Roman"/>
          <w:sz w:val="24"/>
          <w:szCs w:val="24"/>
        </w:rPr>
      </w:pPr>
      <w:bookmarkStart w:id="1" w:name="page56"/>
      <w:bookmarkEnd w:id="1"/>
      <w:r w:rsidRPr="003B716A">
        <w:rPr>
          <w:rFonts w:ascii="Times New Roman" w:eastAsia="Arial" w:hAnsi="Times New Roman" w:cs="Times New Roman"/>
          <w:sz w:val="24"/>
          <w:szCs w:val="24"/>
        </w:rPr>
        <w:t>Пропозиції з коригування Стратегії за стратегічними та оперативними цілями, проектами та завданнями можуть вноситися:</w:t>
      </w:r>
    </w:p>
    <w:p w:rsidR="003B716A" w:rsidRPr="003B716A" w:rsidRDefault="003B716A" w:rsidP="00C12A76">
      <w:pPr>
        <w:numPr>
          <w:ilvl w:val="0"/>
          <w:numId w:val="57"/>
        </w:numPr>
        <w:tabs>
          <w:tab w:val="left" w:pos="993"/>
        </w:tabs>
        <w:spacing w:after="0" w:line="240" w:lineRule="auto"/>
        <w:ind w:left="0" w:firstLine="709"/>
        <w:contextualSpacing/>
        <w:jc w:val="both"/>
        <w:rPr>
          <w:rFonts w:ascii="Times New Roman" w:eastAsia="Arial" w:hAnsi="Times New Roman" w:cs="Times New Roman"/>
          <w:sz w:val="24"/>
          <w:szCs w:val="24"/>
        </w:rPr>
      </w:pPr>
      <w:r w:rsidRPr="003B716A">
        <w:rPr>
          <w:rFonts w:ascii="Times New Roman" w:eastAsia="Arial" w:hAnsi="Times New Roman" w:cs="Times New Roman"/>
          <w:sz w:val="24"/>
          <w:szCs w:val="24"/>
        </w:rPr>
        <w:t>членами Комітету з управління впровадженням Стратегії;</w:t>
      </w:r>
    </w:p>
    <w:p w:rsidR="003B716A" w:rsidRPr="003B716A" w:rsidRDefault="003B716A" w:rsidP="00C12A76">
      <w:pPr>
        <w:numPr>
          <w:ilvl w:val="0"/>
          <w:numId w:val="57"/>
        </w:numPr>
        <w:tabs>
          <w:tab w:val="left" w:pos="993"/>
        </w:tabs>
        <w:spacing w:after="0" w:line="240" w:lineRule="auto"/>
        <w:ind w:left="0" w:firstLine="709"/>
        <w:contextualSpacing/>
        <w:jc w:val="both"/>
        <w:rPr>
          <w:rFonts w:ascii="Times New Roman" w:eastAsia="Arial" w:hAnsi="Times New Roman" w:cs="Times New Roman"/>
          <w:sz w:val="24"/>
          <w:szCs w:val="24"/>
        </w:rPr>
      </w:pPr>
      <w:r w:rsidRPr="003B716A">
        <w:rPr>
          <w:rFonts w:ascii="Times New Roman" w:eastAsia="Arial" w:hAnsi="Times New Roman" w:cs="Times New Roman"/>
          <w:sz w:val="24"/>
          <w:szCs w:val="24"/>
        </w:rPr>
        <w:t xml:space="preserve">представниками структурних підрозділів </w:t>
      </w:r>
      <w:r w:rsidR="008654B3">
        <w:rPr>
          <w:rFonts w:ascii="Times New Roman" w:eastAsia="Arial" w:hAnsi="Times New Roman" w:cs="Times New Roman"/>
          <w:sz w:val="24"/>
          <w:szCs w:val="24"/>
        </w:rPr>
        <w:t>виконавчого комітету Смілянської міської ради</w:t>
      </w:r>
      <w:r w:rsidRPr="003B716A">
        <w:rPr>
          <w:rFonts w:ascii="Times New Roman" w:eastAsia="Arial" w:hAnsi="Times New Roman" w:cs="Times New Roman"/>
          <w:sz w:val="24"/>
          <w:szCs w:val="24"/>
        </w:rPr>
        <w:t xml:space="preserve"> та комунальних підприємств, установ та організацій;</w:t>
      </w:r>
    </w:p>
    <w:p w:rsidR="00A047AF" w:rsidRPr="00AD0CB8" w:rsidRDefault="003B716A" w:rsidP="00AD0CB8">
      <w:pPr>
        <w:numPr>
          <w:ilvl w:val="0"/>
          <w:numId w:val="57"/>
        </w:numPr>
        <w:tabs>
          <w:tab w:val="left" w:pos="993"/>
        </w:tabs>
        <w:spacing w:after="0" w:line="240" w:lineRule="auto"/>
        <w:ind w:left="0" w:firstLine="709"/>
        <w:contextualSpacing/>
        <w:jc w:val="both"/>
        <w:rPr>
          <w:rFonts w:ascii="Times New Roman" w:eastAsia="Arial" w:hAnsi="Times New Roman" w:cs="Times New Roman"/>
          <w:sz w:val="24"/>
          <w:szCs w:val="24"/>
        </w:rPr>
      </w:pPr>
      <w:r w:rsidRPr="003B716A">
        <w:rPr>
          <w:rFonts w:ascii="Times New Roman" w:eastAsia="Arial" w:hAnsi="Times New Roman" w:cs="Times New Roman"/>
          <w:sz w:val="24"/>
          <w:szCs w:val="24"/>
        </w:rPr>
        <w:t>зацікавленими організаціями, установами, громадськими організаціями та мешканцями.</w:t>
      </w:r>
    </w:p>
    <w:p w:rsidR="009E04DD" w:rsidRDefault="009E04DD" w:rsidP="00A047AF">
      <w:pPr>
        <w:tabs>
          <w:tab w:val="left" w:pos="993"/>
        </w:tabs>
        <w:spacing w:after="0" w:line="240" w:lineRule="auto"/>
        <w:ind w:left="709"/>
        <w:contextualSpacing/>
        <w:jc w:val="both"/>
        <w:rPr>
          <w:rFonts w:ascii="Times New Roman" w:eastAsia="Arial" w:hAnsi="Times New Roman" w:cs="Times New Roman"/>
          <w:sz w:val="24"/>
          <w:szCs w:val="24"/>
        </w:rPr>
      </w:pPr>
    </w:p>
    <w:p w:rsidR="00AD0CB8" w:rsidRDefault="00AD0CB8" w:rsidP="00A047AF">
      <w:pPr>
        <w:tabs>
          <w:tab w:val="left" w:pos="993"/>
        </w:tabs>
        <w:spacing w:after="0" w:line="240" w:lineRule="auto"/>
        <w:ind w:left="709"/>
        <w:contextualSpacing/>
        <w:jc w:val="both"/>
        <w:rPr>
          <w:rFonts w:ascii="Times New Roman" w:eastAsia="Arial" w:hAnsi="Times New Roman" w:cs="Times New Roman"/>
          <w:sz w:val="24"/>
          <w:szCs w:val="24"/>
        </w:rPr>
      </w:pPr>
    </w:p>
    <w:p w:rsidR="00AD0CB8" w:rsidRDefault="00AD0CB8" w:rsidP="00A047AF">
      <w:pPr>
        <w:tabs>
          <w:tab w:val="left" w:pos="993"/>
        </w:tabs>
        <w:spacing w:after="0" w:line="240" w:lineRule="auto"/>
        <w:ind w:left="709"/>
        <w:contextualSpacing/>
        <w:jc w:val="both"/>
        <w:rPr>
          <w:rFonts w:ascii="Times New Roman" w:eastAsia="Arial" w:hAnsi="Times New Roman" w:cs="Times New Roman"/>
          <w:sz w:val="24"/>
          <w:szCs w:val="24"/>
        </w:rPr>
      </w:pPr>
    </w:p>
    <w:p w:rsidR="00AD0CB8" w:rsidRDefault="00AD0CB8" w:rsidP="00A047AF">
      <w:pPr>
        <w:tabs>
          <w:tab w:val="left" w:pos="993"/>
        </w:tabs>
        <w:spacing w:after="0" w:line="240" w:lineRule="auto"/>
        <w:ind w:left="709"/>
        <w:contextualSpacing/>
        <w:jc w:val="both"/>
        <w:rPr>
          <w:rFonts w:ascii="Times New Roman" w:eastAsia="Arial" w:hAnsi="Times New Roman" w:cs="Times New Roman"/>
          <w:sz w:val="24"/>
          <w:szCs w:val="24"/>
        </w:rPr>
      </w:pPr>
    </w:p>
    <w:p w:rsidR="00AD0CB8" w:rsidRDefault="00AD0CB8" w:rsidP="00A047AF">
      <w:pPr>
        <w:tabs>
          <w:tab w:val="left" w:pos="993"/>
        </w:tabs>
        <w:spacing w:after="0" w:line="240" w:lineRule="auto"/>
        <w:ind w:left="709"/>
        <w:contextualSpacing/>
        <w:jc w:val="both"/>
        <w:rPr>
          <w:rFonts w:ascii="Times New Roman" w:eastAsia="Arial" w:hAnsi="Times New Roman" w:cs="Times New Roman"/>
          <w:sz w:val="24"/>
          <w:szCs w:val="24"/>
        </w:rPr>
      </w:pPr>
    </w:p>
    <w:p w:rsidR="00AD0CB8" w:rsidRDefault="00AD0CB8" w:rsidP="00A047AF">
      <w:pPr>
        <w:tabs>
          <w:tab w:val="left" w:pos="993"/>
        </w:tabs>
        <w:spacing w:after="0" w:line="240" w:lineRule="auto"/>
        <w:ind w:left="709"/>
        <w:contextualSpacing/>
        <w:jc w:val="both"/>
        <w:rPr>
          <w:rFonts w:ascii="Times New Roman" w:eastAsia="Arial" w:hAnsi="Times New Roman" w:cs="Times New Roman"/>
          <w:sz w:val="24"/>
          <w:szCs w:val="24"/>
        </w:rPr>
      </w:pPr>
    </w:p>
    <w:p w:rsidR="00AD0CB8" w:rsidRPr="008654B3" w:rsidRDefault="00AD0CB8" w:rsidP="00A047AF">
      <w:pPr>
        <w:tabs>
          <w:tab w:val="left" w:pos="993"/>
        </w:tabs>
        <w:spacing w:after="0" w:line="240" w:lineRule="auto"/>
        <w:ind w:left="709"/>
        <w:contextualSpacing/>
        <w:jc w:val="both"/>
        <w:rPr>
          <w:rFonts w:ascii="Times New Roman" w:eastAsia="Arial" w:hAnsi="Times New Roman" w:cs="Times New Roman"/>
          <w:sz w:val="24"/>
          <w:szCs w:val="24"/>
        </w:rPr>
      </w:pPr>
    </w:p>
    <w:p w:rsidR="008A034C" w:rsidRPr="00C4379E" w:rsidRDefault="00AD0CB8" w:rsidP="00AD0CB8">
      <w:pPr>
        <w:pStyle w:val="1"/>
        <w:spacing w:before="0" w:after="120"/>
        <w:jc w:val="center"/>
        <w:rPr>
          <w:color w:val="auto"/>
        </w:rPr>
      </w:pPr>
      <w:r>
        <w:rPr>
          <w:color w:val="auto"/>
        </w:rPr>
        <w:lastRenderedPageBreak/>
        <w:t>8</w:t>
      </w:r>
      <w:r w:rsidR="007A149D" w:rsidRPr="00C4379E">
        <w:rPr>
          <w:color w:val="auto"/>
          <w:lang w:val="ru-RU"/>
        </w:rPr>
        <w:t xml:space="preserve">. </w:t>
      </w:r>
      <w:r w:rsidR="008A034C" w:rsidRPr="00C4379E">
        <w:rPr>
          <w:color w:val="auto"/>
        </w:rPr>
        <w:t>УЗГОДЖЕННЯ ОСНОВНИХ ПОЛОЖЕНЬ СТРАТЕГІЇ З ІНШИМИ СТРАТЕГІЧНИМИ ДОКУМЕНТАМИ РЕГІОНУ</w:t>
      </w:r>
    </w:p>
    <w:p w:rsidR="008A034C" w:rsidRPr="00FD41A9" w:rsidRDefault="008A034C" w:rsidP="006128FB">
      <w:pPr>
        <w:pStyle w:val="a6"/>
        <w:spacing w:after="0" w:line="240" w:lineRule="auto"/>
        <w:ind w:left="0" w:firstLine="708"/>
        <w:jc w:val="both"/>
        <w:rPr>
          <w:rFonts w:ascii="Times New Roman" w:hAnsi="Times New Roman" w:cs="Times New Roman"/>
          <w:sz w:val="24"/>
          <w:szCs w:val="24"/>
        </w:rPr>
      </w:pPr>
      <w:r w:rsidRPr="00FD41A9">
        <w:rPr>
          <w:rFonts w:ascii="Times New Roman" w:hAnsi="Times New Roman" w:cs="Times New Roman"/>
          <w:sz w:val="24"/>
          <w:szCs w:val="24"/>
        </w:rPr>
        <w:t xml:space="preserve">Стратегія </w:t>
      </w:r>
      <w:r w:rsidR="00E13EFE" w:rsidRPr="00FD41A9">
        <w:rPr>
          <w:rFonts w:ascii="Times New Roman" w:hAnsi="Times New Roman" w:cs="Times New Roman"/>
          <w:sz w:val="24"/>
          <w:szCs w:val="24"/>
        </w:rPr>
        <w:t xml:space="preserve">розвитку </w:t>
      </w:r>
      <w:r w:rsidRPr="00FD41A9">
        <w:rPr>
          <w:rFonts w:ascii="Times New Roman" w:hAnsi="Times New Roman" w:cs="Times New Roman"/>
          <w:sz w:val="24"/>
          <w:szCs w:val="24"/>
        </w:rPr>
        <w:t xml:space="preserve">Черкаської області передбачає рівномірний розвиток усієї її території </w:t>
      </w:r>
      <w:r w:rsidR="00CB0601" w:rsidRPr="00FD41A9">
        <w:rPr>
          <w:rFonts w:ascii="Times New Roman" w:hAnsi="Times New Roman" w:cs="Times New Roman"/>
          <w:sz w:val="24"/>
          <w:szCs w:val="24"/>
        </w:rPr>
        <w:t>з урахуванням особливостей</w:t>
      </w:r>
      <w:r w:rsidR="00506A0D" w:rsidRPr="00FD41A9">
        <w:rPr>
          <w:rFonts w:ascii="Times New Roman" w:hAnsi="Times New Roman" w:cs="Times New Roman"/>
          <w:sz w:val="24"/>
          <w:szCs w:val="24"/>
        </w:rPr>
        <w:t xml:space="preserve"> економічного та соціального розвитку існуючої мережі поселень</w:t>
      </w:r>
      <w:r w:rsidR="00B91E4C" w:rsidRPr="00FD41A9">
        <w:rPr>
          <w:rFonts w:ascii="Times New Roman" w:hAnsi="Times New Roman" w:cs="Times New Roman"/>
          <w:sz w:val="24"/>
          <w:szCs w:val="24"/>
        </w:rPr>
        <w:t>.</w:t>
      </w:r>
    </w:p>
    <w:p w:rsidR="00592595" w:rsidRDefault="00E13EFE" w:rsidP="00354FDC">
      <w:pPr>
        <w:pStyle w:val="a6"/>
        <w:spacing w:after="120" w:line="240" w:lineRule="auto"/>
        <w:ind w:left="0" w:firstLine="709"/>
        <w:jc w:val="both"/>
        <w:rPr>
          <w:rFonts w:ascii="Times New Roman" w:hAnsi="Times New Roman" w:cs="Times New Roman"/>
          <w:sz w:val="24"/>
          <w:szCs w:val="24"/>
        </w:rPr>
      </w:pPr>
      <w:r w:rsidRPr="00FD41A9">
        <w:rPr>
          <w:rFonts w:ascii="Times New Roman" w:hAnsi="Times New Roman" w:cs="Times New Roman"/>
          <w:sz w:val="24"/>
          <w:szCs w:val="24"/>
        </w:rPr>
        <w:t>Структура Стратегії розвитку Черкаської області дещо відмінна від структури Стратегії розвитку Смілянської міської ТГ, однак корелюється з нею та відповідає основним засадам соціального та економічного розвитку області.</w:t>
      </w:r>
    </w:p>
    <w:p w:rsidR="00354FDC" w:rsidRPr="006128FB" w:rsidRDefault="00354FDC" w:rsidP="00354FDC">
      <w:pPr>
        <w:pStyle w:val="a6"/>
        <w:spacing w:after="120" w:line="240" w:lineRule="auto"/>
        <w:ind w:left="0" w:firstLine="709"/>
        <w:jc w:val="both"/>
        <w:rPr>
          <w:rFonts w:ascii="Times New Roman" w:hAnsi="Times New Roman" w:cs="Times New Roman"/>
          <w:sz w:val="24"/>
          <w:szCs w:val="24"/>
        </w:rPr>
      </w:pPr>
    </w:p>
    <w:p w:rsidR="007F0F12" w:rsidRPr="00FD41A9" w:rsidRDefault="009446CA" w:rsidP="00354FDC">
      <w:pPr>
        <w:pStyle w:val="a6"/>
        <w:spacing w:before="120" w:after="0" w:line="240" w:lineRule="auto"/>
        <w:ind w:left="284" w:firstLine="425"/>
        <w:jc w:val="center"/>
        <w:rPr>
          <w:rFonts w:ascii="Times New Roman" w:hAnsi="Times New Roman" w:cs="Times New Roman"/>
          <w:b/>
          <w:sz w:val="24"/>
          <w:szCs w:val="24"/>
        </w:rPr>
      </w:pPr>
      <w:r w:rsidRPr="00FD41A9">
        <w:rPr>
          <w:rFonts w:ascii="Times New Roman" w:hAnsi="Times New Roman" w:cs="Times New Roman"/>
          <w:b/>
          <w:sz w:val="24"/>
          <w:szCs w:val="24"/>
        </w:rPr>
        <w:t>Схема відповідності Стратегічних цілей Стратегії розвитку Черкаської області та Смілянської місько</w:t>
      </w:r>
      <w:r w:rsidR="0014697C" w:rsidRPr="00FD41A9">
        <w:rPr>
          <w:rFonts w:ascii="Times New Roman" w:hAnsi="Times New Roman" w:cs="Times New Roman"/>
          <w:b/>
          <w:sz w:val="24"/>
          <w:szCs w:val="24"/>
        </w:rPr>
        <w:t>ї ТГ</w:t>
      </w:r>
    </w:p>
    <w:p w:rsidR="00002FD1" w:rsidRPr="00FD41A9" w:rsidRDefault="00002FD1" w:rsidP="00002FD1">
      <w:pPr>
        <w:pStyle w:val="a6"/>
        <w:spacing w:after="0" w:line="240" w:lineRule="auto"/>
        <w:ind w:left="284" w:firstLine="424"/>
        <w:jc w:val="center"/>
        <w:rPr>
          <w:rFonts w:ascii="Times New Roman" w:hAnsi="Times New Roman" w:cs="Times New Roman"/>
          <w:b/>
          <w:sz w:val="24"/>
          <w:szCs w:val="24"/>
        </w:rPr>
      </w:pPr>
    </w:p>
    <w:tbl>
      <w:tblPr>
        <w:tblStyle w:val="3-4"/>
        <w:tblW w:w="9889" w:type="dxa"/>
        <w:tblLayout w:type="fixed"/>
        <w:tblLook w:val="04A0"/>
      </w:tblPr>
      <w:tblGrid>
        <w:gridCol w:w="2096"/>
        <w:gridCol w:w="847"/>
        <w:gridCol w:w="1134"/>
        <w:gridCol w:w="482"/>
        <w:gridCol w:w="679"/>
        <w:gridCol w:w="658"/>
        <w:gridCol w:w="658"/>
        <w:gridCol w:w="635"/>
        <w:gridCol w:w="877"/>
        <w:gridCol w:w="612"/>
        <w:gridCol w:w="1211"/>
      </w:tblGrid>
      <w:tr w:rsidR="00774055" w:rsidRPr="00FD41A9" w:rsidTr="002D01EA">
        <w:trPr>
          <w:cnfStyle w:val="100000000000"/>
          <w:trHeight w:val="677"/>
        </w:trPr>
        <w:tc>
          <w:tcPr>
            <w:cnfStyle w:val="001000000000"/>
            <w:tcW w:w="2096" w:type="dxa"/>
            <w:vMerge w:val="restart"/>
            <w:vAlign w:val="center"/>
          </w:tcPr>
          <w:p w:rsidR="00774055" w:rsidRPr="00FD41A9" w:rsidRDefault="00774055" w:rsidP="002D01EA">
            <w:pPr>
              <w:jc w:val="center"/>
              <w:rPr>
                <w:rFonts w:ascii="Times New Roman" w:hAnsi="Times New Roman" w:cs="Times New Roman"/>
              </w:rPr>
            </w:pPr>
            <w:r w:rsidRPr="00FD41A9">
              <w:rPr>
                <w:rFonts w:ascii="Times New Roman" w:hAnsi="Times New Roman" w:cs="Times New Roman"/>
                <w:sz w:val="24"/>
                <w:szCs w:val="24"/>
              </w:rPr>
              <w:t>Стратегічні цілі Стратегії розвитку Черкаської області на період 2021 – 2027 роки</w:t>
            </w:r>
          </w:p>
        </w:tc>
        <w:tc>
          <w:tcPr>
            <w:tcW w:w="7793" w:type="dxa"/>
            <w:gridSpan w:val="10"/>
            <w:vAlign w:val="center"/>
          </w:tcPr>
          <w:p w:rsidR="00774055" w:rsidRPr="00FD41A9" w:rsidRDefault="00774055" w:rsidP="002D01EA">
            <w:pPr>
              <w:jc w:val="center"/>
              <w:cnfStyle w:val="100000000000"/>
              <w:rPr>
                <w:rFonts w:ascii="Times New Roman" w:hAnsi="Times New Roman" w:cs="Times New Roman"/>
              </w:rPr>
            </w:pPr>
            <w:r w:rsidRPr="00FD41A9">
              <w:rPr>
                <w:rFonts w:ascii="Times New Roman" w:hAnsi="Times New Roman" w:cs="Times New Roman"/>
                <w:sz w:val="24"/>
                <w:szCs w:val="24"/>
              </w:rPr>
              <w:t>Стратегічні цілі Стратегії розвитку Смілянської міської</w:t>
            </w:r>
            <w:r w:rsidR="009844E7">
              <w:rPr>
                <w:rFonts w:ascii="Times New Roman" w:hAnsi="Times New Roman" w:cs="Times New Roman"/>
                <w:sz w:val="24"/>
                <w:szCs w:val="24"/>
              </w:rPr>
              <w:t xml:space="preserve"> територіальної громади до 2027 </w:t>
            </w:r>
            <w:r w:rsidRPr="00FD41A9">
              <w:rPr>
                <w:rFonts w:ascii="Times New Roman" w:hAnsi="Times New Roman" w:cs="Times New Roman"/>
                <w:sz w:val="24"/>
                <w:szCs w:val="24"/>
              </w:rPr>
              <w:t>року</w:t>
            </w:r>
          </w:p>
        </w:tc>
      </w:tr>
      <w:tr w:rsidR="002D01EA" w:rsidRPr="00FD41A9" w:rsidTr="002D01EA">
        <w:trPr>
          <w:cnfStyle w:val="000000100000"/>
          <w:trHeight w:val="3819"/>
        </w:trPr>
        <w:tc>
          <w:tcPr>
            <w:cnfStyle w:val="001000000000"/>
            <w:tcW w:w="2096" w:type="dxa"/>
            <w:vMerge/>
          </w:tcPr>
          <w:p w:rsidR="00A447B3" w:rsidRPr="00FD41A9" w:rsidRDefault="00A447B3" w:rsidP="007F0F12">
            <w:pPr>
              <w:rPr>
                <w:rFonts w:ascii="Times New Roman" w:hAnsi="Times New Roman" w:cs="Times New Roman"/>
              </w:rPr>
            </w:pPr>
          </w:p>
        </w:tc>
        <w:tc>
          <w:tcPr>
            <w:tcW w:w="847" w:type="dxa"/>
            <w:textDirection w:val="btLr"/>
          </w:tcPr>
          <w:p w:rsidR="00A447B3" w:rsidRPr="00FD41A9" w:rsidRDefault="00A447B3" w:rsidP="002D01EA">
            <w:pPr>
              <w:ind w:left="57"/>
              <w:cnfStyle w:val="000000100000"/>
              <w:rPr>
                <w:rFonts w:ascii="Times New Roman" w:hAnsi="Times New Roman" w:cs="Times New Roman"/>
              </w:rPr>
            </w:pPr>
            <w:r w:rsidRPr="00FD41A9">
              <w:rPr>
                <w:rFonts w:ascii="Times New Roman" w:hAnsi="Times New Roman" w:cs="Times New Roman"/>
              </w:rPr>
              <w:t>А.1. Залучення інвестицій та розвиток інфраструктури підтримки бізнесу</w:t>
            </w:r>
          </w:p>
        </w:tc>
        <w:tc>
          <w:tcPr>
            <w:tcW w:w="1134" w:type="dxa"/>
            <w:textDirection w:val="btLr"/>
          </w:tcPr>
          <w:p w:rsidR="00A447B3" w:rsidRPr="00FD41A9" w:rsidRDefault="00A447B3" w:rsidP="002D01EA">
            <w:pPr>
              <w:ind w:left="57"/>
              <w:cnfStyle w:val="000000100000"/>
              <w:rPr>
                <w:rFonts w:ascii="Times New Roman" w:hAnsi="Times New Roman" w:cs="Times New Roman"/>
              </w:rPr>
            </w:pPr>
            <w:r w:rsidRPr="00FD41A9">
              <w:rPr>
                <w:rFonts w:ascii="Times New Roman" w:hAnsi="Times New Roman" w:cs="Times New Roman"/>
              </w:rPr>
              <w:t>А.2.Формування сприятливого бізнес-середовища та створення умов для просування продукції місцевого виробника</w:t>
            </w:r>
          </w:p>
        </w:tc>
        <w:tc>
          <w:tcPr>
            <w:tcW w:w="482" w:type="dxa"/>
            <w:textDirection w:val="btLr"/>
          </w:tcPr>
          <w:p w:rsidR="00A447B3" w:rsidRPr="00FD41A9" w:rsidRDefault="00A447B3" w:rsidP="002D01EA">
            <w:pPr>
              <w:ind w:left="57"/>
              <w:cnfStyle w:val="000000100000"/>
              <w:rPr>
                <w:rFonts w:ascii="Times New Roman" w:hAnsi="Times New Roman" w:cs="Times New Roman"/>
              </w:rPr>
            </w:pPr>
            <w:r w:rsidRPr="00FD41A9">
              <w:rPr>
                <w:rFonts w:ascii="Times New Roman" w:hAnsi="Times New Roman" w:cs="Times New Roman"/>
              </w:rPr>
              <w:t>А.3. Розвиток трудового потенціалу</w:t>
            </w:r>
          </w:p>
        </w:tc>
        <w:tc>
          <w:tcPr>
            <w:tcW w:w="679" w:type="dxa"/>
            <w:textDirection w:val="btLr"/>
          </w:tcPr>
          <w:p w:rsidR="00A447B3" w:rsidRPr="00FD41A9" w:rsidRDefault="00A447B3" w:rsidP="002D01EA">
            <w:pPr>
              <w:ind w:left="57"/>
              <w:cnfStyle w:val="000000100000"/>
              <w:rPr>
                <w:rFonts w:ascii="Times New Roman" w:hAnsi="Times New Roman" w:cs="Times New Roman"/>
              </w:rPr>
            </w:pPr>
            <w:r w:rsidRPr="00FD41A9">
              <w:rPr>
                <w:rFonts w:ascii="Times New Roman" w:hAnsi="Times New Roman" w:cs="Times New Roman"/>
              </w:rPr>
              <w:t>А.4. Муніципальний маркетинг та розвиток туризму</w:t>
            </w:r>
          </w:p>
        </w:tc>
        <w:tc>
          <w:tcPr>
            <w:tcW w:w="658" w:type="dxa"/>
            <w:textDirection w:val="btLr"/>
          </w:tcPr>
          <w:p w:rsidR="00A447B3" w:rsidRPr="00FD41A9" w:rsidRDefault="00A447B3" w:rsidP="002D01EA">
            <w:pPr>
              <w:ind w:left="57"/>
              <w:cnfStyle w:val="000000100000"/>
              <w:rPr>
                <w:rFonts w:ascii="Times New Roman" w:hAnsi="Times New Roman" w:cs="Times New Roman"/>
              </w:rPr>
            </w:pPr>
            <w:r w:rsidRPr="00FD41A9">
              <w:rPr>
                <w:rFonts w:ascii="Times New Roman" w:hAnsi="Times New Roman" w:cs="Times New Roman"/>
              </w:rPr>
              <w:t>В.1. Підвищення ефективності міської інфраструктури</w:t>
            </w:r>
          </w:p>
        </w:tc>
        <w:tc>
          <w:tcPr>
            <w:tcW w:w="658" w:type="dxa"/>
            <w:textDirection w:val="btLr"/>
          </w:tcPr>
          <w:p w:rsidR="00A447B3" w:rsidRPr="00FD41A9" w:rsidRDefault="00A447B3" w:rsidP="002D01EA">
            <w:pPr>
              <w:ind w:left="57"/>
              <w:cnfStyle w:val="000000100000"/>
              <w:rPr>
                <w:rFonts w:ascii="Times New Roman" w:hAnsi="Times New Roman" w:cs="Times New Roman"/>
              </w:rPr>
            </w:pPr>
            <w:r w:rsidRPr="00FD41A9">
              <w:rPr>
                <w:rFonts w:ascii="Times New Roman" w:hAnsi="Times New Roman" w:cs="Times New Roman"/>
              </w:rPr>
              <w:t>В.2. Покращення стану довкілля та екологічної безпеки міста</w:t>
            </w:r>
          </w:p>
        </w:tc>
        <w:tc>
          <w:tcPr>
            <w:tcW w:w="635" w:type="dxa"/>
            <w:textDirection w:val="btLr"/>
          </w:tcPr>
          <w:p w:rsidR="00A447B3" w:rsidRPr="00FD41A9" w:rsidRDefault="00A447B3" w:rsidP="002D01EA">
            <w:pPr>
              <w:ind w:left="57"/>
              <w:cnfStyle w:val="000000100000"/>
              <w:rPr>
                <w:rFonts w:ascii="Times New Roman" w:hAnsi="Times New Roman" w:cs="Times New Roman"/>
              </w:rPr>
            </w:pPr>
            <w:r w:rsidRPr="00FD41A9">
              <w:rPr>
                <w:rFonts w:ascii="Times New Roman" w:hAnsi="Times New Roman" w:cs="Times New Roman"/>
              </w:rPr>
              <w:t>В.3. Привабливий, сучасний міський простір</w:t>
            </w:r>
          </w:p>
        </w:tc>
        <w:tc>
          <w:tcPr>
            <w:tcW w:w="877" w:type="dxa"/>
            <w:textDirection w:val="btLr"/>
          </w:tcPr>
          <w:p w:rsidR="00A447B3" w:rsidRPr="00FD41A9" w:rsidRDefault="00A447B3" w:rsidP="002D01EA">
            <w:pPr>
              <w:ind w:left="57"/>
              <w:cnfStyle w:val="000000100000"/>
              <w:rPr>
                <w:rFonts w:ascii="Times New Roman" w:hAnsi="Times New Roman" w:cs="Times New Roman"/>
              </w:rPr>
            </w:pPr>
            <w:r w:rsidRPr="00FD41A9">
              <w:rPr>
                <w:rFonts w:ascii="Times New Roman" w:hAnsi="Times New Roman" w:cs="Times New Roman"/>
              </w:rPr>
              <w:t>С.1. Формування ефективної політики партнерства в муніципальному управлінні</w:t>
            </w:r>
          </w:p>
        </w:tc>
        <w:tc>
          <w:tcPr>
            <w:tcW w:w="612" w:type="dxa"/>
            <w:textDirection w:val="btLr"/>
          </w:tcPr>
          <w:p w:rsidR="00A447B3" w:rsidRPr="00FD41A9" w:rsidRDefault="00A447B3" w:rsidP="002D01EA">
            <w:pPr>
              <w:ind w:left="57"/>
              <w:cnfStyle w:val="000000100000"/>
              <w:rPr>
                <w:rFonts w:ascii="Times New Roman" w:hAnsi="Times New Roman" w:cs="Times New Roman"/>
              </w:rPr>
            </w:pPr>
            <w:r w:rsidRPr="00FD41A9">
              <w:rPr>
                <w:rFonts w:ascii="Times New Roman" w:hAnsi="Times New Roman" w:cs="Times New Roman"/>
              </w:rPr>
              <w:t>С.2. Підвищення якості надання медичних послуг</w:t>
            </w:r>
          </w:p>
        </w:tc>
        <w:tc>
          <w:tcPr>
            <w:tcW w:w="1211" w:type="dxa"/>
            <w:textDirection w:val="btLr"/>
          </w:tcPr>
          <w:p w:rsidR="00A447B3" w:rsidRPr="00FD41A9" w:rsidRDefault="00A447B3" w:rsidP="002D01EA">
            <w:pPr>
              <w:ind w:left="57"/>
              <w:cnfStyle w:val="000000100000"/>
              <w:rPr>
                <w:rFonts w:ascii="Times New Roman" w:hAnsi="Times New Roman" w:cs="Times New Roman"/>
              </w:rPr>
            </w:pPr>
            <w:r w:rsidRPr="00FD41A9">
              <w:rPr>
                <w:rFonts w:ascii="Times New Roman" w:hAnsi="Times New Roman" w:cs="Times New Roman"/>
              </w:rPr>
              <w:t>С.3. Формування сучасного інклюзивного, культурного, освітнього та спортивного просторів міста</w:t>
            </w:r>
          </w:p>
        </w:tc>
      </w:tr>
      <w:tr w:rsidR="00A26314" w:rsidRPr="00FD41A9" w:rsidTr="002D01EA">
        <w:trPr>
          <w:trHeight w:val="982"/>
        </w:trPr>
        <w:tc>
          <w:tcPr>
            <w:cnfStyle w:val="001000000000"/>
            <w:tcW w:w="2096" w:type="dxa"/>
          </w:tcPr>
          <w:p w:rsidR="007F0F12" w:rsidRPr="00FD41A9" w:rsidRDefault="00A447B3" w:rsidP="00A26314">
            <w:pPr>
              <w:rPr>
                <w:rFonts w:ascii="Times New Roman" w:hAnsi="Times New Roman" w:cs="Times New Roman"/>
                <w:sz w:val="20"/>
                <w:szCs w:val="20"/>
              </w:rPr>
            </w:pPr>
            <w:r w:rsidRPr="00FD41A9">
              <w:rPr>
                <w:rFonts w:ascii="Times New Roman" w:hAnsi="Times New Roman" w:cs="Times New Roman"/>
                <w:sz w:val="20"/>
                <w:szCs w:val="20"/>
              </w:rPr>
              <w:t>1. ЕКОНОМІКА: високотехнологічна, продуктивна, експоорієнтовна</w:t>
            </w:r>
          </w:p>
        </w:tc>
        <w:tc>
          <w:tcPr>
            <w:tcW w:w="847" w:type="dxa"/>
          </w:tcPr>
          <w:p w:rsidR="00D53E33" w:rsidRPr="00FD41A9" w:rsidRDefault="00D53E33" w:rsidP="00D53E33">
            <w:pPr>
              <w:jc w:val="center"/>
              <w:cnfStyle w:val="000000000000"/>
              <w:rPr>
                <w:rFonts w:ascii="Times New Roman" w:hAnsi="Times New Roman" w:cs="Times New Roman"/>
              </w:rPr>
            </w:pPr>
          </w:p>
          <w:p w:rsidR="007F0F12" w:rsidRPr="00FD41A9" w:rsidRDefault="00D53E33" w:rsidP="00D53E33">
            <w:pPr>
              <w:jc w:val="center"/>
              <w:cnfStyle w:val="000000000000"/>
              <w:rPr>
                <w:rFonts w:ascii="Times New Roman" w:hAnsi="Times New Roman" w:cs="Times New Roman"/>
              </w:rPr>
            </w:pPr>
            <w:r w:rsidRPr="00FD41A9">
              <w:rPr>
                <w:rFonts w:ascii="Times New Roman" w:hAnsi="Times New Roman" w:cs="Times New Roman"/>
              </w:rPr>
              <w:t>Х</w:t>
            </w:r>
          </w:p>
        </w:tc>
        <w:tc>
          <w:tcPr>
            <w:tcW w:w="1134" w:type="dxa"/>
          </w:tcPr>
          <w:p w:rsidR="007F0F12" w:rsidRPr="00FD41A9" w:rsidRDefault="007F0F12" w:rsidP="00D53E33">
            <w:pPr>
              <w:jc w:val="center"/>
              <w:cnfStyle w:val="000000000000"/>
              <w:rPr>
                <w:rFonts w:ascii="Times New Roman" w:hAnsi="Times New Roman" w:cs="Times New Roman"/>
              </w:rPr>
            </w:pPr>
          </w:p>
          <w:p w:rsidR="00D53E33" w:rsidRPr="00FD41A9" w:rsidRDefault="00D53E33" w:rsidP="00D53E33">
            <w:pPr>
              <w:jc w:val="center"/>
              <w:cnfStyle w:val="000000000000"/>
              <w:rPr>
                <w:rFonts w:ascii="Times New Roman" w:hAnsi="Times New Roman" w:cs="Times New Roman"/>
              </w:rPr>
            </w:pPr>
            <w:r w:rsidRPr="00FD41A9">
              <w:rPr>
                <w:rFonts w:ascii="Times New Roman" w:hAnsi="Times New Roman" w:cs="Times New Roman"/>
              </w:rPr>
              <w:t>Х</w:t>
            </w:r>
          </w:p>
        </w:tc>
        <w:tc>
          <w:tcPr>
            <w:tcW w:w="482" w:type="dxa"/>
          </w:tcPr>
          <w:p w:rsidR="007F0F12" w:rsidRPr="00FD41A9" w:rsidRDefault="007F0F12" w:rsidP="007F0F12">
            <w:pPr>
              <w:cnfStyle w:val="000000000000"/>
              <w:rPr>
                <w:rFonts w:ascii="Times New Roman" w:hAnsi="Times New Roman" w:cs="Times New Roman"/>
              </w:rPr>
            </w:pPr>
          </w:p>
        </w:tc>
        <w:tc>
          <w:tcPr>
            <w:tcW w:w="679" w:type="dxa"/>
          </w:tcPr>
          <w:p w:rsidR="007F0F12" w:rsidRPr="00FD41A9" w:rsidRDefault="007F0F12" w:rsidP="007F0F12">
            <w:pPr>
              <w:cnfStyle w:val="000000000000"/>
              <w:rPr>
                <w:rFonts w:ascii="Times New Roman" w:hAnsi="Times New Roman" w:cs="Times New Roman"/>
              </w:rPr>
            </w:pPr>
          </w:p>
          <w:p w:rsidR="00D53E33" w:rsidRPr="00FD41A9" w:rsidRDefault="00D53E33" w:rsidP="00D53E33">
            <w:pPr>
              <w:jc w:val="center"/>
              <w:cnfStyle w:val="000000000000"/>
              <w:rPr>
                <w:rFonts w:ascii="Times New Roman" w:hAnsi="Times New Roman" w:cs="Times New Roman"/>
              </w:rPr>
            </w:pPr>
            <w:r w:rsidRPr="00FD41A9">
              <w:rPr>
                <w:rFonts w:ascii="Times New Roman" w:hAnsi="Times New Roman" w:cs="Times New Roman"/>
              </w:rPr>
              <w:t>Х</w:t>
            </w:r>
          </w:p>
        </w:tc>
        <w:tc>
          <w:tcPr>
            <w:tcW w:w="658" w:type="dxa"/>
          </w:tcPr>
          <w:p w:rsidR="007F0F12" w:rsidRPr="00FD41A9" w:rsidRDefault="007F0F12" w:rsidP="007F0F12">
            <w:pPr>
              <w:cnfStyle w:val="000000000000"/>
              <w:rPr>
                <w:rFonts w:ascii="Times New Roman" w:hAnsi="Times New Roman" w:cs="Times New Roman"/>
              </w:rPr>
            </w:pPr>
          </w:p>
        </w:tc>
        <w:tc>
          <w:tcPr>
            <w:tcW w:w="658" w:type="dxa"/>
          </w:tcPr>
          <w:p w:rsidR="007F0F12" w:rsidRPr="00FD41A9" w:rsidRDefault="007F0F12" w:rsidP="007F0F12">
            <w:pPr>
              <w:cnfStyle w:val="000000000000"/>
              <w:rPr>
                <w:rFonts w:ascii="Times New Roman" w:hAnsi="Times New Roman" w:cs="Times New Roman"/>
              </w:rPr>
            </w:pPr>
          </w:p>
        </w:tc>
        <w:tc>
          <w:tcPr>
            <w:tcW w:w="635" w:type="dxa"/>
          </w:tcPr>
          <w:p w:rsidR="007F0F12" w:rsidRPr="00FD41A9" w:rsidRDefault="007F0F12" w:rsidP="007F0F12">
            <w:pPr>
              <w:cnfStyle w:val="000000000000"/>
              <w:rPr>
                <w:rFonts w:ascii="Times New Roman" w:hAnsi="Times New Roman" w:cs="Times New Roman"/>
              </w:rPr>
            </w:pPr>
          </w:p>
          <w:p w:rsidR="00D53E33" w:rsidRPr="00FD41A9" w:rsidRDefault="00D53E33" w:rsidP="007F0F12">
            <w:pPr>
              <w:cnfStyle w:val="000000000000"/>
              <w:rPr>
                <w:rFonts w:ascii="Times New Roman" w:hAnsi="Times New Roman" w:cs="Times New Roman"/>
              </w:rPr>
            </w:pPr>
          </w:p>
        </w:tc>
        <w:tc>
          <w:tcPr>
            <w:tcW w:w="877" w:type="dxa"/>
          </w:tcPr>
          <w:p w:rsidR="00D53E33" w:rsidRPr="00FD41A9" w:rsidRDefault="00D53E33" w:rsidP="00D53E33">
            <w:pPr>
              <w:jc w:val="center"/>
              <w:cnfStyle w:val="000000000000"/>
              <w:rPr>
                <w:rFonts w:ascii="Times New Roman" w:hAnsi="Times New Roman" w:cs="Times New Roman"/>
              </w:rPr>
            </w:pPr>
          </w:p>
          <w:p w:rsidR="007F0F12" w:rsidRPr="00FD41A9" w:rsidRDefault="00D53E33" w:rsidP="00D53E33">
            <w:pPr>
              <w:jc w:val="center"/>
              <w:cnfStyle w:val="000000000000"/>
              <w:rPr>
                <w:rFonts w:ascii="Times New Roman" w:hAnsi="Times New Roman" w:cs="Times New Roman"/>
              </w:rPr>
            </w:pPr>
            <w:r w:rsidRPr="00FD41A9">
              <w:rPr>
                <w:rFonts w:ascii="Times New Roman" w:hAnsi="Times New Roman" w:cs="Times New Roman"/>
              </w:rPr>
              <w:t>Х</w:t>
            </w:r>
          </w:p>
        </w:tc>
        <w:tc>
          <w:tcPr>
            <w:tcW w:w="612" w:type="dxa"/>
          </w:tcPr>
          <w:p w:rsidR="007F0F12" w:rsidRPr="00FD41A9" w:rsidRDefault="007F0F12" w:rsidP="007F0F12">
            <w:pPr>
              <w:cnfStyle w:val="000000000000"/>
              <w:rPr>
                <w:rFonts w:ascii="Times New Roman" w:hAnsi="Times New Roman" w:cs="Times New Roman"/>
              </w:rPr>
            </w:pPr>
          </w:p>
        </w:tc>
        <w:tc>
          <w:tcPr>
            <w:tcW w:w="1211" w:type="dxa"/>
          </w:tcPr>
          <w:p w:rsidR="007F0F12" w:rsidRPr="00FD41A9" w:rsidRDefault="007F0F12" w:rsidP="007F0F12">
            <w:pPr>
              <w:cnfStyle w:val="000000000000"/>
              <w:rPr>
                <w:rFonts w:ascii="Times New Roman" w:hAnsi="Times New Roman" w:cs="Times New Roman"/>
              </w:rPr>
            </w:pPr>
          </w:p>
        </w:tc>
      </w:tr>
      <w:tr w:rsidR="002D01EA" w:rsidRPr="00FD41A9" w:rsidTr="002D01EA">
        <w:trPr>
          <w:cnfStyle w:val="000000100000"/>
          <w:trHeight w:val="982"/>
        </w:trPr>
        <w:tc>
          <w:tcPr>
            <w:cnfStyle w:val="001000000000"/>
            <w:tcW w:w="2096" w:type="dxa"/>
          </w:tcPr>
          <w:p w:rsidR="007F0F12" w:rsidRPr="00FD41A9" w:rsidRDefault="00A447B3" w:rsidP="00A26314">
            <w:pPr>
              <w:rPr>
                <w:rFonts w:ascii="Times New Roman" w:hAnsi="Times New Roman" w:cs="Times New Roman"/>
                <w:sz w:val="20"/>
                <w:szCs w:val="20"/>
              </w:rPr>
            </w:pPr>
            <w:r w:rsidRPr="00FD41A9">
              <w:rPr>
                <w:rFonts w:ascii="Times New Roman" w:hAnsi="Times New Roman" w:cs="Times New Roman"/>
                <w:sz w:val="20"/>
                <w:szCs w:val="20"/>
              </w:rPr>
              <w:t>2. ЛЮДИ: професійні, адаптивні, згуртовані</w:t>
            </w:r>
          </w:p>
        </w:tc>
        <w:tc>
          <w:tcPr>
            <w:tcW w:w="847" w:type="dxa"/>
          </w:tcPr>
          <w:p w:rsidR="007F0F12" w:rsidRPr="00FD41A9" w:rsidRDefault="007F0F12" w:rsidP="007F0F12">
            <w:pPr>
              <w:cnfStyle w:val="000000100000"/>
              <w:rPr>
                <w:rFonts w:ascii="Times New Roman" w:hAnsi="Times New Roman" w:cs="Times New Roman"/>
              </w:rPr>
            </w:pPr>
          </w:p>
        </w:tc>
        <w:tc>
          <w:tcPr>
            <w:tcW w:w="1134" w:type="dxa"/>
          </w:tcPr>
          <w:p w:rsidR="007F0F12" w:rsidRPr="00FD41A9" w:rsidRDefault="007F0F12" w:rsidP="007F0F12">
            <w:pPr>
              <w:cnfStyle w:val="000000100000"/>
              <w:rPr>
                <w:rFonts w:ascii="Times New Roman" w:hAnsi="Times New Roman" w:cs="Times New Roman"/>
              </w:rPr>
            </w:pPr>
          </w:p>
        </w:tc>
        <w:tc>
          <w:tcPr>
            <w:tcW w:w="482" w:type="dxa"/>
          </w:tcPr>
          <w:p w:rsidR="007F0F12" w:rsidRPr="00FD41A9" w:rsidRDefault="007F0F12" w:rsidP="007F0F12">
            <w:pPr>
              <w:cnfStyle w:val="000000100000"/>
              <w:rPr>
                <w:rFonts w:ascii="Times New Roman" w:hAnsi="Times New Roman" w:cs="Times New Roman"/>
              </w:rPr>
            </w:pPr>
          </w:p>
          <w:p w:rsidR="00D53E33" w:rsidRPr="00FD41A9" w:rsidRDefault="00D53E33" w:rsidP="00D53E33">
            <w:pPr>
              <w:jc w:val="center"/>
              <w:cnfStyle w:val="000000100000"/>
              <w:rPr>
                <w:rFonts w:ascii="Times New Roman" w:hAnsi="Times New Roman" w:cs="Times New Roman"/>
              </w:rPr>
            </w:pPr>
            <w:r w:rsidRPr="00FD41A9">
              <w:rPr>
                <w:rFonts w:ascii="Times New Roman" w:hAnsi="Times New Roman" w:cs="Times New Roman"/>
              </w:rPr>
              <w:t>Х</w:t>
            </w:r>
          </w:p>
        </w:tc>
        <w:tc>
          <w:tcPr>
            <w:tcW w:w="679" w:type="dxa"/>
          </w:tcPr>
          <w:p w:rsidR="007F0F12" w:rsidRPr="00FD41A9" w:rsidRDefault="007F0F12" w:rsidP="007F0F12">
            <w:pPr>
              <w:cnfStyle w:val="000000100000"/>
              <w:rPr>
                <w:rFonts w:ascii="Times New Roman" w:hAnsi="Times New Roman" w:cs="Times New Roman"/>
              </w:rPr>
            </w:pPr>
          </w:p>
        </w:tc>
        <w:tc>
          <w:tcPr>
            <w:tcW w:w="658" w:type="dxa"/>
          </w:tcPr>
          <w:p w:rsidR="007F0F12" w:rsidRPr="00FD41A9" w:rsidRDefault="007F0F12" w:rsidP="007F0F12">
            <w:pPr>
              <w:cnfStyle w:val="000000100000"/>
              <w:rPr>
                <w:rFonts w:ascii="Times New Roman" w:hAnsi="Times New Roman" w:cs="Times New Roman"/>
              </w:rPr>
            </w:pPr>
          </w:p>
        </w:tc>
        <w:tc>
          <w:tcPr>
            <w:tcW w:w="658" w:type="dxa"/>
          </w:tcPr>
          <w:p w:rsidR="007F0F12" w:rsidRPr="00FD41A9" w:rsidRDefault="007F0F12" w:rsidP="007F0F12">
            <w:pPr>
              <w:cnfStyle w:val="000000100000"/>
              <w:rPr>
                <w:rFonts w:ascii="Times New Roman" w:hAnsi="Times New Roman" w:cs="Times New Roman"/>
              </w:rPr>
            </w:pPr>
          </w:p>
        </w:tc>
        <w:tc>
          <w:tcPr>
            <w:tcW w:w="635" w:type="dxa"/>
          </w:tcPr>
          <w:p w:rsidR="007F0F12" w:rsidRPr="00FD41A9" w:rsidRDefault="007F0F12" w:rsidP="007F0F12">
            <w:pPr>
              <w:cnfStyle w:val="000000100000"/>
              <w:rPr>
                <w:rFonts w:ascii="Times New Roman" w:hAnsi="Times New Roman" w:cs="Times New Roman"/>
              </w:rPr>
            </w:pPr>
          </w:p>
        </w:tc>
        <w:tc>
          <w:tcPr>
            <w:tcW w:w="877" w:type="dxa"/>
          </w:tcPr>
          <w:p w:rsidR="007F0F12" w:rsidRPr="00FD41A9" w:rsidRDefault="007F0F12" w:rsidP="007F0F12">
            <w:pPr>
              <w:cnfStyle w:val="000000100000"/>
              <w:rPr>
                <w:rFonts w:ascii="Times New Roman" w:hAnsi="Times New Roman" w:cs="Times New Roman"/>
              </w:rPr>
            </w:pPr>
          </w:p>
        </w:tc>
        <w:tc>
          <w:tcPr>
            <w:tcW w:w="612" w:type="dxa"/>
          </w:tcPr>
          <w:p w:rsidR="007F0F12" w:rsidRPr="00FD41A9" w:rsidRDefault="007F0F12" w:rsidP="007F0F12">
            <w:pPr>
              <w:cnfStyle w:val="000000100000"/>
              <w:rPr>
                <w:rFonts w:ascii="Times New Roman" w:hAnsi="Times New Roman" w:cs="Times New Roman"/>
              </w:rPr>
            </w:pPr>
          </w:p>
        </w:tc>
        <w:tc>
          <w:tcPr>
            <w:tcW w:w="1211" w:type="dxa"/>
          </w:tcPr>
          <w:p w:rsidR="007F0F12" w:rsidRPr="00FD41A9" w:rsidRDefault="007F0F12" w:rsidP="002667CD">
            <w:pPr>
              <w:jc w:val="center"/>
              <w:cnfStyle w:val="000000100000"/>
              <w:rPr>
                <w:rFonts w:ascii="Times New Roman" w:hAnsi="Times New Roman" w:cs="Times New Roman"/>
              </w:rPr>
            </w:pPr>
          </w:p>
          <w:p w:rsidR="002667CD" w:rsidRPr="00FD41A9" w:rsidRDefault="002667CD" w:rsidP="002667CD">
            <w:pPr>
              <w:jc w:val="center"/>
              <w:cnfStyle w:val="000000100000"/>
              <w:rPr>
                <w:rFonts w:ascii="Times New Roman" w:hAnsi="Times New Roman" w:cs="Times New Roman"/>
              </w:rPr>
            </w:pPr>
            <w:r w:rsidRPr="00FD41A9">
              <w:rPr>
                <w:rFonts w:ascii="Times New Roman" w:hAnsi="Times New Roman" w:cs="Times New Roman"/>
              </w:rPr>
              <w:t>Х</w:t>
            </w:r>
          </w:p>
        </w:tc>
      </w:tr>
      <w:tr w:rsidR="00A26314" w:rsidRPr="00FD41A9" w:rsidTr="002D01EA">
        <w:trPr>
          <w:trHeight w:val="982"/>
        </w:trPr>
        <w:tc>
          <w:tcPr>
            <w:cnfStyle w:val="001000000000"/>
            <w:tcW w:w="2096" w:type="dxa"/>
          </w:tcPr>
          <w:p w:rsidR="007F0F12" w:rsidRPr="00FD41A9" w:rsidRDefault="00A447B3" w:rsidP="00A26314">
            <w:pPr>
              <w:rPr>
                <w:rFonts w:ascii="Times New Roman" w:hAnsi="Times New Roman" w:cs="Times New Roman"/>
                <w:sz w:val="20"/>
                <w:szCs w:val="20"/>
              </w:rPr>
            </w:pPr>
            <w:r w:rsidRPr="00FD41A9">
              <w:rPr>
                <w:rFonts w:ascii="Times New Roman" w:hAnsi="Times New Roman" w:cs="Times New Roman"/>
                <w:sz w:val="20"/>
                <w:szCs w:val="20"/>
              </w:rPr>
              <w:t>3. ВИСОКА ЯКІСТЬ ЖИТТЯ: екологія, безпека, інфраструктура</w:t>
            </w:r>
          </w:p>
        </w:tc>
        <w:tc>
          <w:tcPr>
            <w:tcW w:w="847" w:type="dxa"/>
          </w:tcPr>
          <w:p w:rsidR="007F0F12" w:rsidRPr="00FD41A9" w:rsidRDefault="007F0F12" w:rsidP="007F0F12">
            <w:pPr>
              <w:cnfStyle w:val="000000000000"/>
              <w:rPr>
                <w:rFonts w:ascii="Times New Roman" w:hAnsi="Times New Roman" w:cs="Times New Roman"/>
              </w:rPr>
            </w:pPr>
          </w:p>
        </w:tc>
        <w:tc>
          <w:tcPr>
            <w:tcW w:w="1134" w:type="dxa"/>
          </w:tcPr>
          <w:p w:rsidR="007F0F12" w:rsidRPr="00FD41A9" w:rsidRDefault="007F0F12" w:rsidP="007F0F12">
            <w:pPr>
              <w:cnfStyle w:val="000000000000"/>
              <w:rPr>
                <w:rFonts w:ascii="Times New Roman" w:hAnsi="Times New Roman" w:cs="Times New Roman"/>
              </w:rPr>
            </w:pPr>
          </w:p>
        </w:tc>
        <w:tc>
          <w:tcPr>
            <w:tcW w:w="482" w:type="dxa"/>
          </w:tcPr>
          <w:p w:rsidR="007F0F12" w:rsidRPr="00FD41A9" w:rsidRDefault="007F0F12" w:rsidP="007F0F12">
            <w:pPr>
              <w:cnfStyle w:val="000000000000"/>
              <w:rPr>
                <w:rFonts w:ascii="Times New Roman" w:hAnsi="Times New Roman" w:cs="Times New Roman"/>
              </w:rPr>
            </w:pPr>
          </w:p>
        </w:tc>
        <w:tc>
          <w:tcPr>
            <w:tcW w:w="679" w:type="dxa"/>
          </w:tcPr>
          <w:p w:rsidR="00D53E33" w:rsidRPr="00FD41A9" w:rsidRDefault="00D53E33" w:rsidP="00D53E33">
            <w:pPr>
              <w:jc w:val="center"/>
              <w:cnfStyle w:val="000000000000"/>
              <w:rPr>
                <w:rFonts w:ascii="Times New Roman" w:hAnsi="Times New Roman" w:cs="Times New Roman"/>
              </w:rPr>
            </w:pPr>
          </w:p>
          <w:p w:rsidR="007F0F12" w:rsidRPr="00FD41A9" w:rsidRDefault="00D53E33" w:rsidP="00D53E33">
            <w:pPr>
              <w:jc w:val="center"/>
              <w:cnfStyle w:val="000000000000"/>
              <w:rPr>
                <w:rFonts w:ascii="Times New Roman" w:hAnsi="Times New Roman" w:cs="Times New Roman"/>
              </w:rPr>
            </w:pPr>
            <w:r w:rsidRPr="00FD41A9">
              <w:rPr>
                <w:rFonts w:ascii="Times New Roman" w:hAnsi="Times New Roman" w:cs="Times New Roman"/>
              </w:rPr>
              <w:t>Х</w:t>
            </w:r>
          </w:p>
        </w:tc>
        <w:tc>
          <w:tcPr>
            <w:tcW w:w="658" w:type="dxa"/>
          </w:tcPr>
          <w:p w:rsidR="007F0F12" w:rsidRPr="00FD41A9" w:rsidRDefault="007F0F12" w:rsidP="007F0F12">
            <w:pPr>
              <w:cnfStyle w:val="000000000000"/>
              <w:rPr>
                <w:rFonts w:ascii="Times New Roman" w:hAnsi="Times New Roman" w:cs="Times New Roman"/>
              </w:rPr>
            </w:pPr>
          </w:p>
          <w:p w:rsidR="00D53E33" w:rsidRPr="00FD41A9" w:rsidRDefault="00D53E33" w:rsidP="00D53E33">
            <w:pPr>
              <w:jc w:val="center"/>
              <w:cnfStyle w:val="000000000000"/>
              <w:rPr>
                <w:rFonts w:ascii="Times New Roman" w:hAnsi="Times New Roman" w:cs="Times New Roman"/>
              </w:rPr>
            </w:pPr>
            <w:r w:rsidRPr="00FD41A9">
              <w:rPr>
                <w:rFonts w:ascii="Times New Roman" w:hAnsi="Times New Roman" w:cs="Times New Roman"/>
              </w:rPr>
              <w:t>Х</w:t>
            </w:r>
          </w:p>
        </w:tc>
        <w:tc>
          <w:tcPr>
            <w:tcW w:w="658" w:type="dxa"/>
          </w:tcPr>
          <w:p w:rsidR="007F0F12" w:rsidRPr="00FD41A9" w:rsidRDefault="007F0F12" w:rsidP="007F0F12">
            <w:pPr>
              <w:cnfStyle w:val="000000000000"/>
              <w:rPr>
                <w:rFonts w:ascii="Times New Roman" w:hAnsi="Times New Roman" w:cs="Times New Roman"/>
              </w:rPr>
            </w:pPr>
          </w:p>
          <w:p w:rsidR="00D53E33" w:rsidRPr="00FD41A9" w:rsidRDefault="00D53E33" w:rsidP="00D53E33">
            <w:pPr>
              <w:jc w:val="center"/>
              <w:cnfStyle w:val="000000000000"/>
              <w:rPr>
                <w:rFonts w:ascii="Times New Roman" w:hAnsi="Times New Roman" w:cs="Times New Roman"/>
              </w:rPr>
            </w:pPr>
            <w:r w:rsidRPr="00FD41A9">
              <w:rPr>
                <w:rFonts w:ascii="Times New Roman" w:hAnsi="Times New Roman" w:cs="Times New Roman"/>
              </w:rPr>
              <w:t>Х</w:t>
            </w:r>
          </w:p>
        </w:tc>
        <w:tc>
          <w:tcPr>
            <w:tcW w:w="635" w:type="dxa"/>
          </w:tcPr>
          <w:p w:rsidR="007F0F12" w:rsidRPr="00FD41A9" w:rsidRDefault="007F0F12" w:rsidP="007F0F12">
            <w:pPr>
              <w:cnfStyle w:val="000000000000"/>
              <w:rPr>
                <w:rFonts w:ascii="Times New Roman" w:hAnsi="Times New Roman" w:cs="Times New Roman"/>
              </w:rPr>
            </w:pPr>
          </w:p>
          <w:p w:rsidR="00D53E33" w:rsidRPr="00FD41A9" w:rsidRDefault="00D53E33" w:rsidP="00D53E33">
            <w:pPr>
              <w:jc w:val="center"/>
              <w:cnfStyle w:val="000000000000"/>
              <w:rPr>
                <w:rFonts w:ascii="Times New Roman" w:hAnsi="Times New Roman" w:cs="Times New Roman"/>
              </w:rPr>
            </w:pPr>
            <w:r w:rsidRPr="00FD41A9">
              <w:rPr>
                <w:rFonts w:ascii="Times New Roman" w:hAnsi="Times New Roman" w:cs="Times New Roman"/>
              </w:rPr>
              <w:t>Х</w:t>
            </w:r>
          </w:p>
        </w:tc>
        <w:tc>
          <w:tcPr>
            <w:tcW w:w="877" w:type="dxa"/>
          </w:tcPr>
          <w:p w:rsidR="007F0F12" w:rsidRPr="00FD41A9" w:rsidRDefault="007F0F12" w:rsidP="007F0F12">
            <w:pPr>
              <w:cnfStyle w:val="000000000000"/>
              <w:rPr>
                <w:rFonts w:ascii="Times New Roman" w:hAnsi="Times New Roman" w:cs="Times New Roman"/>
              </w:rPr>
            </w:pPr>
          </w:p>
          <w:p w:rsidR="00D53E33" w:rsidRPr="00FD41A9" w:rsidRDefault="00D53E33" w:rsidP="00D53E33">
            <w:pPr>
              <w:jc w:val="center"/>
              <w:cnfStyle w:val="000000000000"/>
              <w:rPr>
                <w:rFonts w:ascii="Times New Roman" w:hAnsi="Times New Roman" w:cs="Times New Roman"/>
              </w:rPr>
            </w:pPr>
            <w:r w:rsidRPr="00FD41A9">
              <w:rPr>
                <w:rFonts w:ascii="Times New Roman" w:hAnsi="Times New Roman" w:cs="Times New Roman"/>
              </w:rPr>
              <w:t>Х</w:t>
            </w:r>
          </w:p>
        </w:tc>
        <w:tc>
          <w:tcPr>
            <w:tcW w:w="612" w:type="dxa"/>
          </w:tcPr>
          <w:p w:rsidR="007F0F12" w:rsidRPr="00FD41A9" w:rsidRDefault="007F0F12" w:rsidP="007F0F12">
            <w:pPr>
              <w:cnfStyle w:val="000000000000"/>
              <w:rPr>
                <w:rFonts w:ascii="Times New Roman" w:hAnsi="Times New Roman" w:cs="Times New Roman"/>
              </w:rPr>
            </w:pPr>
          </w:p>
          <w:p w:rsidR="00D53E33" w:rsidRPr="00FD41A9" w:rsidRDefault="00D53E33" w:rsidP="00D53E33">
            <w:pPr>
              <w:jc w:val="center"/>
              <w:cnfStyle w:val="000000000000"/>
              <w:rPr>
                <w:rFonts w:ascii="Times New Roman" w:hAnsi="Times New Roman" w:cs="Times New Roman"/>
              </w:rPr>
            </w:pPr>
            <w:r w:rsidRPr="00FD41A9">
              <w:rPr>
                <w:rFonts w:ascii="Times New Roman" w:hAnsi="Times New Roman" w:cs="Times New Roman"/>
              </w:rPr>
              <w:t>Х</w:t>
            </w:r>
          </w:p>
        </w:tc>
        <w:tc>
          <w:tcPr>
            <w:tcW w:w="1211" w:type="dxa"/>
          </w:tcPr>
          <w:p w:rsidR="007F0F12" w:rsidRPr="00FD41A9" w:rsidRDefault="007F0F12" w:rsidP="00D53E33">
            <w:pPr>
              <w:jc w:val="center"/>
              <w:cnfStyle w:val="000000000000"/>
              <w:rPr>
                <w:rFonts w:ascii="Times New Roman" w:hAnsi="Times New Roman" w:cs="Times New Roman"/>
              </w:rPr>
            </w:pPr>
          </w:p>
          <w:p w:rsidR="00D53E33" w:rsidRPr="00FD41A9" w:rsidRDefault="00D53E33" w:rsidP="00D53E33">
            <w:pPr>
              <w:jc w:val="center"/>
              <w:cnfStyle w:val="000000000000"/>
              <w:rPr>
                <w:rFonts w:ascii="Times New Roman" w:hAnsi="Times New Roman" w:cs="Times New Roman"/>
              </w:rPr>
            </w:pPr>
            <w:r w:rsidRPr="00FD41A9">
              <w:rPr>
                <w:rFonts w:ascii="Times New Roman" w:hAnsi="Times New Roman" w:cs="Times New Roman"/>
              </w:rPr>
              <w:t>Х</w:t>
            </w:r>
          </w:p>
        </w:tc>
      </w:tr>
    </w:tbl>
    <w:p w:rsidR="00666FEB" w:rsidRPr="00FD41A9" w:rsidRDefault="00666FEB" w:rsidP="007F0F12">
      <w:pPr>
        <w:rPr>
          <w:rFonts w:ascii="Times New Roman" w:hAnsi="Times New Roman" w:cs="Times New Roman"/>
          <w:lang w:val="ru-RU"/>
        </w:rPr>
      </w:pPr>
    </w:p>
    <w:p w:rsidR="00510E1B" w:rsidRPr="00FD41A9" w:rsidRDefault="00510E1B" w:rsidP="007F0F12">
      <w:pPr>
        <w:rPr>
          <w:rFonts w:ascii="Times New Roman" w:hAnsi="Times New Roman" w:cs="Times New Roman"/>
          <w:lang w:val="ru-RU"/>
        </w:rPr>
      </w:pPr>
    </w:p>
    <w:p w:rsidR="00510E1B" w:rsidRPr="00FD41A9" w:rsidRDefault="00510E1B" w:rsidP="007F0F12">
      <w:pPr>
        <w:rPr>
          <w:rFonts w:ascii="Times New Roman" w:hAnsi="Times New Roman" w:cs="Times New Roman"/>
          <w:lang w:val="ru-RU"/>
        </w:rPr>
      </w:pPr>
    </w:p>
    <w:p w:rsidR="00510E1B" w:rsidRPr="00FD41A9" w:rsidRDefault="00510E1B" w:rsidP="007F0F12">
      <w:pPr>
        <w:rPr>
          <w:rFonts w:ascii="Times New Roman" w:hAnsi="Times New Roman" w:cs="Times New Roman"/>
          <w:lang w:val="ru-RU"/>
        </w:rPr>
      </w:pPr>
    </w:p>
    <w:p w:rsidR="00510E1B" w:rsidRPr="00FD41A9" w:rsidRDefault="00510E1B" w:rsidP="007F0F12">
      <w:pPr>
        <w:rPr>
          <w:rFonts w:ascii="Times New Roman" w:hAnsi="Times New Roman" w:cs="Times New Roman"/>
          <w:lang w:val="ru-RU"/>
        </w:rPr>
      </w:pPr>
    </w:p>
    <w:p w:rsidR="00AD0CB8" w:rsidRDefault="00AD0CB8" w:rsidP="00ED5D29">
      <w:pPr>
        <w:rPr>
          <w:rFonts w:ascii="Times New Roman" w:hAnsi="Times New Roman" w:cs="Times New Roman"/>
          <w:b/>
          <w:color w:val="6EA0B0" w:themeColor="accent1"/>
          <w:sz w:val="24"/>
          <w:szCs w:val="24"/>
          <w:lang w:val="ru-RU"/>
        </w:rPr>
      </w:pPr>
    </w:p>
    <w:p w:rsidR="00AB7ABF" w:rsidRPr="007C6650" w:rsidRDefault="00B15A78" w:rsidP="006E0E66">
      <w:pPr>
        <w:jc w:val="center"/>
        <w:rPr>
          <w:rFonts w:asciiTheme="majorHAnsi" w:hAnsiTheme="majorHAnsi" w:cs="Times New Roman"/>
          <w:b/>
          <w:sz w:val="24"/>
          <w:szCs w:val="24"/>
        </w:rPr>
      </w:pPr>
      <w:r w:rsidRPr="007C6650">
        <w:rPr>
          <w:rFonts w:asciiTheme="majorHAnsi" w:hAnsiTheme="majorHAnsi" w:cs="Times New Roman"/>
          <w:b/>
          <w:sz w:val="24"/>
          <w:szCs w:val="24"/>
        </w:rPr>
        <w:lastRenderedPageBreak/>
        <w:t>Учасники робочої групи з розроблення стратегії</w:t>
      </w:r>
    </w:p>
    <w:tbl>
      <w:tblPr>
        <w:tblStyle w:val="2-11"/>
        <w:tblW w:w="0" w:type="auto"/>
        <w:tblLook w:val="04A0"/>
      </w:tblPr>
      <w:tblGrid>
        <w:gridCol w:w="3227"/>
        <w:gridCol w:w="6022"/>
      </w:tblGrid>
      <w:tr w:rsidR="002A5C40" w:rsidRPr="00AB7ABF" w:rsidTr="00CA6A5C">
        <w:trPr>
          <w:cnfStyle w:val="100000000000"/>
          <w:trHeight w:val="398"/>
        </w:trPr>
        <w:tc>
          <w:tcPr>
            <w:cnfStyle w:val="001000000100"/>
            <w:tcW w:w="3227" w:type="dxa"/>
          </w:tcPr>
          <w:p w:rsidR="002A5C40" w:rsidRPr="00CA6A5C" w:rsidRDefault="002A5C40" w:rsidP="00E83837">
            <w:pPr>
              <w:spacing w:before="120" w:after="120"/>
              <w:jc w:val="center"/>
              <w:rPr>
                <w:rFonts w:ascii="Times New Roman" w:hAnsi="Times New Roman" w:cs="Times New Roman"/>
                <w:sz w:val="24"/>
                <w:szCs w:val="24"/>
              </w:rPr>
            </w:pPr>
            <w:r w:rsidRPr="00CA6A5C">
              <w:rPr>
                <w:rFonts w:ascii="Times New Roman" w:hAnsi="Times New Roman" w:cs="Times New Roman"/>
                <w:sz w:val="24"/>
                <w:szCs w:val="24"/>
              </w:rPr>
              <w:t xml:space="preserve">Прізвище та </w:t>
            </w:r>
            <w:proofErr w:type="spellStart"/>
            <w:r w:rsidRPr="00CA6A5C">
              <w:rPr>
                <w:rFonts w:ascii="Times New Roman" w:hAnsi="Times New Roman" w:cs="Times New Roman"/>
                <w:sz w:val="24"/>
                <w:szCs w:val="24"/>
              </w:rPr>
              <w:t>Ім</w:t>
            </w:r>
            <w:proofErr w:type="spellEnd"/>
            <w:r w:rsidRPr="00CA6A5C">
              <w:rPr>
                <w:rFonts w:ascii="Times New Roman" w:hAnsi="Times New Roman" w:cs="Times New Roman"/>
                <w:sz w:val="24"/>
                <w:szCs w:val="24"/>
                <w:lang w:val="en-US"/>
              </w:rPr>
              <w:t>’</w:t>
            </w:r>
            <w:r w:rsidRPr="00CA6A5C">
              <w:rPr>
                <w:rFonts w:ascii="Times New Roman" w:hAnsi="Times New Roman" w:cs="Times New Roman"/>
                <w:sz w:val="24"/>
                <w:szCs w:val="24"/>
              </w:rPr>
              <w:t>я</w:t>
            </w:r>
          </w:p>
        </w:tc>
        <w:tc>
          <w:tcPr>
            <w:tcW w:w="6022" w:type="dxa"/>
          </w:tcPr>
          <w:p w:rsidR="002A5C40" w:rsidRPr="00CA6A5C" w:rsidRDefault="002A5C40" w:rsidP="00E83837">
            <w:pPr>
              <w:spacing w:before="120" w:after="120"/>
              <w:jc w:val="center"/>
              <w:cnfStyle w:val="100000000000"/>
              <w:rPr>
                <w:rFonts w:ascii="Times New Roman" w:hAnsi="Times New Roman" w:cs="Times New Roman"/>
                <w:sz w:val="24"/>
                <w:szCs w:val="24"/>
              </w:rPr>
            </w:pPr>
            <w:r w:rsidRPr="00CA6A5C">
              <w:rPr>
                <w:rFonts w:ascii="Times New Roman" w:hAnsi="Times New Roman" w:cs="Times New Roman"/>
                <w:sz w:val="24"/>
                <w:szCs w:val="24"/>
              </w:rPr>
              <w:t>Посада/сфера зайнятості</w:t>
            </w:r>
          </w:p>
        </w:tc>
      </w:tr>
      <w:tr w:rsidR="002A5C40" w:rsidRPr="00AB7ABF" w:rsidTr="002A5C40">
        <w:trPr>
          <w:cnfStyle w:val="000000100000"/>
        </w:trPr>
        <w:tc>
          <w:tcPr>
            <w:cnfStyle w:val="001000000000"/>
            <w:tcW w:w="3227" w:type="dxa"/>
          </w:tcPr>
          <w:p w:rsidR="002A5C40" w:rsidRPr="00AB7ABF" w:rsidRDefault="002A5C40" w:rsidP="00AB7ABF">
            <w:pPr>
              <w:jc w:val="both"/>
              <w:rPr>
                <w:rFonts w:ascii="Times New Roman" w:hAnsi="Times New Roman" w:cs="Times New Roman"/>
                <w:sz w:val="24"/>
                <w:szCs w:val="24"/>
              </w:rPr>
            </w:pPr>
            <w:r w:rsidRPr="00AB7ABF">
              <w:rPr>
                <w:rFonts w:ascii="Times New Roman" w:hAnsi="Times New Roman" w:cs="Times New Roman"/>
                <w:sz w:val="24"/>
                <w:szCs w:val="24"/>
              </w:rPr>
              <w:t>АНАНКО</w:t>
            </w:r>
            <w:r w:rsidR="00895306">
              <w:rPr>
                <w:rFonts w:ascii="Times New Roman" w:hAnsi="Times New Roman" w:cs="Times New Roman"/>
                <w:sz w:val="24"/>
                <w:szCs w:val="24"/>
              </w:rPr>
              <w:t xml:space="preserve"> </w:t>
            </w:r>
            <w:r w:rsidRPr="00AB7ABF">
              <w:rPr>
                <w:rFonts w:ascii="Times New Roman" w:hAnsi="Times New Roman" w:cs="Times New Roman"/>
                <w:sz w:val="24"/>
                <w:szCs w:val="24"/>
              </w:rPr>
              <w:t xml:space="preserve">Сергій </w:t>
            </w:r>
          </w:p>
          <w:p w:rsidR="002A5C40" w:rsidRPr="00AB7ABF" w:rsidRDefault="002A5C40" w:rsidP="00AB7ABF">
            <w:pPr>
              <w:jc w:val="both"/>
              <w:rPr>
                <w:rFonts w:ascii="Times New Roman" w:hAnsi="Times New Roman" w:cs="Times New Roman"/>
                <w:sz w:val="24"/>
                <w:szCs w:val="24"/>
              </w:rPr>
            </w:pPr>
          </w:p>
        </w:tc>
        <w:tc>
          <w:tcPr>
            <w:tcW w:w="6022" w:type="dxa"/>
          </w:tcPr>
          <w:p w:rsidR="002A5C40" w:rsidRPr="00AB7ABF" w:rsidRDefault="002A5C40" w:rsidP="00AB7ABF">
            <w:pPr>
              <w:cnfStyle w:val="000000100000"/>
              <w:rPr>
                <w:rFonts w:ascii="Times New Roman" w:hAnsi="Times New Roman" w:cs="Times New Roman"/>
                <w:sz w:val="24"/>
                <w:szCs w:val="24"/>
              </w:rPr>
            </w:pPr>
            <w:r w:rsidRPr="00AB7ABF">
              <w:rPr>
                <w:rFonts w:ascii="Times New Roman" w:hAnsi="Times New Roman" w:cs="Times New Roman"/>
                <w:sz w:val="24"/>
                <w:szCs w:val="24"/>
              </w:rPr>
              <w:t>міський голова, голова робочої групи</w:t>
            </w:r>
          </w:p>
        </w:tc>
      </w:tr>
      <w:tr w:rsidR="002A5C40" w:rsidRPr="00AB7ABF" w:rsidTr="002A5C40">
        <w:tc>
          <w:tcPr>
            <w:cnfStyle w:val="001000000000"/>
            <w:tcW w:w="3227" w:type="dxa"/>
          </w:tcPr>
          <w:p w:rsidR="002A5C40" w:rsidRPr="00AB7ABF" w:rsidRDefault="002A5C40" w:rsidP="00AB7ABF">
            <w:pPr>
              <w:jc w:val="both"/>
              <w:rPr>
                <w:rFonts w:ascii="Times New Roman" w:hAnsi="Times New Roman" w:cs="Times New Roman"/>
                <w:sz w:val="24"/>
                <w:szCs w:val="24"/>
              </w:rPr>
            </w:pPr>
            <w:r w:rsidRPr="00AB7ABF">
              <w:rPr>
                <w:rFonts w:ascii="Times New Roman" w:hAnsi="Times New Roman" w:cs="Times New Roman"/>
                <w:sz w:val="24"/>
                <w:szCs w:val="24"/>
              </w:rPr>
              <w:t>СТУДАНС</w:t>
            </w:r>
            <w:r w:rsidR="00895306">
              <w:rPr>
                <w:rFonts w:ascii="Times New Roman" w:hAnsi="Times New Roman" w:cs="Times New Roman"/>
                <w:sz w:val="24"/>
                <w:szCs w:val="24"/>
              </w:rPr>
              <w:t xml:space="preserve"> </w:t>
            </w:r>
            <w:r w:rsidRPr="00AB7ABF">
              <w:rPr>
                <w:rFonts w:ascii="Times New Roman" w:hAnsi="Times New Roman" w:cs="Times New Roman"/>
                <w:sz w:val="24"/>
                <w:szCs w:val="24"/>
              </w:rPr>
              <w:t xml:space="preserve">Юрій </w:t>
            </w:r>
          </w:p>
          <w:p w:rsidR="002A5C40" w:rsidRPr="00AB7ABF" w:rsidRDefault="002A5C40" w:rsidP="00AB7ABF">
            <w:pPr>
              <w:jc w:val="both"/>
              <w:rPr>
                <w:rFonts w:ascii="Times New Roman" w:hAnsi="Times New Roman" w:cs="Times New Roman"/>
                <w:sz w:val="24"/>
                <w:szCs w:val="24"/>
              </w:rPr>
            </w:pPr>
          </w:p>
        </w:tc>
        <w:tc>
          <w:tcPr>
            <w:tcW w:w="6022" w:type="dxa"/>
          </w:tcPr>
          <w:p w:rsidR="002A5C40" w:rsidRPr="00AB7ABF" w:rsidRDefault="002A5C40" w:rsidP="00AB7ABF">
            <w:pPr>
              <w:cnfStyle w:val="000000000000"/>
              <w:rPr>
                <w:rFonts w:ascii="Times New Roman" w:hAnsi="Times New Roman" w:cs="Times New Roman"/>
                <w:sz w:val="24"/>
                <w:szCs w:val="24"/>
              </w:rPr>
            </w:pPr>
            <w:r w:rsidRPr="00AB7ABF">
              <w:rPr>
                <w:rFonts w:ascii="Times New Roman" w:hAnsi="Times New Roman" w:cs="Times New Roman"/>
                <w:sz w:val="24"/>
                <w:szCs w:val="24"/>
              </w:rPr>
              <w:t>секретар міської ради</w:t>
            </w:r>
          </w:p>
        </w:tc>
      </w:tr>
      <w:tr w:rsidR="002A5C40" w:rsidRPr="00AB7ABF" w:rsidTr="002A5C40">
        <w:trPr>
          <w:cnfStyle w:val="000000100000"/>
        </w:trPr>
        <w:tc>
          <w:tcPr>
            <w:cnfStyle w:val="001000000000"/>
            <w:tcW w:w="3227" w:type="dxa"/>
          </w:tcPr>
          <w:p w:rsidR="002A5C40" w:rsidRPr="002A5C40" w:rsidRDefault="002A5C40" w:rsidP="002A5C40">
            <w:pPr>
              <w:pStyle w:val="pst-l"/>
              <w:spacing w:before="0" w:beforeAutospacing="0" w:after="0" w:afterAutospacing="0"/>
              <w:jc w:val="both"/>
              <w:textAlignment w:val="baseline"/>
              <w:rPr>
                <w:lang w:val="uk-UA"/>
              </w:rPr>
            </w:pPr>
            <w:r w:rsidRPr="00AB7ABF">
              <w:rPr>
                <w:lang w:val="uk-UA"/>
              </w:rPr>
              <w:t xml:space="preserve">ЛИСЕНКО </w:t>
            </w:r>
            <w:r w:rsidRPr="00AB7ABF">
              <w:t xml:space="preserve">Олександр </w:t>
            </w:r>
          </w:p>
          <w:p w:rsidR="002A5C40" w:rsidRPr="00AB7ABF" w:rsidRDefault="002A5C40" w:rsidP="00AB7ABF">
            <w:pPr>
              <w:jc w:val="both"/>
              <w:rPr>
                <w:rFonts w:ascii="Times New Roman" w:hAnsi="Times New Roman" w:cs="Times New Roman"/>
                <w:sz w:val="24"/>
                <w:szCs w:val="24"/>
              </w:rPr>
            </w:pPr>
          </w:p>
        </w:tc>
        <w:tc>
          <w:tcPr>
            <w:tcW w:w="6022" w:type="dxa"/>
          </w:tcPr>
          <w:p w:rsidR="002A5C40" w:rsidRDefault="002A5C40" w:rsidP="00AB7ABF">
            <w:pPr>
              <w:cnfStyle w:val="000000100000"/>
              <w:rPr>
                <w:rFonts w:ascii="Times New Roman" w:hAnsi="Times New Roman" w:cs="Times New Roman"/>
                <w:sz w:val="24"/>
                <w:szCs w:val="24"/>
              </w:rPr>
            </w:pPr>
            <w:r w:rsidRPr="00AB7ABF">
              <w:rPr>
                <w:rFonts w:ascii="Times New Roman" w:hAnsi="Times New Roman" w:cs="Times New Roman"/>
                <w:sz w:val="24"/>
                <w:szCs w:val="24"/>
              </w:rPr>
              <w:t>перший заступник міського голови, заступник голови робочої групи</w:t>
            </w:r>
          </w:p>
          <w:p w:rsidR="001E2B2C" w:rsidRPr="00AB7ABF" w:rsidRDefault="001E2B2C" w:rsidP="00AB7ABF">
            <w:pPr>
              <w:cnfStyle w:val="000000100000"/>
              <w:rPr>
                <w:rFonts w:ascii="Times New Roman" w:hAnsi="Times New Roman" w:cs="Times New Roman"/>
                <w:sz w:val="24"/>
                <w:szCs w:val="24"/>
              </w:rPr>
            </w:pPr>
          </w:p>
        </w:tc>
      </w:tr>
      <w:tr w:rsidR="002A5C40" w:rsidRPr="00AB7ABF" w:rsidTr="002A5C40">
        <w:tc>
          <w:tcPr>
            <w:cnfStyle w:val="001000000000"/>
            <w:tcW w:w="3227" w:type="dxa"/>
          </w:tcPr>
          <w:p w:rsidR="002A5C40" w:rsidRPr="00AB7ABF" w:rsidRDefault="002A5C40" w:rsidP="00AB7ABF">
            <w:pPr>
              <w:pStyle w:val="pst-l"/>
              <w:spacing w:before="0" w:beforeAutospacing="0" w:after="0" w:afterAutospacing="0"/>
              <w:jc w:val="both"/>
              <w:textAlignment w:val="baseline"/>
              <w:rPr>
                <w:lang w:val="uk-UA"/>
              </w:rPr>
            </w:pPr>
            <w:r w:rsidRPr="00AB7ABF">
              <w:rPr>
                <w:lang w:val="uk-UA"/>
              </w:rPr>
              <w:t xml:space="preserve">КАРЛО Тетяна </w:t>
            </w:r>
          </w:p>
          <w:p w:rsidR="002A5C40" w:rsidRPr="00AB7ABF" w:rsidRDefault="002A5C40" w:rsidP="00AB7ABF">
            <w:pPr>
              <w:pStyle w:val="pst-l"/>
              <w:spacing w:before="0" w:beforeAutospacing="0" w:after="0" w:afterAutospacing="0"/>
              <w:jc w:val="both"/>
              <w:textAlignment w:val="baseline"/>
              <w:rPr>
                <w:lang w:val="uk-UA"/>
              </w:rPr>
            </w:pPr>
          </w:p>
        </w:tc>
        <w:tc>
          <w:tcPr>
            <w:tcW w:w="6022" w:type="dxa"/>
          </w:tcPr>
          <w:p w:rsidR="002A5C40" w:rsidRPr="00AB7ABF" w:rsidRDefault="002A5C40" w:rsidP="00AB7ABF">
            <w:pPr>
              <w:cnfStyle w:val="000000000000"/>
              <w:rPr>
                <w:rFonts w:ascii="Times New Roman" w:hAnsi="Times New Roman" w:cs="Times New Roman"/>
                <w:sz w:val="24"/>
                <w:szCs w:val="24"/>
              </w:rPr>
            </w:pPr>
            <w:r w:rsidRPr="00AB7ABF">
              <w:rPr>
                <w:rFonts w:ascii="Times New Roman" w:hAnsi="Times New Roman" w:cs="Times New Roman"/>
                <w:sz w:val="24"/>
                <w:szCs w:val="24"/>
              </w:rPr>
              <w:t>заступник міського голови</w:t>
            </w:r>
          </w:p>
        </w:tc>
      </w:tr>
      <w:tr w:rsidR="002A5C40" w:rsidRPr="00AB7ABF" w:rsidTr="002A5C40">
        <w:trPr>
          <w:cnfStyle w:val="000000100000"/>
        </w:trPr>
        <w:tc>
          <w:tcPr>
            <w:cnfStyle w:val="001000000000"/>
            <w:tcW w:w="3227" w:type="dxa"/>
          </w:tcPr>
          <w:p w:rsidR="002A5C40" w:rsidRPr="00AB7ABF" w:rsidRDefault="002A5C40" w:rsidP="00AB7ABF">
            <w:pPr>
              <w:pStyle w:val="pst-l"/>
              <w:spacing w:before="0" w:beforeAutospacing="0" w:after="0" w:afterAutospacing="0"/>
              <w:jc w:val="both"/>
              <w:textAlignment w:val="baseline"/>
              <w:rPr>
                <w:lang w:val="uk-UA"/>
              </w:rPr>
            </w:pPr>
            <w:r w:rsidRPr="00AB7ABF">
              <w:rPr>
                <w:lang w:val="uk-UA"/>
              </w:rPr>
              <w:t xml:space="preserve">ДУБОВСЬКИЙ Богдан </w:t>
            </w:r>
          </w:p>
          <w:p w:rsidR="002A5C40" w:rsidRPr="00AB7ABF" w:rsidRDefault="002A5C40" w:rsidP="00AB7ABF">
            <w:pPr>
              <w:pStyle w:val="pst-l"/>
              <w:spacing w:before="0" w:beforeAutospacing="0" w:after="0" w:afterAutospacing="0"/>
              <w:jc w:val="both"/>
              <w:textAlignment w:val="baseline"/>
              <w:rPr>
                <w:lang w:val="uk-UA"/>
              </w:rPr>
            </w:pPr>
          </w:p>
        </w:tc>
        <w:tc>
          <w:tcPr>
            <w:tcW w:w="6022" w:type="dxa"/>
          </w:tcPr>
          <w:p w:rsidR="002A5C40" w:rsidRPr="00AB7ABF" w:rsidRDefault="002A5C40" w:rsidP="00AB7ABF">
            <w:pPr>
              <w:cnfStyle w:val="000000100000"/>
              <w:rPr>
                <w:rFonts w:ascii="Times New Roman" w:hAnsi="Times New Roman" w:cs="Times New Roman"/>
                <w:sz w:val="24"/>
                <w:szCs w:val="24"/>
              </w:rPr>
            </w:pPr>
            <w:r w:rsidRPr="00AB7ABF">
              <w:rPr>
                <w:rFonts w:ascii="Times New Roman" w:hAnsi="Times New Roman" w:cs="Times New Roman"/>
                <w:sz w:val="24"/>
                <w:szCs w:val="24"/>
              </w:rPr>
              <w:t>заступник міського голови</w:t>
            </w:r>
          </w:p>
        </w:tc>
      </w:tr>
      <w:tr w:rsidR="002A5C40" w:rsidRPr="00AB7ABF" w:rsidTr="002A5C40">
        <w:tc>
          <w:tcPr>
            <w:cnfStyle w:val="001000000000"/>
            <w:tcW w:w="3227" w:type="dxa"/>
          </w:tcPr>
          <w:p w:rsidR="002A5C40" w:rsidRPr="00AB7ABF" w:rsidRDefault="002A5C40" w:rsidP="002A5C40">
            <w:pPr>
              <w:rPr>
                <w:rFonts w:ascii="Times New Roman" w:hAnsi="Times New Roman" w:cs="Times New Roman"/>
                <w:sz w:val="24"/>
                <w:szCs w:val="24"/>
              </w:rPr>
            </w:pPr>
            <w:r w:rsidRPr="00AB7ABF">
              <w:rPr>
                <w:rFonts w:ascii="Times New Roman" w:hAnsi="Times New Roman" w:cs="Times New Roman"/>
                <w:sz w:val="24"/>
                <w:szCs w:val="24"/>
              </w:rPr>
              <w:t>МАТВЄЄНКО</w:t>
            </w:r>
            <w:r w:rsidR="00895306">
              <w:rPr>
                <w:rFonts w:ascii="Times New Roman" w:hAnsi="Times New Roman" w:cs="Times New Roman"/>
                <w:sz w:val="24"/>
                <w:szCs w:val="24"/>
              </w:rPr>
              <w:t xml:space="preserve"> </w:t>
            </w:r>
            <w:r w:rsidRPr="00AB7ABF">
              <w:rPr>
                <w:rFonts w:ascii="Times New Roman" w:hAnsi="Times New Roman" w:cs="Times New Roman"/>
                <w:sz w:val="24"/>
                <w:szCs w:val="24"/>
              </w:rPr>
              <w:t xml:space="preserve">Лариса </w:t>
            </w:r>
          </w:p>
        </w:tc>
        <w:tc>
          <w:tcPr>
            <w:tcW w:w="6022" w:type="dxa"/>
          </w:tcPr>
          <w:p w:rsidR="002A5C40" w:rsidRDefault="009E04DD" w:rsidP="00AB7ABF">
            <w:pPr>
              <w:cnfStyle w:val="000000000000"/>
              <w:rPr>
                <w:rFonts w:ascii="Times New Roman" w:hAnsi="Times New Roman" w:cs="Times New Roman"/>
                <w:sz w:val="24"/>
                <w:szCs w:val="24"/>
              </w:rPr>
            </w:pPr>
            <w:r>
              <w:rPr>
                <w:rFonts w:ascii="Times New Roman" w:hAnsi="Times New Roman" w:cs="Times New Roman"/>
                <w:sz w:val="24"/>
                <w:szCs w:val="24"/>
              </w:rPr>
              <w:t>н</w:t>
            </w:r>
            <w:r w:rsidR="002A5C40" w:rsidRPr="00AB7ABF">
              <w:rPr>
                <w:rFonts w:ascii="Times New Roman" w:hAnsi="Times New Roman" w:cs="Times New Roman"/>
                <w:sz w:val="24"/>
                <w:szCs w:val="24"/>
              </w:rPr>
              <w:t>ачальник</w:t>
            </w:r>
            <w:r>
              <w:rPr>
                <w:rFonts w:ascii="Times New Roman" w:hAnsi="Times New Roman" w:cs="Times New Roman"/>
                <w:sz w:val="24"/>
                <w:szCs w:val="24"/>
              </w:rPr>
              <w:t xml:space="preserve"> </w:t>
            </w:r>
            <w:r w:rsidR="002A5C40" w:rsidRPr="00AB7ABF">
              <w:rPr>
                <w:rFonts w:ascii="Times New Roman" w:hAnsi="Times New Roman" w:cs="Times New Roman"/>
                <w:sz w:val="24"/>
                <w:szCs w:val="24"/>
              </w:rPr>
              <w:t>управління економічного розвитку, секретар робочої групи</w:t>
            </w:r>
          </w:p>
          <w:p w:rsidR="001E2B2C" w:rsidRPr="00AB7ABF" w:rsidRDefault="001E2B2C" w:rsidP="00AB7ABF">
            <w:pPr>
              <w:cnfStyle w:val="000000000000"/>
              <w:rPr>
                <w:rFonts w:ascii="Times New Roman" w:hAnsi="Times New Roman" w:cs="Times New Roman"/>
                <w:sz w:val="24"/>
                <w:szCs w:val="24"/>
              </w:rPr>
            </w:pPr>
          </w:p>
        </w:tc>
      </w:tr>
      <w:tr w:rsidR="002A5C40" w:rsidRPr="00AB7ABF" w:rsidTr="002A5C40">
        <w:trPr>
          <w:cnfStyle w:val="000000100000"/>
        </w:trPr>
        <w:tc>
          <w:tcPr>
            <w:cnfStyle w:val="001000000000"/>
            <w:tcW w:w="3227" w:type="dxa"/>
          </w:tcPr>
          <w:p w:rsidR="002A5C40" w:rsidRPr="00AB7ABF" w:rsidRDefault="002A5C40" w:rsidP="002A5C40">
            <w:pPr>
              <w:rPr>
                <w:rFonts w:ascii="Times New Roman" w:hAnsi="Times New Roman" w:cs="Times New Roman"/>
                <w:sz w:val="24"/>
                <w:szCs w:val="24"/>
              </w:rPr>
            </w:pPr>
            <w:r w:rsidRPr="00AB7ABF">
              <w:rPr>
                <w:rFonts w:ascii="Times New Roman" w:hAnsi="Times New Roman" w:cs="Times New Roman"/>
                <w:sz w:val="24"/>
                <w:szCs w:val="24"/>
              </w:rPr>
              <w:t>АВРАМЕНКО</w:t>
            </w:r>
            <w:r w:rsidR="00895306">
              <w:rPr>
                <w:rFonts w:ascii="Times New Roman" w:hAnsi="Times New Roman" w:cs="Times New Roman"/>
                <w:sz w:val="24"/>
                <w:szCs w:val="24"/>
              </w:rPr>
              <w:t xml:space="preserve"> </w:t>
            </w:r>
            <w:r w:rsidRPr="00AB7ABF">
              <w:rPr>
                <w:rFonts w:ascii="Times New Roman" w:hAnsi="Times New Roman" w:cs="Times New Roman"/>
                <w:sz w:val="24"/>
                <w:szCs w:val="24"/>
              </w:rPr>
              <w:t xml:space="preserve">Євген </w:t>
            </w:r>
          </w:p>
        </w:tc>
        <w:tc>
          <w:tcPr>
            <w:tcW w:w="6022" w:type="dxa"/>
          </w:tcPr>
          <w:p w:rsidR="002A5C40" w:rsidRDefault="002A5C40" w:rsidP="00AB7ABF">
            <w:pPr>
              <w:cnfStyle w:val="000000100000"/>
              <w:rPr>
                <w:rFonts w:ascii="Times New Roman" w:hAnsi="Times New Roman" w:cs="Times New Roman"/>
                <w:sz w:val="24"/>
                <w:szCs w:val="24"/>
              </w:rPr>
            </w:pPr>
            <w:r w:rsidRPr="00AB7ABF">
              <w:rPr>
                <w:rFonts w:ascii="Times New Roman" w:hAnsi="Times New Roman" w:cs="Times New Roman"/>
                <w:sz w:val="24"/>
                <w:szCs w:val="24"/>
              </w:rPr>
              <w:t>начальник управління житлово-комунального господарства виконавчого комітету Смілянської міської ради</w:t>
            </w:r>
          </w:p>
          <w:p w:rsidR="001E2B2C" w:rsidRPr="00AB7ABF" w:rsidRDefault="001E2B2C" w:rsidP="00AB7ABF">
            <w:pPr>
              <w:cnfStyle w:val="000000100000"/>
              <w:rPr>
                <w:rFonts w:ascii="Times New Roman" w:hAnsi="Times New Roman" w:cs="Times New Roman"/>
                <w:sz w:val="24"/>
                <w:szCs w:val="24"/>
              </w:rPr>
            </w:pPr>
          </w:p>
        </w:tc>
      </w:tr>
      <w:tr w:rsidR="002A5C40" w:rsidRPr="00AB7ABF" w:rsidTr="002A5C40">
        <w:tc>
          <w:tcPr>
            <w:cnfStyle w:val="001000000000"/>
            <w:tcW w:w="3227" w:type="dxa"/>
          </w:tcPr>
          <w:p w:rsidR="002A5C40" w:rsidRPr="00AB7ABF" w:rsidRDefault="002A5C40" w:rsidP="002A5C40">
            <w:pPr>
              <w:rPr>
                <w:rFonts w:ascii="Times New Roman" w:hAnsi="Times New Roman" w:cs="Times New Roman"/>
                <w:sz w:val="24"/>
                <w:szCs w:val="24"/>
              </w:rPr>
            </w:pPr>
            <w:r w:rsidRPr="00AB7ABF">
              <w:rPr>
                <w:rFonts w:ascii="Times New Roman" w:hAnsi="Times New Roman" w:cs="Times New Roman"/>
                <w:sz w:val="24"/>
                <w:szCs w:val="24"/>
              </w:rPr>
              <w:t>АРТЕМЕНКО</w:t>
            </w:r>
            <w:r w:rsidR="00895306">
              <w:rPr>
                <w:rFonts w:ascii="Times New Roman" w:hAnsi="Times New Roman" w:cs="Times New Roman"/>
                <w:sz w:val="24"/>
                <w:szCs w:val="24"/>
              </w:rPr>
              <w:t xml:space="preserve"> </w:t>
            </w:r>
            <w:r w:rsidRPr="00AB7ABF">
              <w:rPr>
                <w:rFonts w:ascii="Times New Roman" w:hAnsi="Times New Roman" w:cs="Times New Roman"/>
                <w:sz w:val="24"/>
                <w:szCs w:val="24"/>
              </w:rPr>
              <w:t xml:space="preserve">Василь </w:t>
            </w:r>
          </w:p>
        </w:tc>
        <w:tc>
          <w:tcPr>
            <w:tcW w:w="6022" w:type="dxa"/>
          </w:tcPr>
          <w:p w:rsidR="002A5C40" w:rsidRPr="00AB7ABF" w:rsidRDefault="002A5C40" w:rsidP="00AB7ABF">
            <w:pPr>
              <w:cnfStyle w:val="000000000000"/>
              <w:rPr>
                <w:rFonts w:ascii="Times New Roman" w:hAnsi="Times New Roman" w:cs="Times New Roman"/>
                <w:color w:val="000000"/>
                <w:sz w:val="24"/>
                <w:szCs w:val="24"/>
                <w:shd w:val="clear" w:color="auto" w:fill="FFFFFF"/>
              </w:rPr>
            </w:pPr>
            <w:r w:rsidRPr="00AB7ABF">
              <w:rPr>
                <w:rFonts w:ascii="Times New Roman" w:hAnsi="Times New Roman" w:cs="Times New Roman"/>
                <w:color w:val="000000"/>
                <w:sz w:val="24"/>
                <w:szCs w:val="24"/>
                <w:shd w:val="clear" w:color="auto" w:fill="FFFFFF"/>
              </w:rPr>
              <w:t xml:space="preserve">директор ТОВ "Смілянська швейна фабрика", член виконавчого комітету </w:t>
            </w:r>
          </w:p>
          <w:p w:rsidR="002A5C40" w:rsidRDefault="002A5C40" w:rsidP="00AB7ABF">
            <w:pPr>
              <w:cnfStyle w:val="000000000000"/>
              <w:rPr>
                <w:rFonts w:ascii="Times New Roman" w:hAnsi="Times New Roman" w:cs="Times New Roman"/>
                <w:color w:val="000000"/>
                <w:sz w:val="24"/>
                <w:szCs w:val="24"/>
                <w:shd w:val="clear" w:color="auto" w:fill="FFFFFF"/>
              </w:rPr>
            </w:pPr>
            <w:r w:rsidRPr="00AB7ABF">
              <w:rPr>
                <w:rFonts w:ascii="Times New Roman" w:hAnsi="Times New Roman" w:cs="Times New Roman"/>
                <w:color w:val="000000"/>
                <w:sz w:val="24"/>
                <w:szCs w:val="24"/>
                <w:shd w:val="clear" w:color="auto" w:fill="FFFFFF"/>
              </w:rPr>
              <w:t>(за згодою)</w:t>
            </w:r>
          </w:p>
          <w:p w:rsidR="001E2B2C" w:rsidRPr="002A5C40" w:rsidRDefault="001E2B2C" w:rsidP="00AB7ABF">
            <w:pPr>
              <w:cnfStyle w:val="000000000000"/>
              <w:rPr>
                <w:rFonts w:ascii="Times New Roman" w:hAnsi="Times New Roman" w:cs="Times New Roman"/>
                <w:color w:val="000000"/>
                <w:sz w:val="24"/>
                <w:szCs w:val="24"/>
                <w:shd w:val="clear" w:color="auto" w:fill="FFFFFF"/>
              </w:rPr>
            </w:pPr>
          </w:p>
        </w:tc>
      </w:tr>
      <w:tr w:rsidR="002A5C40" w:rsidRPr="00AB7ABF" w:rsidTr="002A5C40">
        <w:trPr>
          <w:cnfStyle w:val="000000100000"/>
        </w:trPr>
        <w:tc>
          <w:tcPr>
            <w:cnfStyle w:val="001000000000"/>
            <w:tcW w:w="3227" w:type="dxa"/>
          </w:tcPr>
          <w:p w:rsidR="002A5C40" w:rsidRPr="00AB7ABF" w:rsidRDefault="002A5C40" w:rsidP="002A5C40">
            <w:pPr>
              <w:rPr>
                <w:rFonts w:ascii="Times New Roman" w:hAnsi="Times New Roman" w:cs="Times New Roman"/>
                <w:sz w:val="24"/>
                <w:szCs w:val="24"/>
              </w:rPr>
            </w:pPr>
            <w:r w:rsidRPr="00AB7ABF">
              <w:rPr>
                <w:rFonts w:ascii="Times New Roman" w:hAnsi="Times New Roman" w:cs="Times New Roman"/>
                <w:sz w:val="24"/>
                <w:szCs w:val="24"/>
              </w:rPr>
              <w:t>БАНДУРКО</w:t>
            </w:r>
            <w:r w:rsidR="009E04DD">
              <w:rPr>
                <w:rFonts w:ascii="Times New Roman" w:hAnsi="Times New Roman" w:cs="Times New Roman"/>
                <w:sz w:val="24"/>
                <w:szCs w:val="24"/>
              </w:rPr>
              <w:t xml:space="preserve"> </w:t>
            </w:r>
            <w:r w:rsidRPr="00AB7ABF">
              <w:rPr>
                <w:rFonts w:ascii="Times New Roman" w:hAnsi="Times New Roman" w:cs="Times New Roman"/>
                <w:sz w:val="24"/>
                <w:szCs w:val="24"/>
              </w:rPr>
              <w:t xml:space="preserve">Людмила </w:t>
            </w:r>
          </w:p>
        </w:tc>
        <w:tc>
          <w:tcPr>
            <w:tcW w:w="6022" w:type="dxa"/>
          </w:tcPr>
          <w:p w:rsidR="002A5C40" w:rsidRDefault="002A5C40" w:rsidP="002A5C40">
            <w:pPr>
              <w:cnfStyle w:val="000000100000"/>
              <w:rPr>
                <w:rFonts w:ascii="Times New Roman" w:hAnsi="Times New Roman" w:cs="Times New Roman"/>
                <w:color w:val="000000"/>
                <w:sz w:val="24"/>
                <w:szCs w:val="24"/>
              </w:rPr>
            </w:pPr>
            <w:r w:rsidRPr="00AB7ABF">
              <w:rPr>
                <w:rFonts w:ascii="Times New Roman" w:hAnsi="Times New Roman" w:cs="Times New Roman"/>
                <w:color w:val="000000"/>
                <w:sz w:val="24"/>
                <w:szCs w:val="24"/>
              </w:rPr>
              <w:t xml:space="preserve">начальник відділу фінансового контролю та аудиту </w:t>
            </w:r>
            <w:r w:rsidRPr="00AB7ABF">
              <w:rPr>
                <w:rFonts w:ascii="Times New Roman" w:hAnsi="Times New Roman" w:cs="Times New Roman"/>
                <w:sz w:val="24"/>
                <w:szCs w:val="24"/>
              </w:rPr>
              <w:t>виконавчого комітету Смілянської міської ради</w:t>
            </w:r>
            <w:r w:rsidRPr="00AB7ABF">
              <w:rPr>
                <w:rFonts w:ascii="Times New Roman" w:hAnsi="Times New Roman" w:cs="Times New Roman"/>
                <w:color w:val="000000"/>
                <w:sz w:val="24"/>
                <w:szCs w:val="24"/>
              </w:rPr>
              <w:t xml:space="preserve">, депутат Смілянської міської ради </w:t>
            </w:r>
          </w:p>
          <w:p w:rsidR="001E2B2C" w:rsidRPr="002A5C40" w:rsidRDefault="001E2B2C" w:rsidP="002A5C40">
            <w:pPr>
              <w:cnfStyle w:val="000000100000"/>
              <w:rPr>
                <w:rFonts w:ascii="Times New Roman" w:hAnsi="Times New Roman" w:cs="Times New Roman"/>
                <w:color w:val="000000"/>
                <w:sz w:val="24"/>
                <w:szCs w:val="24"/>
              </w:rPr>
            </w:pPr>
          </w:p>
        </w:tc>
      </w:tr>
      <w:tr w:rsidR="002A5C40" w:rsidRPr="00AB7ABF" w:rsidTr="002A5C40">
        <w:tc>
          <w:tcPr>
            <w:cnfStyle w:val="001000000000"/>
            <w:tcW w:w="3227" w:type="dxa"/>
          </w:tcPr>
          <w:p w:rsidR="002A5C40" w:rsidRPr="00AB7ABF" w:rsidRDefault="002A5C40" w:rsidP="002A5C40">
            <w:pPr>
              <w:jc w:val="both"/>
              <w:rPr>
                <w:rFonts w:ascii="Times New Roman" w:hAnsi="Times New Roman" w:cs="Times New Roman"/>
                <w:sz w:val="24"/>
                <w:szCs w:val="24"/>
              </w:rPr>
            </w:pPr>
            <w:r w:rsidRPr="00AB7ABF">
              <w:rPr>
                <w:rFonts w:ascii="Times New Roman" w:hAnsi="Times New Roman" w:cs="Times New Roman"/>
                <w:sz w:val="24"/>
                <w:szCs w:val="24"/>
              </w:rPr>
              <w:t>БОБОШКО</w:t>
            </w:r>
            <w:r w:rsidR="009E04DD">
              <w:rPr>
                <w:rFonts w:ascii="Times New Roman" w:hAnsi="Times New Roman" w:cs="Times New Roman"/>
                <w:sz w:val="24"/>
                <w:szCs w:val="24"/>
              </w:rPr>
              <w:t xml:space="preserve"> </w:t>
            </w:r>
            <w:r w:rsidRPr="00AB7ABF">
              <w:rPr>
                <w:rFonts w:ascii="Times New Roman" w:hAnsi="Times New Roman" w:cs="Times New Roman"/>
                <w:sz w:val="24"/>
                <w:szCs w:val="24"/>
              </w:rPr>
              <w:t>Ірина</w:t>
            </w:r>
          </w:p>
        </w:tc>
        <w:tc>
          <w:tcPr>
            <w:tcW w:w="6022" w:type="dxa"/>
          </w:tcPr>
          <w:p w:rsidR="002A5C40" w:rsidRPr="00AB7ABF" w:rsidRDefault="002A5C40" w:rsidP="00AB7ABF">
            <w:pPr>
              <w:cnfStyle w:val="000000000000"/>
              <w:rPr>
                <w:rFonts w:ascii="Times New Roman" w:hAnsi="Times New Roman" w:cs="Times New Roman"/>
                <w:sz w:val="24"/>
                <w:szCs w:val="24"/>
              </w:rPr>
            </w:pPr>
            <w:r w:rsidRPr="00AB7ABF">
              <w:rPr>
                <w:rFonts w:ascii="Times New Roman" w:hAnsi="Times New Roman" w:cs="Times New Roman"/>
                <w:sz w:val="24"/>
                <w:szCs w:val="24"/>
              </w:rPr>
              <w:t>начальник відділу культури виконавчого комітету Смілянської міської ради</w:t>
            </w:r>
          </w:p>
          <w:p w:rsidR="002A5C40" w:rsidRPr="00AB7ABF" w:rsidRDefault="002A5C40" w:rsidP="00AB7ABF">
            <w:pPr>
              <w:cnfStyle w:val="000000000000"/>
              <w:rPr>
                <w:rFonts w:ascii="Times New Roman" w:hAnsi="Times New Roman" w:cs="Times New Roman"/>
                <w:sz w:val="24"/>
                <w:szCs w:val="24"/>
              </w:rPr>
            </w:pPr>
          </w:p>
        </w:tc>
      </w:tr>
      <w:tr w:rsidR="002A5C40" w:rsidRPr="00AB7ABF" w:rsidTr="002A5C40">
        <w:trPr>
          <w:cnfStyle w:val="000000100000"/>
        </w:trPr>
        <w:tc>
          <w:tcPr>
            <w:cnfStyle w:val="001000000000"/>
            <w:tcW w:w="3227" w:type="dxa"/>
          </w:tcPr>
          <w:p w:rsidR="002A5C40" w:rsidRPr="00AB7ABF" w:rsidRDefault="002A5C40" w:rsidP="002A5C40">
            <w:pPr>
              <w:rPr>
                <w:rFonts w:ascii="Times New Roman" w:hAnsi="Times New Roman" w:cs="Times New Roman"/>
                <w:sz w:val="24"/>
                <w:szCs w:val="24"/>
              </w:rPr>
            </w:pPr>
            <w:r w:rsidRPr="00AB7ABF">
              <w:rPr>
                <w:rFonts w:ascii="Times New Roman" w:hAnsi="Times New Roman" w:cs="Times New Roman"/>
                <w:sz w:val="24"/>
                <w:szCs w:val="24"/>
              </w:rPr>
              <w:t>БРАУНЕР</w:t>
            </w:r>
            <w:r w:rsidR="009E04DD">
              <w:rPr>
                <w:rFonts w:ascii="Times New Roman" w:hAnsi="Times New Roman" w:cs="Times New Roman"/>
                <w:sz w:val="24"/>
                <w:szCs w:val="24"/>
              </w:rPr>
              <w:t xml:space="preserve"> </w:t>
            </w:r>
            <w:r w:rsidRPr="00AB7ABF">
              <w:rPr>
                <w:rFonts w:ascii="Times New Roman" w:hAnsi="Times New Roman" w:cs="Times New Roman"/>
                <w:sz w:val="24"/>
                <w:szCs w:val="24"/>
              </w:rPr>
              <w:t xml:space="preserve">Сергій </w:t>
            </w:r>
          </w:p>
        </w:tc>
        <w:tc>
          <w:tcPr>
            <w:tcW w:w="6022" w:type="dxa"/>
          </w:tcPr>
          <w:p w:rsidR="002A5C40" w:rsidRDefault="002A5C40" w:rsidP="00AB7ABF">
            <w:pPr>
              <w:cnfStyle w:val="000000100000"/>
              <w:rPr>
                <w:rFonts w:ascii="Times New Roman" w:hAnsi="Times New Roman" w:cs="Times New Roman"/>
                <w:sz w:val="24"/>
                <w:szCs w:val="24"/>
              </w:rPr>
            </w:pPr>
            <w:r w:rsidRPr="00AB7ABF">
              <w:rPr>
                <w:rFonts w:ascii="Times New Roman" w:hAnsi="Times New Roman" w:cs="Times New Roman"/>
                <w:sz w:val="24"/>
                <w:szCs w:val="24"/>
              </w:rPr>
              <w:t>начальник  управління архітектури, регулювання забудови та земельних відносин міста виконавчого комітету Смілянської міської ради, головний архітектор міста</w:t>
            </w:r>
          </w:p>
          <w:p w:rsidR="008E7AEC" w:rsidRPr="00AB7ABF" w:rsidRDefault="008E7AEC" w:rsidP="00AB7ABF">
            <w:pPr>
              <w:cnfStyle w:val="000000100000"/>
              <w:rPr>
                <w:rFonts w:ascii="Times New Roman" w:hAnsi="Times New Roman" w:cs="Times New Roman"/>
                <w:sz w:val="24"/>
                <w:szCs w:val="24"/>
              </w:rPr>
            </w:pPr>
          </w:p>
        </w:tc>
      </w:tr>
      <w:tr w:rsidR="002A5C40" w:rsidRPr="00AB7ABF" w:rsidTr="002A5C40">
        <w:tc>
          <w:tcPr>
            <w:cnfStyle w:val="001000000000"/>
            <w:tcW w:w="3227" w:type="dxa"/>
          </w:tcPr>
          <w:p w:rsidR="002A5C40" w:rsidRPr="00AB7ABF" w:rsidRDefault="002A5C40" w:rsidP="002A5C40">
            <w:pPr>
              <w:jc w:val="both"/>
              <w:rPr>
                <w:rFonts w:ascii="Times New Roman" w:hAnsi="Times New Roman" w:cs="Times New Roman"/>
                <w:sz w:val="24"/>
                <w:szCs w:val="24"/>
              </w:rPr>
            </w:pPr>
            <w:r w:rsidRPr="00AB7ABF">
              <w:rPr>
                <w:rFonts w:ascii="Times New Roman" w:hAnsi="Times New Roman" w:cs="Times New Roman"/>
                <w:sz w:val="24"/>
                <w:szCs w:val="24"/>
              </w:rPr>
              <w:t>ГОНЧАРЕНКО</w:t>
            </w:r>
            <w:r w:rsidR="009E04DD">
              <w:rPr>
                <w:rFonts w:ascii="Times New Roman" w:hAnsi="Times New Roman" w:cs="Times New Roman"/>
                <w:sz w:val="24"/>
                <w:szCs w:val="24"/>
              </w:rPr>
              <w:t xml:space="preserve"> </w:t>
            </w:r>
            <w:r w:rsidRPr="00AB7ABF">
              <w:rPr>
                <w:rFonts w:ascii="Times New Roman" w:hAnsi="Times New Roman" w:cs="Times New Roman"/>
                <w:sz w:val="24"/>
                <w:szCs w:val="24"/>
              </w:rPr>
              <w:t xml:space="preserve">Інга </w:t>
            </w:r>
          </w:p>
        </w:tc>
        <w:tc>
          <w:tcPr>
            <w:tcW w:w="6022" w:type="dxa"/>
          </w:tcPr>
          <w:p w:rsidR="002A5C40" w:rsidRPr="00AB7ABF" w:rsidRDefault="002A5C40" w:rsidP="00AB7ABF">
            <w:pPr>
              <w:cnfStyle w:val="000000000000"/>
              <w:rPr>
                <w:rFonts w:ascii="Times New Roman" w:hAnsi="Times New Roman" w:cs="Times New Roman"/>
                <w:sz w:val="24"/>
                <w:szCs w:val="24"/>
              </w:rPr>
            </w:pPr>
            <w:r w:rsidRPr="00AB7ABF">
              <w:rPr>
                <w:rFonts w:ascii="Times New Roman" w:hAnsi="Times New Roman" w:cs="Times New Roman"/>
                <w:sz w:val="24"/>
                <w:szCs w:val="24"/>
              </w:rPr>
              <w:t>директор  міського центру соціальних служб для сім’ї, дітей та молоді виконавчого комітету смілянської міської ради</w:t>
            </w:r>
          </w:p>
          <w:p w:rsidR="002A5C40" w:rsidRPr="00AB7ABF" w:rsidRDefault="002A5C40" w:rsidP="00AB7ABF">
            <w:pPr>
              <w:cnfStyle w:val="000000000000"/>
              <w:rPr>
                <w:rFonts w:ascii="Times New Roman" w:hAnsi="Times New Roman" w:cs="Times New Roman"/>
                <w:sz w:val="24"/>
                <w:szCs w:val="24"/>
              </w:rPr>
            </w:pPr>
          </w:p>
        </w:tc>
      </w:tr>
      <w:tr w:rsidR="002A5C40" w:rsidRPr="00AB7ABF" w:rsidTr="002A5C40">
        <w:trPr>
          <w:cnfStyle w:val="000000100000"/>
        </w:trPr>
        <w:tc>
          <w:tcPr>
            <w:cnfStyle w:val="001000000000"/>
            <w:tcW w:w="3227" w:type="dxa"/>
          </w:tcPr>
          <w:p w:rsidR="002A5C40" w:rsidRPr="00AB7ABF" w:rsidRDefault="002A5C40" w:rsidP="002A5C40">
            <w:pPr>
              <w:rPr>
                <w:rFonts w:ascii="Times New Roman" w:hAnsi="Times New Roman" w:cs="Times New Roman"/>
                <w:sz w:val="24"/>
                <w:szCs w:val="24"/>
              </w:rPr>
            </w:pPr>
            <w:r w:rsidRPr="00AB7ABF">
              <w:rPr>
                <w:rFonts w:ascii="Times New Roman" w:hAnsi="Times New Roman" w:cs="Times New Roman"/>
                <w:sz w:val="24"/>
                <w:szCs w:val="24"/>
              </w:rPr>
              <w:t>ГЛУЩЕНКО</w:t>
            </w:r>
            <w:r w:rsidR="009E04DD">
              <w:rPr>
                <w:rFonts w:ascii="Times New Roman" w:hAnsi="Times New Roman" w:cs="Times New Roman"/>
                <w:sz w:val="24"/>
                <w:szCs w:val="24"/>
              </w:rPr>
              <w:t xml:space="preserve"> </w:t>
            </w:r>
            <w:r w:rsidRPr="00AB7ABF">
              <w:rPr>
                <w:rFonts w:ascii="Times New Roman" w:hAnsi="Times New Roman" w:cs="Times New Roman"/>
                <w:sz w:val="24"/>
                <w:szCs w:val="24"/>
              </w:rPr>
              <w:t xml:space="preserve">Максим </w:t>
            </w:r>
          </w:p>
        </w:tc>
        <w:tc>
          <w:tcPr>
            <w:tcW w:w="6022" w:type="dxa"/>
          </w:tcPr>
          <w:p w:rsidR="002A5C40" w:rsidRPr="00AB7ABF" w:rsidRDefault="002A5C40" w:rsidP="00AB7ABF">
            <w:pPr>
              <w:cnfStyle w:val="000000100000"/>
              <w:rPr>
                <w:rFonts w:ascii="Times New Roman" w:hAnsi="Times New Roman" w:cs="Times New Roman"/>
                <w:color w:val="000000"/>
                <w:sz w:val="24"/>
                <w:szCs w:val="24"/>
              </w:rPr>
            </w:pPr>
            <w:r w:rsidRPr="006623A0">
              <w:rPr>
                <w:rFonts w:ascii="Times New Roman" w:hAnsi="Times New Roman" w:cs="Times New Roman"/>
                <w:color w:val="000000"/>
                <w:sz w:val="24"/>
                <w:szCs w:val="24"/>
                <w:shd w:val="clear" w:color="auto" w:fill="D9D9D9" w:themeFill="background1" w:themeFillShade="D9"/>
              </w:rPr>
              <w:t xml:space="preserve">директор Смілянського </w:t>
            </w:r>
            <w:proofErr w:type="spellStart"/>
            <w:r w:rsidRPr="006623A0">
              <w:rPr>
                <w:rFonts w:ascii="Times New Roman" w:hAnsi="Times New Roman" w:cs="Times New Roman"/>
                <w:color w:val="000000"/>
                <w:sz w:val="24"/>
                <w:szCs w:val="24"/>
                <w:shd w:val="clear" w:color="auto" w:fill="D9D9D9" w:themeFill="background1" w:themeFillShade="D9"/>
              </w:rPr>
              <w:t>КП</w:t>
            </w:r>
            <w:proofErr w:type="spellEnd"/>
            <w:r w:rsidRPr="006623A0">
              <w:rPr>
                <w:rFonts w:ascii="Times New Roman" w:hAnsi="Times New Roman" w:cs="Times New Roman"/>
                <w:color w:val="000000"/>
                <w:sz w:val="24"/>
                <w:szCs w:val="24"/>
                <w:shd w:val="clear" w:color="auto" w:fill="D9D9D9" w:themeFill="background1" w:themeFillShade="D9"/>
              </w:rPr>
              <w:t xml:space="preserve"> «Комунальник», </w:t>
            </w:r>
            <w:r w:rsidRPr="00AB7ABF">
              <w:rPr>
                <w:rFonts w:ascii="Times New Roman" w:hAnsi="Times New Roman" w:cs="Times New Roman"/>
                <w:color w:val="000000"/>
                <w:sz w:val="24"/>
                <w:szCs w:val="24"/>
              </w:rPr>
              <w:t>депутат Смілянської міської ради (за згодою)</w:t>
            </w:r>
          </w:p>
          <w:p w:rsidR="002A5C40" w:rsidRPr="00AB7ABF" w:rsidRDefault="002A5C40" w:rsidP="00AB7ABF">
            <w:pPr>
              <w:cnfStyle w:val="000000100000"/>
              <w:rPr>
                <w:rFonts w:ascii="Times New Roman" w:hAnsi="Times New Roman" w:cs="Times New Roman"/>
                <w:sz w:val="24"/>
                <w:szCs w:val="24"/>
              </w:rPr>
            </w:pPr>
          </w:p>
        </w:tc>
      </w:tr>
      <w:tr w:rsidR="002A5C40" w:rsidRPr="00AB7ABF" w:rsidTr="002A5C40">
        <w:tc>
          <w:tcPr>
            <w:cnfStyle w:val="001000000000"/>
            <w:tcW w:w="3227" w:type="dxa"/>
          </w:tcPr>
          <w:p w:rsidR="002A5C40" w:rsidRPr="00AB7ABF" w:rsidRDefault="002A5C40" w:rsidP="002A5C40">
            <w:pPr>
              <w:rPr>
                <w:rFonts w:ascii="Times New Roman" w:hAnsi="Times New Roman" w:cs="Times New Roman"/>
                <w:sz w:val="24"/>
                <w:szCs w:val="24"/>
              </w:rPr>
            </w:pPr>
            <w:r w:rsidRPr="00AB7ABF">
              <w:rPr>
                <w:rFonts w:ascii="Times New Roman" w:hAnsi="Times New Roman" w:cs="Times New Roman"/>
                <w:sz w:val="24"/>
                <w:szCs w:val="24"/>
              </w:rPr>
              <w:t xml:space="preserve">ГЛУХОВА Лариса </w:t>
            </w:r>
          </w:p>
        </w:tc>
        <w:tc>
          <w:tcPr>
            <w:tcW w:w="6022" w:type="dxa"/>
          </w:tcPr>
          <w:p w:rsidR="002A5C40" w:rsidRPr="00AB7ABF" w:rsidRDefault="002A5C40" w:rsidP="00AB7ABF">
            <w:pPr>
              <w:cnfStyle w:val="000000000000"/>
              <w:rPr>
                <w:rFonts w:ascii="Times New Roman" w:hAnsi="Times New Roman" w:cs="Times New Roman"/>
                <w:color w:val="000000"/>
                <w:sz w:val="24"/>
                <w:szCs w:val="24"/>
              </w:rPr>
            </w:pPr>
            <w:r w:rsidRPr="00AB7ABF">
              <w:rPr>
                <w:rFonts w:ascii="Times New Roman" w:hAnsi="Times New Roman" w:cs="Times New Roman"/>
                <w:color w:val="000000"/>
                <w:sz w:val="24"/>
                <w:szCs w:val="24"/>
              </w:rPr>
              <w:t xml:space="preserve">головний спеціаліст відділу економічного розвитку, інвестицій, торгівлі, підприємництва та захисту прав споживачів управління економічного розвитку виконавчого комітету Смілянської міської ради   </w:t>
            </w:r>
          </w:p>
          <w:p w:rsidR="002A5C40" w:rsidRPr="00AB7ABF" w:rsidRDefault="002A5C40" w:rsidP="00AB7ABF">
            <w:pPr>
              <w:cnfStyle w:val="000000000000"/>
              <w:rPr>
                <w:rFonts w:ascii="Times New Roman" w:hAnsi="Times New Roman" w:cs="Times New Roman"/>
                <w:color w:val="000000"/>
                <w:sz w:val="24"/>
                <w:szCs w:val="24"/>
              </w:rPr>
            </w:pPr>
          </w:p>
        </w:tc>
      </w:tr>
      <w:tr w:rsidR="002A5C40" w:rsidRPr="00AB7ABF" w:rsidTr="002A5C40">
        <w:trPr>
          <w:cnfStyle w:val="000000100000"/>
        </w:trPr>
        <w:tc>
          <w:tcPr>
            <w:cnfStyle w:val="001000000000"/>
            <w:tcW w:w="3227" w:type="dxa"/>
          </w:tcPr>
          <w:p w:rsidR="002A5C40" w:rsidRPr="00AB7ABF" w:rsidRDefault="002A5C40" w:rsidP="00AB7ABF">
            <w:pPr>
              <w:jc w:val="both"/>
              <w:rPr>
                <w:rFonts w:ascii="Times New Roman" w:hAnsi="Times New Roman" w:cs="Times New Roman"/>
                <w:sz w:val="24"/>
                <w:szCs w:val="24"/>
              </w:rPr>
            </w:pPr>
            <w:r w:rsidRPr="00AB7ABF">
              <w:rPr>
                <w:rFonts w:ascii="Times New Roman" w:hAnsi="Times New Roman" w:cs="Times New Roman"/>
                <w:sz w:val="24"/>
                <w:szCs w:val="24"/>
              </w:rPr>
              <w:t>ГУРОМА</w:t>
            </w:r>
            <w:r w:rsidR="009E04DD">
              <w:rPr>
                <w:rFonts w:ascii="Times New Roman" w:hAnsi="Times New Roman" w:cs="Times New Roman"/>
                <w:sz w:val="24"/>
                <w:szCs w:val="24"/>
              </w:rPr>
              <w:t xml:space="preserve"> </w:t>
            </w:r>
            <w:r w:rsidRPr="00AB7ABF">
              <w:rPr>
                <w:rFonts w:ascii="Times New Roman" w:hAnsi="Times New Roman" w:cs="Times New Roman"/>
                <w:sz w:val="24"/>
                <w:szCs w:val="24"/>
              </w:rPr>
              <w:t xml:space="preserve">Юрій </w:t>
            </w:r>
          </w:p>
          <w:p w:rsidR="002A5C40" w:rsidRPr="00AB7ABF" w:rsidRDefault="002A5C40" w:rsidP="00AB7ABF">
            <w:pPr>
              <w:jc w:val="both"/>
              <w:rPr>
                <w:rFonts w:ascii="Times New Roman" w:hAnsi="Times New Roman" w:cs="Times New Roman"/>
                <w:sz w:val="24"/>
                <w:szCs w:val="24"/>
              </w:rPr>
            </w:pPr>
          </w:p>
        </w:tc>
        <w:tc>
          <w:tcPr>
            <w:tcW w:w="6022" w:type="dxa"/>
          </w:tcPr>
          <w:p w:rsidR="002A5C40" w:rsidRPr="00AB7ABF" w:rsidRDefault="002A5C40" w:rsidP="00AB7ABF">
            <w:pPr>
              <w:cnfStyle w:val="000000100000"/>
              <w:rPr>
                <w:rFonts w:ascii="Times New Roman" w:hAnsi="Times New Roman" w:cs="Times New Roman"/>
                <w:sz w:val="24"/>
                <w:szCs w:val="24"/>
              </w:rPr>
            </w:pPr>
            <w:r w:rsidRPr="00AB7ABF">
              <w:rPr>
                <w:rFonts w:ascii="Times New Roman" w:hAnsi="Times New Roman" w:cs="Times New Roman"/>
                <w:sz w:val="24"/>
                <w:szCs w:val="24"/>
              </w:rPr>
              <w:lastRenderedPageBreak/>
              <w:t xml:space="preserve"> директор </w:t>
            </w:r>
            <w:proofErr w:type="spellStart"/>
            <w:r w:rsidRPr="00AB7ABF">
              <w:rPr>
                <w:rFonts w:ascii="Times New Roman" w:hAnsi="Times New Roman" w:cs="Times New Roman"/>
                <w:sz w:val="24"/>
                <w:szCs w:val="24"/>
              </w:rPr>
              <w:t>КП</w:t>
            </w:r>
            <w:proofErr w:type="spellEnd"/>
            <w:r w:rsidRPr="00AB7ABF">
              <w:rPr>
                <w:rFonts w:ascii="Times New Roman" w:hAnsi="Times New Roman" w:cs="Times New Roman"/>
                <w:sz w:val="24"/>
                <w:szCs w:val="24"/>
              </w:rPr>
              <w:t xml:space="preserve"> «Смілакомунтеплоенерго» (за згодою)</w:t>
            </w:r>
          </w:p>
        </w:tc>
      </w:tr>
      <w:tr w:rsidR="002A5C40" w:rsidRPr="00AB7ABF" w:rsidTr="002A5C40">
        <w:tc>
          <w:tcPr>
            <w:cnfStyle w:val="001000000000"/>
            <w:tcW w:w="3227" w:type="dxa"/>
          </w:tcPr>
          <w:p w:rsidR="002A5C40" w:rsidRPr="00AB7ABF" w:rsidRDefault="002A5C40" w:rsidP="00AB7ABF">
            <w:pPr>
              <w:rPr>
                <w:rFonts w:ascii="Times New Roman" w:hAnsi="Times New Roman" w:cs="Times New Roman"/>
                <w:sz w:val="24"/>
                <w:szCs w:val="24"/>
              </w:rPr>
            </w:pPr>
            <w:r w:rsidRPr="00AB7ABF">
              <w:rPr>
                <w:rFonts w:ascii="Times New Roman" w:hAnsi="Times New Roman" w:cs="Times New Roman"/>
                <w:sz w:val="24"/>
                <w:szCs w:val="24"/>
              </w:rPr>
              <w:lastRenderedPageBreak/>
              <w:t>ДАЛІБОЖАК</w:t>
            </w:r>
            <w:r>
              <w:rPr>
                <w:rFonts w:ascii="Times New Roman" w:hAnsi="Times New Roman" w:cs="Times New Roman"/>
                <w:sz w:val="24"/>
                <w:szCs w:val="24"/>
              </w:rPr>
              <w:t xml:space="preserve"> Валентина</w:t>
            </w:r>
          </w:p>
          <w:p w:rsidR="002A5C40" w:rsidRPr="00AB7ABF" w:rsidRDefault="002A5C40" w:rsidP="00AB7ABF">
            <w:pPr>
              <w:rPr>
                <w:rFonts w:ascii="Times New Roman" w:hAnsi="Times New Roman" w:cs="Times New Roman"/>
                <w:sz w:val="24"/>
                <w:szCs w:val="24"/>
              </w:rPr>
            </w:pPr>
          </w:p>
        </w:tc>
        <w:tc>
          <w:tcPr>
            <w:tcW w:w="6022" w:type="dxa"/>
          </w:tcPr>
          <w:p w:rsidR="002A5C40" w:rsidRPr="00AB7ABF" w:rsidRDefault="002A5C40" w:rsidP="00AB7ABF">
            <w:pPr>
              <w:cnfStyle w:val="000000000000"/>
              <w:rPr>
                <w:rFonts w:ascii="Times New Roman" w:hAnsi="Times New Roman" w:cs="Times New Roman"/>
                <w:color w:val="000000"/>
                <w:sz w:val="24"/>
                <w:szCs w:val="24"/>
                <w:shd w:val="clear" w:color="auto" w:fill="FFFFFF"/>
              </w:rPr>
            </w:pPr>
            <w:r w:rsidRPr="00AB7ABF">
              <w:rPr>
                <w:rFonts w:ascii="Times New Roman" w:hAnsi="Times New Roman" w:cs="Times New Roman"/>
                <w:color w:val="000000"/>
                <w:sz w:val="24"/>
                <w:szCs w:val="24"/>
                <w:shd w:val="clear" w:color="auto" w:fill="FFFFFF"/>
              </w:rPr>
              <w:t xml:space="preserve">заступник начальника управління економічного розвитку-начальник відділу комунального майна та приватизації, депутат Смілянської міської ради </w:t>
            </w:r>
          </w:p>
          <w:p w:rsidR="002A5C40" w:rsidRPr="00AB7ABF" w:rsidRDefault="002A5C40" w:rsidP="00AB7ABF">
            <w:pPr>
              <w:cnfStyle w:val="000000000000"/>
              <w:rPr>
                <w:rFonts w:ascii="Times New Roman" w:hAnsi="Times New Roman" w:cs="Times New Roman"/>
                <w:sz w:val="24"/>
                <w:szCs w:val="24"/>
              </w:rPr>
            </w:pPr>
          </w:p>
        </w:tc>
      </w:tr>
      <w:tr w:rsidR="002A5C40" w:rsidRPr="00AB7ABF" w:rsidTr="002A5C40">
        <w:trPr>
          <w:cnfStyle w:val="000000100000"/>
        </w:trPr>
        <w:tc>
          <w:tcPr>
            <w:cnfStyle w:val="001000000000"/>
            <w:tcW w:w="3227" w:type="dxa"/>
          </w:tcPr>
          <w:p w:rsidR="002A5C40" w:rsidRPr="00AB7ABF" w:rsidRDefault="002A5C40" w:rsidP="002A5C40">
            <w:pPr>
              <w:rPr>
                <w:rFonts w:ascii="Times New Roman" w:hAnsi="Times New Roman" w:cs="Times New Roman"/>
                <w:sz w:val="24"/>
                <w:szCs w:val="24"/>
              </w:rPr>
            </w:pPr>
            <w:r w:rsidRPr="00AB7ABF">
              <w:rPr>
                <w:rFonts w:ascii="Times New Roman" w:hAnsi="Times New Roman" w:cs="Times New Roman"/>
                <w:sz w:val="24"/>
                <w:szCs w:val="24"/>
              </w:rPr>
              <w:t>ЗЕЛЕНЬКО</w:t>
            </w:r>
            <w:r w:rsidR="008E7AEC">
              <w:rPr>
                <w:rFonts w:ascii="Times New Roman" w:hAnsi="Times New Roman" w:cs="Times New Roman"/>
                <w:sz w:val="24"/>
                <w:szCs w:val="24"/>
              </w:rPr>
              <w:t xml:space="preserve"> </w:t>
            </w:r>
            <w:r w:rsidRPr="00AB7ABF">
              <w:rPr>
                <w:rFonts w:ascii="Times New Roman" w:hAnsi="Times New Roman" w:cs="Times New Roman"/>
                <w:sz w:val="24"/>
                <w:szCs w:val="24"/>
              </w:rPr>
              <w:t>Олена</w:t>
            </w:r>
          </w:p>
        </w:tc>
        <w:tc>
          <w:tcPr>
            <w:tcW w:w="6022" w:type="dxa"/>
          </w:tcPr>
          <w:p w:rsidR="002A5C40" w:rsidRPr="00AB7ABF" w:rsidRDefault="002A5C40" w:rsidP="00AB7ABF">
            <w:pPr>
              <w:cnfStyle w:val="000000100000"/>
              <w:rPr>
                <w:rFonts w:ascii="Times New Roman" w:hAnsi="Times New Roman" w:cs="Times New Roman"/>
                <w:sz w:val="24"/>
                <w:szCs w:val="24"/>
              </w:rPr>
            </w:pPr>
            <w:r w:rsidRPr="006623A0">
              <w:rPr>
                <w:rFonts w:ascii="Times New Roman" w:hAnsi="Times New Roman" w:cs="Times New Roman"/>
                <w:color w:val="000000"/>
                <w:sz w:val="24"/>
                <w:szCs w:val="24"/>
                <w:shd w:val="clear" w:color="auto" w:fill="D9D9D9" w:themeFill="background1" w:themeFillShade="D9"/>
              </w:rPr>
              <w:t>провідний спеціаліст з екології</w:t>
            </w:r>
            <w:r w:rsidR="00B74D11">
              <w:rPr>
                <w:rFonts w:ascii="Times New Roman" w:hAnsi="Times New Roman" w:cs="Times New Roman"/>
                <w:color w:val="000000"/>
                <w:sz w:val="24"/>
                <w:szCs w:val="24"/>
                <w:shd w:val="clear" w:color="auto" w:fill="D9D9D9" w:themeFill="background1" w:themeFillShade="D9"/>
              </w:rPr>
              <w:t xml:space="preserve"> </w:t>
            </w:r>
            <w:r w:rsidRPr="00AB7ABF">
              <w:rPr>
                <w:rFonts w:ascii="Times New Roman" w:hAnsi="Times New Roman" w:cs="Times New Roman"/>
                <w:sz w:val="24"/>
                <w:szCs w:val="24"/>
              </w:rPr>
              <w:t>управління житлово-комунального господарства виконавчого комітету Смілянської міської ради</w:t>
            </w:r>
          </w:p>
          <w:p w:rsidR="002A5C40" w:rsidRPr="00AB7ABF" w:rsidRDefault="002A5C40" w:rsidP="00AB7ABF">
            <w:pPr>
              <w:cnfStyle w:val="000000100000"/>
              <w:rPr>
                <w:rFonts w:ascii="Times New Roman" w:hAnsi="Times New Roman" w:cs="Times New Roman"/>
                <w:color w:val="000000"/>
                <w:sz w:val="24"/>
                <w:szCs w:val="24"/>
                <w:shd w:val="clear" w:color="auto" w:fill="FFFFFF"/>
              </w:rPr>
            </w:pPr>
          </w:p>
        </w:tc>
      </w:tr>
      <w:tr w:rsidR="002A5C40" w:rsidRPr="00AB7ABF" w:rsidTr="002A5C40">
        <w:tc>
          <w:tcPr>
            <w:cnfStyle w:val="001000000000"/>
            <w:tcW w:w="3227" w:type="dxa"/>
          </w:tcPr>
          <w:p w:rsidR="002A5C40" w:rsidRPr="00AB7ABF" w:rsidRDefault="002A5C40" w:rsidP="002A5C40">
            <w:pPr>
              <w:jc w:val="both"/>
              <w:rPr>
                <w:rFonts w:ascii="Times New Roman" w:hAnsi="Times New Roman" w:cs="Times New Roman"/>
                <w:sz w:val="24"/>
                <w:szCs w:val="24"/>
              </w:rPr>
            </w:pPr>
            <w:r w:rsidRPr="00AB7ABF">
              <w:rPr>
                <w:rFonts w:ascii="Times New Roman" w:hAnsi="Times New Roman" w:cs="Times New Roman"/>
                <w:sz w:val="24"/>
                <w:szCs w:val="24"/>
              </w:rPr>
              <w:t>КУГОТ</w:t>
            </w:r>
            <w:r w:rsidR="008E7AEC">
              <w:rPr>
                <w:rFonts w:ascii="Times New Roman" w:hAnsi="Times New Roman" w:cs="Times New Roman"/>
                <w:sz w:val="24"/>
                <w:szCs w:val="24"/>
              </w:rPr>
              <w:t xml:space="preserve"> </w:t>
            </w:r>
            <w:r w:rsidRPr="00AB7ABF">
              <w:rPr>
                <w:rFonts w:ascii="Times New Roman" w:hAnsi="Times New Roman" w:cs="Times New Roman"/>
                <w:sz w:val="24"/>
                <w:szCs w:val="24"/>
              </w:rPr>
              <w:t>Ігор</w:t>
            </w:r>
          </w:p>
        </w:tc>
        <w:tc>
          <w:tcPr>
            <w:tcW w:w="6022" w:type="dxa"/>
          </w:tcPr>
          <w:p w:rsidR="002A5C40" w:rsidRPr="00AB7ABF" w:rsidRDefault="002A5C40" w:rsidP="00AB7ABF">
            <w:pPr>
              <w:cnfStyle w:val="000000000000"/>
              <w:rPr>
                <w:rFonts w:ascii="Times New Roman" w:hAnsi="Times New Roman" w:cs="Times New Roman"/>
                <w:sz w:val="24"/>
                <w:szCs w:val="24"/>
              </w:rPr>
            </w:pPr>
            <w:r w:rsidRPr="00AB7ABF">
              <w:rPr>
                <w:rFonts w:ascii="Times New Roman" w:hAnsi="Times New Roman" w:cs="Times New Roman"/>
                <w:sz w:val="24"/>
                <w:szCs w:val="24"/>
              </w:rPr>
              <w:t xml:space="preserve">директор </w:t>
            </w:r>
            <w:proofErr w:type="spellStart"/>
            <w:r w:rsidRPr="00AB7ABF">
              <w:rPr>
                <w:rFonts w:ascii="Times New Roman" w:hAnsi="Times New Roman" w:cs="Times New Roman"/>
                <w:sz w:val="24"/>
                <w:szCs w:val="24"/>
              </w:rPr>
              <w:t>КП</w:t>
            </w:r>
            <w:proofErr w:type="spellEnd"/>
            <w:r w:rsidRPr="00AB7ABF">
              <w:rPr>
                <w:rFonts w:ascii="Times New Roman" w:hAnsi="Times New Roman" w:cs="Times New Roman"/>
                <w:sz w:val="24"/>
                <w:szCs w:val="24"/>
              </w:rPr>
              <w:t xml:space="preserve"> «</w:t>
            </w:r>
            <w:proofErr w:type="spellStart"/>
            <w:r w:rsidRPr="00AB7ABF">
              <w:rPr>
                <w:rFonts w:ascii="Times New Roman" w:hAnsi="Times New Roman" w:cs="Times New Roman"/>
                <w:sz w:val="24"/>
                <w:szCs w:val="24"/>
              </w:rPr>
              <w:t>ВодГео</w:t>
            </w:r>
            <w:proofErr w:type="spellEnd"/>
            <w:r w:rsidRPr="00AB7ABF">
              <w:rPr>
                <w:rFonts w:ascii="Times New Roman" w:hAnsi="Times New Roman" w:cs="Times New Roman"/>
                <w:sz w:val="24"/>
                <w:szCs w:val="24"/>
              </w:rPr>
              <w:t>» (за згодою)</w:t>
            </w:r>
          </w:p>
          <w:p w:rsidR="002A5C40" w:rsidRPr="00AB7ABF" w:rsidRDefault="002A5C40" w:rsidP="00AB7ABF">
            <w:pPr>
              <w:cnfStyle w:val="000000000000"/>
              <w:rPr>
                <w:rFonts w:ascii="Times New Roman" w:hAnsi="Times New Roman" w:cs="Times New Roman"/>
                <w:sz w:val="24"/>
                <w:szCs w:val="24"/>
              </w:rPr>
            </w:pPr>
          </w:p>
        </w:tc>
      </w:tr>
      <w:tr w:rsidR="002A5C40" w:rsidRPr="00AB7ABF" w:rsidTr="002A5C40">
        <w:trPr>
          <w:cnfStyle w:val="000000100000"/>
        </w:trPr>
        <w:tc>
          <w:tcPr>
            <w:cnfStyle w:val="001000000000"/>
            <w:tcW w:w="3227" w:type="dxa"/>
          </w:tcPr>
          <w:p w:rsidR="002A5C40" w:rsidRPr="006623A0" w:rsidRDefault="002A5C40" w:rsidP="002A5C40">
            <w:pPr>
              <w:jc w:val="both"/>
              <w:rPr>
                <w:rFonts w:ascii="Times New Roman" w:hAnsi="Times New Roman" w:cs="Times New Roman"/>
                <w:sz w:val="24"/>
                <w:szCs w:val="24"/>
              </w:rPr>
            </w:pPr>
            <w:r w:rsidRPr="006623A0">
              <w:rPr>
                <w:rFonts w:ascii="Times New Roman" w:hAnsi="Times New Roman" w:cs="Times New Roman"/>
                <w:sz w:val="24"/>
                <w:szCs w:val="24"/>
              </w:rPr>
              <w:t>ЛАГУНОВ Юрій</w:t>
            </w:r>
          </w:p>
        </w:tc>
        <w:tc>
          <w:tcPr>
            <w:tcW w:w="6022" w:type="dxa"/>
          </w:tcPr>
          <w:p w:rsidR="002A5C40" w:rsidRPr="00AB7ABF" w:rsidRDefault="002A5C40" w:rsidP="00AB7ABF">
            <w:pPr>
              <w:cnfStyle w:val="000000100000"/>
              <w:rPr>
                <w:rFonts w:ascii="Times New Roman" w:hAnsi="Times New Roman" w:cs="Times New Roman"/>
                <w:sz w:val="24"/>
                <w:szCs w:val="24"/>
              </w:rPr>
            </w:pPr>
            <w:r w:rsidRPr="00AB7ABF">
              <w:rPr>
                <w:rFonts w:ascii="Times New Roman" w:hAnsi="Times New Roman" w:cs="Times New Roman"/>
                <w:sz w:val="24"/>
                <w:szCs w:val="24"/>
              </w:rPr>
              <w:t>начальник відділу з питань цивільного захисту та оборонної роботи виконавчого комітету Смілянської міської ради</w:t>
            </w:r>
          </w:p>
          <w:p w:rsidR="002A5C40" w:rsidRPr="00AB7ABF" w:rsidRDefault="002A5C40" w:rsidP="00AB7ABF">
            <w:pPr>
              <w:cnfStyle w:val="000000100000"/>
              <w:rPr>
                <w:rFonts w:ascii="Times New Roman" w:hAnsi="Times New Roman" w:cs="Times New Roman"/>
                <w:sz w:val="24"/>
                <w:szCs w:val="24"/>
              </w:rPr>
            </w:pPr>
          </w:p>
        </w:tc>
      </w:tr>
      <w:tr w:rsidR="002A5C40" w:rsidRPr="00AB7ABF" w:rsidTr="002A5C40">
        <w:tc>
          <w:tcPr>
            <w:cnfStyle w:val="001000000000"/>
            <w:tcW w:w="3227" w:type="dxa"/>
          </w:tcPr>
          <w:p w:rsidR="002A5C40" w:rsidRPr="00AB7ABF" w:rsidRDefault="002A5C40" w:rsidP="002A5C40">
            <w:pPr>
              <w:rPr>
                <w:rFonts w:ascii="Times New Roman" w:hAnsi="Times New Roman" w:cs="Times New Roman"/>
                <w:sz w:val="24"/>
                <w:szCs w:val="24"/>
              </w:rPr>
            </w:pPr>
            <w:r w:rsidRPr="00AB7ABF">
              <w:rPr>
                <w:rFonts w:ascii="Times New Roman" w:hAnsi="Times New Roman" w:cs="Times New Roman"/>
                <w:sz w:val="24"/>
                <w:szCs w:val="24"/>
              </w:rPr>
              <w:t>ЛОГАЧОВА</w:t>
            </w:r>
            <w:r w:rsidR="008E7AEC">
              <w:rPr>
                <w:rFonts w:ascii="Times New Roman" w:hAnsi="Times New Roman" w:cs="Times New Roman"/>
                <w:sz w:val="24"/>
                <w:szCs w:val="24"/>
              </w:rPr>
              <w:t xml:space="preserve"> </w:t>
            </w:r>
            <w:r w:rsidRPr="00AB7ABF">
              <w:rPr>
                <w:rFonts w:ascii="Times New Roman" w:hAnsi="Times New Roman" w:cs="Times New Roman"/>
                <w:sz w:val="24"/>
                <w:szCs w:val="24"/>
              </w:rPr>
              <w:t>Ольга</w:t>
            </w:r>
          </w:p>
        </w:tc>
        <w:tc>
          <w:tcPr>
            <w:tcW w:w="6022" w:type="dxa"/>
          </w:tcPr>
          <w:p w:rsidR="002A5C40" w:rsidRPr="00AB7ABF" w:rsidRDefault="002A5C40" w:rsidP="00AB7ABF">
            <w:pPr>
              <w:cnfStyle w:val="000000000000"/>
              <w:rPr>
                <w:rFonts w:ascii="Times New Roman" w:hAnsi="Times New Roman" w:cs="Times New Roman"/>
                <w:color w:val="000000"/>
                <w:sz w:val="24"/>
                <w:szCs w:val="24"/>
              </w:rPr>
            </w:pPr>
            <w:r w:rsidRPr="00AB7ABF">
              <w:rPr>
                <w:rFonts w:ascii="Times New Roman" w:hAnsi="Times New Roman" w:cs="Times New Roman"/>
                <w:color w:val="000000"/>
                <w:sz w:val="24"/>
                <w:szCs w:val="24"/>
              </w:rPr>
              <w:t xml:space="preserve">головний спеціаліст відділу економічного розвитку, інвестицій, торгівлі, підприємництва та захисту прав споживачів управління економічного розвитку виконавчого комітету Смілянської міської ради   </w:t>
            </w:r>
          </w:p>
          <w:p w:rsidR="002A5C40" w:rsidRPr="00AB7ABF" w:rsidRDefault="002A5C40" w:rsidP="00AB7ABF">
            <w:pPr>
              <w:cnfStyle w:val="000000000000"/>
              <w:rPr>
                <w:rFonts w:ascii="Times New Roman" w:hAnsi="Times New Roman" w:cs="Times New Roman"/>
                <w:color w:val="000000"/>
                <w:sz w:val="24"/>
                <w:szCs w:val="24"/>
              </w:rPr>
            </w:pPr>
          </w:p>
        </w:tc>
      </w:tr>
      <w:tr w:rsidR="002A5C40" w:rsidRPr="00AB7ABF" w:rsidTr="002A5C40">
        <w:trPr>
          <w:cnfStyle w:val="000000100000"/>
        </w:trPr>
        <w:tc>
          <w:tcPr>
            <w:cnfStyle w:val="001000000000"/>
            <w:tcW w:w="3227" w:type="dxa"/>
          </w:tcPr>
          <w:p w:rsidR="002A5C40" w:rsidRPr="00AB7ABF" w:rsidRDefault="002A5C40" w:rsidP="002A5C40">
            <w:pPr>
              <w:rPr>
                <w:rFonts w:ascii="Times New Roman" w:hAnsi="Times New Roman" w:cs="Times New Roman"/>
                <w:sz w:val="24"/>
                <w:szCs w:val="24"/>
              </w:rPr>
            </w:pPr>
            <w:r w:rsidRPr="00AB7ABF">
              <w:rPr>
                <w:rFonts w:ascii="Times New Roman" w:hAnsi="Times New Roman" w:cs="Times New Roman"/>
                <w:sz w:val="24"/>
                <w:szCs w:val="24"/>
              </w:rPr>
              <w:t>МАЛИНКА</w:t>
            </w:r>
            <w:r w:rsidR="008E7AEC">
              <w:rPr>
                <w:rFonts w:ascii="Times New Roman" w:hAnsi="Times New Roman" w:cs="Times New Roman"/>
                <w:sz w:val="24"/>
                <w:szCs w:val="24"/>
              </w:rPr>
              <w:t xml:space="preserve"> </w:t>
            </w:r>
            <w:r w:rsidRPr="00AB7ABF">
              <w:rPr>
                <w:rFonts w:ascii="Times New Roman" w:hAnsi="Times New Roman" w:cs="Times New Roman"/>
                <w:sz w:val="24"/>
                <w:szCs w:val="24"/>
              </w:rPr>
              <w:t>Микола</w:t>
            </w:r>
          </w:p>
        </w:tc>
        <w:tc>
          <w:tcPr>
            <w:tcW w:w="6022" w:type="dxa"/>
          </w:tcPr>
          <w:p w:rsidR="002A5C40" w:rsidRPr="00AB7ABF" w:rsidRDefault="002A5C40" w:rsidP="00AB7ABF">
            <w:pPr>
              <w:cnfStyle w:val="000000100000"/>
              <w:rPr>
                <w:rFonts w:ascii="Times New Roman" w:hAnsi="Times New Roman" w:cs="Times New Roman"/>
                <w:color w:val="000000"/>
                <w:sz w:val="24"/>
                <w:szCs w:val="24"/>
                <w:shd w:val="clear" w:color="auto" w:fill="FFFFFF"/>
              </w:rPr>
            </w:pPr>
            <w:r w:rsidRPr="006623A0">
              <w:rPr>
                <w:rFonts w:ascii="Times New Roman" w:hAnsi="Times New Roman" w:cs="Times New Roman"/>
                <w:color w:val="000000"/>
                <w:sz w:val="24"/>
                <w:szCs w:val="24"/>
                <w:shd w:val="clear" w:color="auto" w:fill="D9D9D9" w:themeFill="background1" w:themeFillShade="D9"/>
              </w:rPr>
              <w:t>начальник дирекції залізничних перевезень виробничого підрозділу «Шевченківська дирекція залізничних перевезень» регіональної філії Одеської залізниці (за згодою)</w:t>
            </w:r>
          </w:p>
          <w:p w:rsidR="002A5C40" w:rsidRPr="00AB7ABF" w:rsidRDefault="002A5C40" w:rsidP="00AB7ABF">
            <w:pPr>
              <w:cnfStyle w:val="000000100000"/>
              <w:rPr>
                <w:rFonts w:ascii="Times New Roman" w:hAnsi="Times New Roman" w:cs="Times New Roman"/>
                <w:color w:val="000000"/>
                <w:sz w:val="24"/>
                <w:szCs w:val="24"/>
                <w:shd w:val="clear" w:color="auto" w:fill="FFFFFF"/>
              </w:rPr>
            </w:pPr>
          </w:p>
        </w:tc>
      </w:tr>
      <w:tr w:rsidR="002A5C40" w:rsidRPr="00AB7ABF" w:rsidTr="002A5C40">
        <w:tc>
          <w:tcPr>
            <w:cnfStyle w:val="001000000000"/>
            <w:tcW w:w="3227" w:type="dxa"/>
          </w:tcPr>
          <w:p w:rsidR="002A5C40" w:rsidRPr="00AB7ABF" w:rsidRDefault="002A5C40" w:rsidP="00AB7ABF">
            <w:pPr>
              <w:rPr>
                <w:rFonts w:ascii="Times New Roman" w:hAnsi="Times New Roman" w:cs="Times New Roman"/>
                <w:sz w:val="24"/>
                <w:szCs w:val="24"/>
              </w:rPr>
            </w:pPr>
            <w:r w:rsidRPr="00AB7ABF">
              <w:rPr>
                <w:rFonts w:ascii="Times New Roman" w:hAnsi="Times New Roman" w:cs="Times New Roman"/>
                <w:sz w:val="24"/>
                <w:szCs w:val="24"/>
              </w:rPr>
              <w:t>МЕЛЬНИК</w:t>
            </w:r>
            <w:r>
              <w:rPr>
                <w:rFonts w:ascii="Times New Roman" w:hAnsi="Times New Roman" w:cs="Times New Roman"/>
                <w:sz w:val="24"/>
                <w:szCs w:val="24"/>
              </w:rPr>
              <w:t xml:space="preserve"> Ольга</w:t>
            </w:r>
          </w:p>
          <w:p w:rsidR="002A5C40" w:rsidRPr="00AB7ABF" w:rsidRDefault="002A5C40" w:rsidP="00AB7ABF">
            <w:pPr>
              <w:rPr>
                <w:rFonts w:ascii="Times New Roman" w:hAnsi="Times New Roman" w:cs="Times New Roman"/>
                <w:sz w:val="24"/>
                <w:szCs w:val="24"/>
              </w:rPr>
            </w:pPr>
          </w:p>
        </w:tc>
        <w:tc>
          <w:tcPr>
            <w:tcW w:w="6022" w:type="dxa"/>
          </w:tcPr>
          <w:p w:rsidR="002A5C40" w:rsidRPr="00AB7ABF" w:rsidRDefault="002A5C40" w:rsidP="00AB7ABF">
            <w:pPr>
              <w:cnfStyle w:val="000000000000"/>
              <w:rPr>
                <w:rFonts w:ascii="Times New Roman" w:hAnsi="Times New Roman" w:cs="Times New Roman"/>
                <w:sz w:val="24"/>
                <w:szCs w:val="24"/>
              </w:rPr>
            </w:pPr>
            <w:proofErr w:type="spellStart"/>
            <w:r w:rsidRPr="00AB7ABF">
              <w:rPr>
                <w:rFonts w:ascii="Times New Roman" w:hAnsi="Times New Roman" w:cs="Times New Roman"/>
                <w:color w:val="000000"/>
                <w:sz w:val="24"/>
                <w:szCs w:val="24"/>
              </w:rPr>
              <w:t>ФОП</w:t>
            </w:r>
            <w:proofErr w:type="spellEnd"/>
            <w:r w:rsidRPr="00AB7ABF">
              <w:rPr>
                <w:rFonts w:ascii="Times New Roman" w:hAnsi="Times New Roman" w:cs="Times New Roman"/>
                <w:color w:val="000000"/>
                <w:sz w:val="24"/>
                <w:szCs w:val="24"/>
              </w:rPr>
              <w:t xml:space="preserve">  Мельник О.А </w:t>
            </w:r>
            <w:r w:rsidRPr="00AB7ABF">
              <w:rPr>
                <w:rFonts w:ascii="Times New Roman" w:hAnsi="Times New Roman" w:cs="Times New Roman"/>
                <w:sz w:val="24"/>
                <w:szCs w:val="24"/>
              </w:rPr>
              <w:t>(за згодою)</w:t>
            </w:r>
          </w:p>
          <w:p w:rsidR="002A5C40" w:rsidRPr="00AB7ABF" w:rsidRDefault="002A5C40" w:rsidP="00AB7ABF">
            <w:pPr>
              <w:cnfStyle w:val="000000000000"/>
              <w:rPr>
                <w:rFonts w:ascii="Times New Roman" w:hAnsi="Times New Roman" w:cs="Times New Roman"/>
                <w:color w:val="000000"/>
                <w:sz w:val="24"/>
                <w:szCs w:val="24"/>
              </w:rPr>
            </w:pPr>
          </w:p>
        </w:tc>
      </w:tr>
      <w:tr w:rsidR="002A5C40" w:rsidRPr="00AB7ABF" w:rsidTr="002A5C40">
        <w:trPr>
          <w:cnfStyle w:val="000000100000"/>
        </w:trPr>
        <w:tc>
          <w:tcPr>
            <w:cnfStyle w:val="001000000000"/>
            <w:tcW w:w="3227" w:type="dxa"/>
          </w:tcPr>
          <w:p w:rsidR="002A5C40" w:rsidRPr="00AB7ABF" w:rsidRDefault="002A5C40" w:rsidP="002A5C40">
            <w:pPr>
              <w:rPr>
                <w:rFonts w:ascii="Times New Roman" w:hAnsi="Times New Roman" w:cs="Times New Roman"/>
                <w:sz w:val="24"/>
                <w:szCs w:val="24"/>
              </w:rPr>
            </w:pPr>
            <w:r w:rsidRPr="00AB7ABF">
              <w:rPr>
                <w:rFonts w:ascii="Times New Roman" w:hAnsi="Times New Roman" w:cs="Times New Roman"/>
                <w:sz w:val="24"/>
                <w:szCs w:val="24"/>
              </w:rPr>
              <w:t>НІКОЛАЄВ</w:t>
            </w:r>
            <w:r w:rsidR="008E7AEC">
              <w:rPr>
                <w:rFonts w:ascii="Times New Roman" w:hAnsi="Times New Roman" w:cs="Times New Roman"/>
                <w:sz w:val="24"/>
                <w:szCs w:val="24"/>
              </w:rPr>
              <w:t xml:space="preserve"> </w:t>
            </w:r>
            <w:r w:rsidRPr="00AB7ABF">
              <w:rPr>
                <w:rFonts w:ascii="Times New Roman" w:hAnsi="Times New Roman" w:cs="Times New Roman"/>
                <w:sz w:val="24"/>
                <w:szCs w:val="24"/>
              </w:rPr>
              <w:t>Олександр</w:t>
            </w:r>
          </w:p>
        </w:tc>
        <w:tc>
          <w:tcPr>
            <w:tcW w:w="6022" w:type="dxa"/>
          </w:tcPr>
          <w:p w:rsidR="002A5C40" w:rsidRPr="00AB7ABF" w:rsidRDefault="002A5C40" w:rsidP="00AB7ABF">
            <w:pPr>
              <w:cnfStyle w:val="000000100000"/>
              <w:rPr>
                <w:rFonts w:ascii="Times New Roman" w:hAnsi="Times New Roman" w:cs="Times New Roman"/>
                <w:color w:val="000000"/>
                <w:sz w:val="24"/>
                <w:szCs w:val="24"/>
              </w:rPr>
            </w:pPr>
            <w:r w:rsidRPr="006623A0">
              <w:rPr>
                <w:rFonts w:ascii="Times New Roman" w:hAnsi="Times New Roman" w:cs="Times New Roman"/>
                <w:color w:val="000000"/>
                <w:sz w:val="24"/>
                <w:szCs w:val="24"/>
                <w:shd w:val="clear" w:color="auto" w:fill="D9D9D9" w:themeFill="background1" w:themeFillShade="D9"/>
              </w:rPr>
              <w:t xml:space="preserve">приватний підприємець, голова колегії підприємців малого та середнього бізнесу, </w:t>
            </w:r>
            <w:r w:rsidRPr="00AB7ABF">
              <w:rPr>
                <w:rFonts w:ascii="Times New Roman" w:hAnsi="Times New Roman" w:cs="Times New Roman"/>
                <w:color w:val="000000"/>
                <w:sz w:val="24"/>
                <w:szCs w:val="24"/>
              </w:rPr>
              <w:t>депутат Смілянської міської ради (за згодою)</w:t>
            </w:r>
          </w:p>
          <w:p w:rsidR="002A5C40" w:rsidRPr="00AB7ABF" w:rsidRDefault="002A5C40" w:rsidP="00AB7ABF">
            <w:pPr>
              <w:cnfStyle w:val="000000100000"/>
              <w:rPr>
                <w:rFonts w:ascii="Times New Roman" w:hAnsi="Times New Roman" w:cs="Times New Roman"/>
                <w:color w:val="000000"/>
                <w:sz w:val="24"/>
                <w:szCs w:val="24"/>
              </w:rPr>
            </w:pPr>
          </w:p>
        </w:tc>
      </w:tr>
      <w:tr w:rsidR="002A5C40" w:rsidRPr="00AB7ABF" w:rsidTr="002A5C40">
        <w:tc>
          <w:tcPr>
            <w:cnfStyle w:val="001000000000"/>
            <w:tcW w:w="3227" w:type="dxa"/>
          </w:tcPr>
          <w:p w:rsidR="002A5C40" w:rsidRPr="00AB7ABF" w:rsidRDefault="002A5C40" w:rsidP="002A5C40">
            <w:pPr>
              <w:rPr>
                <w:rFonts w:ascii="Times New Roman" w:hAnsi="Times New Roman" w:cs="Times New Roman"/>
                <w:sz w:val="24"/>
                <w:szCs w:val="24"/>
              </w:rPr>
            </w:pPr>
            <w:r w:rsidRPr="00AB7ABF">
              <w:rPr>
                <w:rFonts w:ascii="Times New Roman" w:hAnsi="Times New Roman" w:cs="Times New Roman"/>
                <w:sz w:val="24"/>
                <w:szCs w:val="24"/>
              </w:rPr>
              <w:t>ОЗІРСЬКИЙ Олександр</w:t>
            </w:r>
          </w:p>
        </w:tc>
        <w:tc>
          <w:tcPr>
            <w:tcW w:w="6022" w:type="dxa"/>
          </w:tcPr>
          <w:p w:rsidR="002A5C40" w:rsidRPr="00AB7ABF" w:rsidRDefault="002A5C40" w:rsidP="00AB7ABF">
            <w:pPr>
              <w:cnfStyle w:val="000000000000"/>
              <w:rPr>
                <w:rFonts w:ascii="Times New Roman" w:hAnsi="Times New Roman" w:cs="Times New Roman"/>
                <w:color w:val="000000"/>
                <w:sz w:val="24"/>
                <w:szCs w:val="24"/>
              </w:rPr>
            </w:pPr>
            <w:proofErr w:type="spellStart"/>
            <w:r w:rsidRPr="00AB7ABF">
              <w:rPr>
                <w:rFonts w:ascii="Times New Roman" w:hAnsi="Times New Roman" w:cs="Times New Roman"/>
                <w:color w:val="000000"/>
                <w:sz w:val="24"/>
                <w:szCs w:val="24"/>
                <w:shd w:val="clear" w:color="auto" w:fill="FFFFFF"/>
              </w:rPr>
              <w:t>в.о</w:t>
            </w:r>
            <w:proofErr w:type="spellEnd"/>
            <w:r w:rsidRPr="00AB7ABF">
              <w:rPr>
                <w:rFonts w:ascii="Times New Roman" w:hAnsi="Times New Roman" w:cs="Times New Roman"/>
                <w:color w:val="000000"/>
                <w:sz w:val="24"/>
                <w:szCs w:val="24"/>
                <w:shd w:val="clear" w:color="auto" w:fill="FFFFFF"/>
              </w:rPr>
              <w:t xml:space="preserve">. директора КНП Смілянська міська лікарня, </w:t>
            </w:r>
            <w:r w:rsidRPr="00AB7ABF">
              <w:rPr>
                <w:rFonts w:ascii="Times New Roman" w:hAnsi="Times New Roman" w:cs="Times New Roman"/>
                <w:color w:val="000000"/>
                <w:sz w:val="24"/>
                <w:szCs w:val="24"/>
              </w:rPr>
              <w:t>депутат Смілянської міської ради (за згодою)</w:t>
            </w:r>
          </w:p>
          <w:p w:rsidR="002A5C40" w:rsidRPr="00AB7ABF" w:rsidRDefault="002A5C40" w:rsidP="00AB7ABF">
            <w:pPr>
              <w:cnfStyle w:val="000000000000"/>
              <w:rPr>
                <w:rFonts w:ascii="Times New Roman" w:hAnsi="Times New Roman" w:cs="Times New Roman"/>
                <w:color w:val="000000"/>
                <w:sz w:val="24"/>
                <w:szCs w:val="24"/>
                <w:shd w:val="clear" w:color="auto" w:fill="FFFFFF"/>
              </w:rPr>
            </w:pPr>
          </w:p>
        </w:tc>
      </w:tr>
      <w:tr w:rsidR="002A5C40" w:rsidRPr="00AB7ABF" w:rsidTr="002A5C40">
        <w:trPr>
          <w:cnfStyle w:val="000000100000"/>
        </w:trPr>
        <w:tc>
          <w:tcPr>
            <w:cnfStyle w:val="001000000000"/>
            <w:tcW w:w="3227" w:type="dxa"/>
          </w:tcPr>
          <w:p w:rsidR="002A5C40" w:rsidRPr="00AB7ABF" w:rsidRDefault="002A5C40" w:rsidP="002A5C40">
            <w:pPr>
              <w:jc w:val="both"/>
              <w:rPr>
                <w:rFonts w:ascii="Times New Roman" w:hAnsi="Times New Roman" w:cs="Times New Roman"/>
                <w:sz w:val="24"/>
                <w:szCs w:val="24"/>
              </w:rPr>
            </w:pPr>
            <w:r w:rsidRPr="00AB7ABF">
              <w:rPr>
                <w:rFonts w:ascii="Times New Roman" w:hAnsi="Times New Roman" w:cs="Times New Roman"/>
                <w:sz w:val="24"/>
                <w:szCs w:val="24"/>
              </w:rPr>
              <w:t>ПАРХОМЕНКО</w:t>
            </w:r>
            <w:r w:rsidR="008E7AEC">
              <w:rPr>
                <w:rFonts w:ascii="Times New Roman" w:hAnsi="Times New Roman" w:cs="Times New Roman"/>
                <w:sz w:val="24"/>
                <w:szCs w:val="24"/>
              </w:rPr>
              <w:t xml:space="preserve"> </w:t>
            </w:r>
            <w:r w:rsidRPr="00AB7ABF">
              <w:rPr>
                <w:rFonts w:ascii="Times New Roman" w:hAnsi="Times New Roman" w:cs="Times New Roman"/>
                <w:sz w:val="24"/>
                <w:szCs w:val="24"/>
              </w:rPr>
              <w:t>Олександр</w:t>
            </w:r>
          </w:p>
        </w:tc>
        <w:tc>
          <w:tcPr>
            <w:tcW w:w="6022" w:type="dxa"/>
          </w:tcPr>
          <w:p w:rsidR="002A5C40" w:rsidRPr="00AB7ABF" w:rsidRDefault="002A5C40" w:rsidP="006623A0">
            <w:pPr>
              <w:shd w:val="clear" w:color="auto" w:fill="D9D9D9" w:themeFill="background1" w:themeFillShade="D9"/>
              <w:cnfStyle w:val="000000100000"/>
              <w:rPr>
                <w:rFonts w:ascii="Times New Roman" w:hAnsi="Times New Roman" w:cs="Times New Roman"/>
                <w:color w:val="000000"/>
                <w:sz w:val="24"/>
                <w:szCs w:val="24"/>
                <w:shd w:val="clear" w:color="auto" w:fill="FFFFFF"/>
              </w:rPr>
            </w:pPr>
            <w:proofErr w:type="spellStart"/>
            <w:r w:rsidRPr="006623A0">
              <w:rPr>
                <w:rFonts w:ascii="Times New Roman" w:hAnsi="Times New Roman" w:cs="Times New Roman"/>
                <w:color w:val="000000"/>
                <w:sz w:val="24"/>
                <w:szCs w:val="24"/>
                <w:shd w:val="clear" w:color="auto" w:fill="D9D9D9" w:themeFill="background1" w:themeFillShade="D9"/>
              </w:rPr>
              <w:t>ФОП</w:t>
            </w:r>
            <w:proofErr w:type="spellEnd"/>
            <w:r w:rsidRPr="006623A0">
              <w:rPr>
                <w:rFonts w:ascii="Times New Roman" w:hAnsi="Times New Roman" w:cs="Times New Roman"/>
                <w:color w:val="000000"/>
                <w:sz w:val="24"/>
                <w:szCs w:val="24"/>
                <w:shd w:val="clear" w:color="auto" w:fill="D9D9D9" w:themeFill="background1" w:themeFillShade="D9"/>
              </w:rPr>
              <w:t xml:space="preserve"> Пархоменко,</w:t>
            </w:r>
          </w:p>
          <w:p w:rsidR="002A5C40" w:rsidRPr="00AB7ABF" w:rsidRDefault="002A5C40" w:rsidP="00AB7ABF">
            <w:pPr>
              <w:cnfStyle w:val="000000100000"/>
              <w:rPr>
                <w:rFonts w:ascii="Times New Roman" w:hAnsi="Times New Roman" w:cs="Times New Roman"/>
                <w:color w:val="000000"/>
                <w:sz w:val="24"/>
                <w:szCs w:val="24"/>
              </w:rPr>
            </w:pPr>
            <w:r w:rsidRPr="00AB7ABF">
              <w:rPr>
                <w:rFonts w:ascii="Times New Roman" w:hAnsi="Times New Roman" w:cs="Times New Roman"/>
                <w:color w:val="000000"/>
                <w:sz w:val="24"/>
                <w:szCs w:val="24"/>
              </w:rPr>
              <w:t>депутат Смілянської міської ради (за згодою)</w:t>
            </w:r>
          </w:p>
          <w:p w:rsidR="002A5C40" w:rsidRPr="00AB7ABF" w:rsidRDefault="002A5C40" w:rsidP="00AB7ABF">
            <w:pPr>
              <w:cnfStyle w:val="000000100000"/>
              <w:rPr>
                <w:rFonts w:ascii="Times New Roman" w:hAnsi="Times New Roman" w:cs="Times New Roman"/>
                <w:color w:val="000000"/>
                <w:sz w:val="24"/>
                <w:szCs w:val="24"/>
              </w:rPr>
            </w:pPr>
          </w:p>
        </w:tc>
      </w:tr>
      <w:tr w:rsidR="002A5C40" w:rsidRPr="00AB7ABF" w:rsidTr="002A5C40">
        <w:tc>
          <w:tcPr>
            <w:cnfStyle w:val="001000000000"/>
            <w:tcW w:w="3227" w:type="dxa"/>
          </w:tcPr>
          <w:p w:rsidR="002A5C40" w:rsidRPr="00AB7ABF" w:rsidRDefault="008E7AEC" w:rsidP="00AB7ABF">
            <w:pPr>
              <w:rPr>
                <w:rFonts w:ascii="Times New Roman" w:hAnsi="Times New Roman" w:cs="Times New Roman"/>
                <w:sz w:val="24"/>
                <w:szCs w:val="24"/>
              </w:rPr>
            </w:pPr>
            <w:proofErr w:type="spellStart"/>
            <w:r w:rsidRPr="00AB7ABF">
              <w:rPr>
                <w:rFonts w:ascii="Times New Roman" w:hAnsi="Times New Roman" w:cs="Times New Roman"/>
                <w:sz w:val="24"/>
                <w:szCs w:val="24"/>
              </w:rPr>
              <w:t>ПРОКОФ’ЄВ</w:t>
            </w:r>
            <w:proofErr w:type="spellEnd"/>
            <w:r w:rsidR="002A5C40" w:rsidRPr="00AB7ABF">
              <w:rPr>
                <w:rFonts w:ascii="Times New Roman" w:hAnsi="Times New Roman" w:cs="Times New Roman"/>
                <w:sz w:val="24"/>
                <w:szCs w:val="24"/>
              </w:rPr>
              <w:t xml:space="preserve"> </w:t>
            </w:r>
            <w:r w:rsidR="002A5C40">
              <w:rPr>
                <w:rFonts w:ascii="Times New Roman" w:hAnsi="Times New Roman" w:cs="Times New Roman"/>
                <w:sz w:val="24"/>
                <w:szCs w:val="24"/>
              </w:rPr>
              <w:t xml:space="preserve"> Микола</w:t>
            </w:r>
          </w:p>
          <w:p w:rsidR="002A5C40" w:rsidRPr="00AB7ABF" w:rsidRDefault="002A5C40" w:rsidP="00AB7ABF">
            <w:pPr>
              <w:rPr>
                <w:rFonts w:ascii="Times New Roman" w:hAnsi="Times New Roman" w:cs="Times New Roman"/>
                <w:sz w:val="24"/>
                <w:szCs w:val="24"/>
              </w:rPr>
            </w:pPr>
          </w:p>
        </w:tc>
        <w:tc>
          <w:tcPr>
            <w:tcW w:w="6022" w:type="dxa"/>
          </w:tcPr>
          <w:p w:rsidR="002A5C40" w:rsidRPr="00AB7ABF" w:rsidRDefault="002A5C40" w:rsidP="00AB7ABF">
            <w:pPr>
              <w:cnfStyle w:val="000000000000"/>
              <w:rPr>
                <w:rFonts w:ascii="Times New Roman" w:hAnsi="Times New Roman" w:cs="Times New Roman"/>
                <w:sz w:val="24"/>
                <w:szCs w:val="24"/>
              </w:rPr>
            </w:pPr>
            <w:r w:rsidRPr="00AB7ABF">
              <w:rPr>
                <w:rFonts w:ascii="Times New Roman" w:hAnsi="Times New Roman" w:cs="Times New Roman"/>
                <w:sz w:val="24"/>
                <w:szCs w:val="24"/>
              </w:rPr>
              <w:t>начальник управління праці та соціального захисту населення виконавчого комітету Смілянської міської ради</w:t>
            </w:r>
          </w:p>
          <w:p w:rsidR="002A5C40" w:rsidRPr="00AB7ABF" w:rsidRDefault="002A5C40" w:rsidP="00AB7ABF">
            <w:pPr>
              <w:cnfStyle w:val="000000000000"/>
              <w:rPr>
                <w:rFonts w:ascii="Times New Roman" w:hAnsi="Times New Roman" w:cs="Times New Roman"/>
                <w:sz w:val="24"/>
                <w:szCs w:val="24"/>
              </w:rPr>
            </w:pPr>
          </w:p>
        </w:tc>
      </w:tr>
      <w:tr w:rsidR="002A5C40" w:rsidRPr="00AB7ABF" w:rsidTr="002A5C40">
        <w:trPr>
          <w:cnfStyle w:val="000000100000"/>
        </w:trPr>
        <w:tc>
          <w:tcPr>
            <w:cnfStyle w:val="001000000000"/>
            <w:tcW w:w="3227" w:type="dxa"/>
          </w:tcPr>
          <w:p w:rsidR="002A5C40" w:rsidRPr="00AB7ABF" w:rsidRDefault="002A5C40" w:rsidP="002A5C40">
            <w:pPr>
              <w:jc w:val="both"/>
              <w:rPr>
                <w:rFonts w:ascii="Times New Roman" w:hAnsi="Times New Roman" w:cs="Times New Roman"/>
                <w:sz w:val="24"/>
                <w:szCs w:val="24"/>
              </w:rPr>
            </w:pPr>
            <w:r w:rsidRPr="00AB7ABF">
              <w:rPr>
                <w:rFonts w:ascii="Times New Roman" w:hAnsi="Times New Roman" w:cs="Times New Roman"/>
                <w:sz w:val="24"/>
                <w:szCs w:val="24"/>
              </w:rPr>
              <w:t>СОКОЛЕНКО Ірина</w:t>
            </w:r>
          </w:p>
        </w:tc>
        <w:tc>
          <w:tcPr>
            <w:tcW w:w="6022" w:type="dxa"/>
          </w:tcPr>
          <w:p w:rsidR="002A5C40" w:rsidRPr="00AB7ABF" w:rsidRDefault="002A5C40" w:rsidP="00AB7ABF">
            <w:pPr>
              <w:cnfStyle w:val="000000100000"/>
              <w:rPr>
                <w:rFonts w:ascii="Times New Roman" w:hAnsi="Times New Roman" w:cs="Times New Roman"/>
                <w:sz w:val="24"/>
                <w:szCs w:val="24"/>
              </w:rPr>
            </w:pPr>
            <w:r w:rsidRPr="00AB7ABF">
              <w:rPr>
                <w:rFonts w:ascii="Times New Roman" w:hAnsi="Times New Roman" w:cs="Times New Roman"/>
                <w:sz w:val="24"/>
                <w:szCs w:val="24"/>
              </w:rPr>
              <w:t>заступник начальника управління освіти, молоді та спорту виконавчого комітету Смілянської міської ради</w:t>
            </w:r>
          </w:p>
          <w:p w:rsidR="002A5C40" w:rsidRPr="00AB7ABF" w:rsidRDefault="002A5C40" w:rsidP="00AB7ABF">
            <w:pPr>
              <w:cnfStyle w:val="000000100000"/>
              <w:rPr>
                <w:rFonts w:ascii="Times New Roman" w:hAnsi="Times New Roman" w:cs="Times New Roman"/>
                <w:sz w:val="24"/>
                <w:szCs w:val="24"/>
              </w:rPr>
            </w:pPr>
          </w:p>
        </w:tc>
      </w:tr>
      <w:tr w:rsidR="002A5C40" w:rsidRPr="00AB7ABF" w:rsidTr="002A5C40">
        <w:tc>
          <w:tcPr>
            <w:cnfStyle w:val="001000000000"/>
            <w:tcW w:w="3227" w:type="dxa"/>
          </w:tcPr>
          <w:p w:rsidR="002A5C40" w:rsidRPr="00AB7ABF" w:rsidRDefault="002A5C40" w:rsidP="00AB7ABF">
            <w:pPr>
              <w:jc w:val="both"/>
              <w:rPr>
                <w:rFonts w:ascii="Times New Roman" w:hAnsi="Times New Roman" w:cs="Times New Roman"/>
                <w:sz w:val="24"/>
                <w:szCs w:val="24"/>
              </w:rPr>
            </w:pPr>
            <w:r w:rsidRPr="00AB7ABF">
              <w:rPr>
                <w:rFonts w:ascii="Times New Roman" w:hAnsi="Times New Roman" w:cs="Times New Roman"/>
                <w:sz w:val="24"/>
                <w:szCs w:val="24"/>
              </w:rPr>
              <w:t xml:space="preserve">СТУЖЕНКО </w:t>
            </w:r>
            <w:r>
              <w:rPr>
                <w:rFonts w:ascii="Times New Roman" w:hAnsi="Times New Roman" w:cs="Times New Roman"/>
                <w:sz w:val="24"/>
                <w:szCs w:val="24"/>
              </w:rPr>
              <w:t>Микола</w:t>
            </w:r>
          </w:p>
          <w:p w:rsidR="002A5C40" w:rsidRPr="00AB7ABF" w:rsidRDefault="002A5C40" w:rsidP="00AB7ABF">
            <w:pPr>
              <w:jc w:val="both"/>
              <w:rPr>
                <w:rFonts w:ascii="Times New Roman" w:hAnsi="Times New Roman" w:cs="Times New Roman"/>
                <w:sz w:val="24"/>
                <w:szCs w:val="24"/>
              </w:rPr>
            </w:pPr>
          </w:p>
        </w:tc>
        <w:tc>
          <w:tcPr>
            <w:tcW w:w="6022" w:type="dxa"/>
          </w:tcPr>
          <w:p w:rsidR="002A5C40" w:rsidRPr="00AB7ABF" w:rsidRDefault="002A5C40" w:rsidP="00AB7ABF">
            <w:pPr>
              <w:cnfStyle w:val="000000000000"/>
              <w:rPr>
                <w:rFonts w:ascii="Times New Roman" w:hAnsi="Times New Roman" w:cs="Times New Roman"/>
                <w:sz w:val="24"/>
                <w:szCs w:val="24"/>
              </w:rPr>
            </w:pPr>
            <w:r w:rsidRPr="00AB7ABF">
              <w:rPr>
                <w:rFonts w:ascii="Times New Roman" w:hAnsi="Times New Roman" w:cs="Times New Roman"/>
                <w:color w:val="000000"/>
                <w:sz w:val="24"/>
                <w:szCs w:val="24"/>
              </w:rPr>
              <w:t>депутат Смілянської міської ради (за згодою)</w:t>
            </w:r>
          </w:p>
          <w:p w:rsidR="002A5C40" w:rsidRPr="00AB7ABF" w:rsidRDefault="002A5C40" w:rsidP="00AB7ABF">
            <w:pPr>
              <w:cnfStyle w:val="000000000000"/>
              <w:rPr>
                <w:rFonts w:ascii="Times New Roman" w:hAnsi="Times New Roman" w:cs="Times New Roman"/>
                <w:sz w:val="24"/>
                <w:szCs w:val="24"/>
              </w:rPr>
            </w:pPr>
          </w:p>
        </w:tc>
      </w:tr>
      <w:tr w:rsidR="002A5C40" w:rsidRPr="00AB7ABF" w:rsidTr="002A5C40">
        <w:trPr>
          <w:cnfStyle w:val="000000100000"/>
        </w:trPr>
        <w:tc>
          <w:tcPr>
            <w:cnfStyle w:val="001000000000"/>
            <w:tcW w:w="3227" w:type="dxa"/>
          </w:tcPr>
          <w:p w:rsidR="002A5C40" w:rsidRPr="00AB7ABF" w:rsidRDefault="002A5C40" w:rsidP="002A5C40">
            <w:pPr>
              <w:jc w:val="both"/>
              <w:rPr>
                <w:rFonts w:ascii="Times New Roman" w:hAnsi="Times New Roman" w:cs="Times New Roman"/>
                <w:sz w:val="24"/>
                <w:szCs w:val="24"/>
              </w:rPr>
            </w:pPr>
            <w:r w:rsidRPr="00AB7ABF">
              <w:rPr>
                <w:rFonts w:ascii="Times New Roman" w:hAnsi="Times New Roman" w:cs="Times New Roman"/>
                <w:sz w:val="24"/>
                <w:szCs w:val="24"/>
              </w:rPr>
              <w:t>СУМСЬКА</w:t>
            </w:r>
            <w:r w:rsidR="008E7AEC">
              <w:rPr>
                <w:rFonts w:ascii="Times New Roman" w:hAnsi="Times New Roman" w:cs="Times New Roman"/>
                <w:sz w:val="24"/>
                <w:szCs w:val="24"/>
              </w:rPr>
              <w:t xml:space="preserve"> </w:t>
            </w:r>
            <w:r w:rsidRPr="00AB7ABF">
              <w:rPr>
                <w:rFonts w:ascii="Times New Roman" w:hAnsi="Times New Roman" w:cs="Times New Roman"/>
                <w:sz w:val="24"/>
                <w:szCs w:val="24"/>
              </w:rPr>
              <w:t>Тетяна</w:t>
            </w:r>
          </w:p>
        </w:tc>
        <w:tc>
          <w:tcPr>
            <w:tcW w:w="6022" w:type="dxa"/>
          </w:tcPr>
          <w:p w:rsidR="002A5C40" w:rsidRPr="00AB7ABF" w:rsidRDefault="002A5C40" w:rsidP="00AB7ABF">
            <w:pPr>
              <w:cnfStyle w:val="000000100000"/>
              <w:rPr>
                <w:rFonts w:ascii="Times New Roman" w:hAnsi="Times New Roman" w:cs="Times New Roman"/>
                <w:sz w:val="24"/>
                <w:szCs w:val="24"/>
              </w:rPr>
            </w:pPr>
            <w:r w:rsidRPr="00AB7ABF">
              <w:rPr>
                <w:rFonts w:ascii="Times New Roman" w:hAnsi="Times New Roman" w:cs="Times New Roman"/>
                <w:sz w:val="24"/>
                <w:szCs w:val="24"/>
              </w:rPr>
              <w:t>директор Смілянського міськрайонного центру зайнятості (за згодою)</w:t>
            </w:r>
          </w:p>
          <w:p w:rsidR="002A5C40" w:rsidRPr="00AB7ABF" w:rsidRDefault="002A5C40" w:rsidP="00AB7ABF">
            <w:pPr>
              <w:cnfStyle w:val="000000100000"/>
              <w:rPr>
                <w:rFonts w:ascii="Times New Roman" w:hAnsi="Times New Roman" w:cs="Times New Roman"/>
                <w:sz w:val="24"/>
                <w:szCs w:val="24"/>
              </w:rPr>
            </w:pPr>
          </w:p>
        </w:tc>
      </w:tr>
      <w:tr w:rsidR="002A5C40" w:rsidRPr="00AB7ABF" w:rsidTr="002A5C40">
        <w:tc>
          <w:tcPr>
            <w:cnfStyle w:val="001000000000"/>
            <w:tcW w:w="3227" w:type="dxa"/>
          </w:tcPr>
          <w:p w:rsidR="002A5C40" w:rsidRPr="00AB7ABF" w:rsidRDefault="002A5C40" w:rsidP="002A5C40">
            <w:pPr>
              <w:rPr>
                <w:rFonts w:ascii="Times New Roman" w:hAnsi="Times New Roman" w:cs="Times New Roman"/>
                <w:sz w:val="24"/>
                <w:szCs w:val="24"/>
              </w:rPr>
            </w:pPr>
            <w:r w:rsidRPr="00AB7ABF">
              <w:rPr>
                <w:rFonts w:ascii="Times New Roman" w:hAnsi="Times New Roman" w:cs="Times New Roman"/>
                <w:sz w:val="24"/>
                <w:szCs w:val="24"/>
              </w:rPr>
              <w:t>ТКАЧ</w:t>
            </w:r>
            <w:r w:rsidR="008E7AEC">
              <w:rPr>
                <w:rFonts w:ascii="Times New Roman" w:hAnsi="Times New Roman" w:cs="Times New Roman"/>
                <w:sz w:val="24"/>
                <w:szCs w:val="24"/>
              </w:rPr>
              <w:t xml:space="preserve"> </w:t>
            </w:r>
            <w:r w:rsidRPr="00AB7ABF">
              <w:rPr>
                <w:rFonts w:ascii="Times New Roman" w:hAnsi="Times New Roman" w:cs="Times New Roman"/>
                <w:sz w:val="24"/>
                <w:szCs w:val="24"/>
              </w:rPr>
              <w:t>Світлана</w:t>
            </w:r>
          </w:p>
        </w:tc>
        <w:tc>
          <w:tcPr>
            <w:tcW w:w="6022" w:type="dxa"/>
          </w:tcPr>
          <w:p w:rsidR="002A5C40" w:rsidRPr="00AB7ABF" w:rsidRDefault="002A5C40" w:rsidP="00AB7ABF">
            <w:pPr>
              <w:cnfStyle w:val="000000000000"/>
              <w:rPr>
                <w:rFonts w:ascii="Times New Roman" w:hAnsi="Times New Roman" w:cs="Times New Roman"/>
                <w:sz w:val="24"/>
                <w:szCs w:val="24"/>
              </w:rPr>
            </w:pPr>
            <w:r w:rsidRPr="00AB7ABF">
              <w:rPr>
                <w:rFonts w:ascii="Times New Roman" w:hAnsi="Times New Roman" w:cs="Times New Roman"/>
                <w:sz w:val="24"/>
                <w:szCs w:val="24"/>
              </w:rPr>
              <w:t xml:space="preserve">заступник начальника управління архітектури, регулювання забудови та земельних відносин міста </w:t>
            </w:r>
            <w:r w:rsidRPr="00AB7ABF">
              <w:rPr>
                <w:rFonts w:ascii="Times New Roman" w:hAnsi="Times New Roman" w:cs="Times New Roman"/>
                <w:sz w:val="24"/>
                <w:szCs w:val="24"/>
              </w:rPr>
              <w:lastRenderedPageBreak/>
              <w:t>виконавчого комітету Смілянської міської ради</w:t>
            </w:r>
          </w:p>
          <w:p w:rsidR="002A5C40" w:rsidRPr="00AB7ABF" w:rsidRDefault="002A5C40" w:rsidP="00AB7ABF">
            <w:pPr>
              <w:cnfStyle w:val="000000000000"/>
              <w:rPr>
                <w:rFonts w:ascii="Times New Roman" w:hAnsi="Times New Roman" w:cs="Times New Roman"/>
                <w:sz w:val="24"/>
                <w:szCs w:val="24"/>
              </w:rPr>
            </w:pPr>
          </w:p>
        </w:tc>
      </w:tr>
      <w:tr w:rsidR="002A5C40" w:rsidRPr="00AB7ABF" w:rsidTr="002A5C40">
        <w:trPr>
          <w:cnfStyle w:val="000000100000"/>
        </w:trPr>
        <w:tc>
          <w:tcPr>
            <w:cnfStyle w:val="001000000000"/>
            <w:tcW w:w="3227" w:type="dxa"/>
          </w:tcPr>
          <w:p w:rsidR="002A5C40" w:rsidRPr="00AB7ABF" w:rsidRDefault="002A5C40" w:rsidP="002A5C40">
            <w:pPr>
              <w:jc w:val="both"/>
              <w:rPr>
                <w:rFonts w:ascii="Times New Roman" w:hAnsi="Times New Roman" w:cs="Times New Roman"/>
                <w:sz w:val="24"/>
                <w:szCs w:val="24"/>
              </w:rPr>
            </w:pPr>
            <w:r w:rsidRPr="00AB7ABF">
              <w:rPr>
                <w:rFonts w:ascii="Times New Roman" w:hAnsi="Times New Roman" w:cs="Times New Roman"/>
                <w:sz w:val="24"/>
                <w:szCs w:val="24"/>
              </w:rPr>
              <w:lastRenderedPageBreak/>
              <w:t>ТРИГУБЧАК Олег</w:t>
            </w:r>
          </w:p>
        </w:tc>
        <w:tc>
          <w:tcPr>
            <w:tcW w:w="6022" w:type="dxa"/>
          </w:tcPr>
          <w:p w:rsidR="002A5C40" w:rsidRPr="008E7AEC" w:rsidRDefault="002A5C40" w:rsidP="00AB7ABF">
            <w:pPr>
              <w:cnfStyle w:val="000000100000"/>
              <w:rPr>
                <w:rFonts w:ascii="Times New Roman" w:hAnsi="Times New Roman" w:cs="Times New Roman"/>
                <w:color w:val="000000"/>
                <w:sz w:val="24"/>
                <w:szCs w:val="24"/>
              </w:rPr>
            </w:pPr>
            <w:r w:rsidRPr="00AB7ABF">
              <w:rPr>
                <w:rFonts w:ascii="Times New Roman" w:hAnsi="Times New Roman" w:cs="Times New Roman"/>
                <w:sz w:val="24"/>
                <w:szCs w:val="24"/>
              </w:rPr>
              <w:t xml:space="preserve">директор КНП Смілянська міська стоматологічна поліклініка </w:t>
            </w:r>
            <w:r w:rsidRPr="00AB7ABF">
              <w:rPr>
                <w:rFonts w:ascii="Times New Roman" w:hAnsi="Times New Roman" w:cs="Times New Roman"/>
                <w:color w:val="000000"/>
                <w:sz w:val="24"/>
                <w:szCs w:val="24"/>
              </w:rPr>
              <w:t>(за згодою)</w:t>
            </w:r>
          </w:p>
        </w:tc>
      </w:tr>
      <w:tr w:rsidR="002A5C40" w:rsidRPr="00AB7ABF" w:rsidTr="002A5C40">
        <w:tc>
          <w:tcPr>
            <w:cnfStyle w:val="001000000000"/>
            <w:tcW w:w="3227" w:type="dxa"/>
          </w:tcPr>
          <w:p w:rsidR="002A5C40" w:rsidRPr="00AB7ABF" w:rsidRDefault="002A5C40" w:rsidP="00AB7ABF">
            <w:pPr>
              <w:jc w:val="both"/>
              <w:rPr>
                <w:rFonts w:ascii="Times New Roman" w:hAnsi="Times New Roman" w:cs="Times New Roman"/>
                <w:sz w:val="24"/>
                <w:szCs w:val="24"/>
              </w:rPr>
            </w:pPr>
            <w:r w:rsidRPr="00AB7ABF">
              <w:rPr>
                <w:rFonts w:ascii="Times New Roman" w:hAnsi="Times New Roman" w:cs="Times New Roman"/>
                <w:sz w:val="24"/>
                <w:szCs w:val="24"/>
              </w:rPr>
              <w:t xml:space="preserve">ТРЕГУБОВ </w:t>
            </w:r>
            <w:r>
              <w:rPr>
                <w:rFonts w:ascii="Times New Roman" w:hAnsi="Times New Roman" w:cs="Times New Roman"/>
                <w:sz w:val="24"/>
                <w:szCs w:val="24"/>
              </w:rPr>
              <w:t>Валерій</w:t>
            </w:r>
          </w:p>
          <w:p w:rsidR="002A5C40" w:rsidRPr="00AB7ABF" w:rsidRDefault="002A5C40" w:rsidP="00AB7ABF">
            <w:pPr>
              <w:jc w:val="both"/>
              <w:rPr>
                <w:rFonts w:ascii="Times New Roman" w:hAnsi="Times New Roman" w:cs="Times New Roman"/>
                <w:sz w:val="24"/>
                <w:szCs w:val="24"/>
              </w:rPr>
            </w:pPr>
          </w:p>
        </w:tc>
        <w:tc>
          <w:tcPr>
            <w:tcW w:w="6022" w:type="dxa"/>
          </w:tcPr>
          <w:p w:rsidR="002A5C40" w:rsidRPr="00AB7ABF" w:rsidRDefault="002A5C40" w:rsidP="00AB7ABF">
            <w:pPr>
              <w:cnfStyle w:val="000000000000"/>
              <w:rPr>
                <w:rFonts w:ascii="Times New Roman" w:hAnsi="Times New Roman" w:cs="Times New Roman"/>
                <w:color w:val="000000"/>
                <w:sz w:val="24"/>
                <w:szCs w:val="24"/>
              </w:rPr>
            </w:pPr>
            <w:r w:rsidRPr="00AB7ABF">
              <w:rPr>
                <w:rFonts w:ascii="Times New Roman" w:hAnsi="Times New Roman" w:cs="Times New Roman"/>
                <w:color w:val="000000"/>
                <w:sz w:val="24"/>
                <w:szCs w:val="24"/>
              </w:rPr>
              <w:t>депутат Смілянської міської ради (за згодою)</w:t>
            </w:r>
          </w:p>
          <w:p w:rsidR="002A5C40" w:rsidRPr="00AB7ABF" w:rsidRDefault="002A5C40" w:rsidP="00AB7ABF">
            <w:pPr>
              <w:cnfStyle w:val="000000000000"/>
              <w:rPr>
                <w:rFonts w:ascii="Times New Roman" w:hAnsi="Times New Roman" w:cs="Times New Roman"/>
                <w:sz w:val="24"/>
                <w:szCs w:val="24"/>
              </w:rPr>
            </w:pPr>
          </w:p>
        </w:tc>
      </w:tr>
      <w:tr w:rsidR="002A5C40" w:rsidRPr="00AB7ABF" w:rsidTr="002A5C40">
        <w:trPr>
          <w:cnfStyle w:val="000000100000"/>
        </w:trPr>
        <w:tc>
          <w:tcPr>
            <w:cnfStyle w:val="001000000000"/>
            <w:tcW w:w="3227" w:type="dxa"/>
          </w:tcPr>
          <w:p w:rsidR="002A5C40" w:rsidRPr="00AB7ABF" w:rsidRDefault="002A5C40" w:rsidP="002A5C40">
            <w:pPr>
              <w:rPr>
                <w:rFonts w:ascii="Times New Roman" w:hAnsi="Times New Roman" w:cs="Times New Roman"/>
                <w:sz w:val="24"/>
                <w:szCs w:val="24"/>
              </w:rPr>
            </w:pPr>
            <w:r w:rsidRPr="00AB7ABF">
              <w:rPr>
                <w:rFonts w:ascii="Times New Roman" w:hAnsi="Times New Roman" w:cs="Times New Roman"/>
                <w:sz w:val="24"/>
                <w:szCs w:val="24"/>
              </w:rPr>
              <w:t>ШУЛЕЖКО</w:t>
            </w:r>
            <w:r w:rsidR="002551FC">
              <w:rPr>
                <w:rFonts w:ascii="Times New Roman" w:hAnsi="Times New Roman" w:cs="Times New Roman"/>
                <w:sz w:val="24"/>
                <w:szCs w:val="24"/>
              </w:rPr>
              <w:t xml:space="preserve"> </w:t>
            </w:r>
            <w:r w:rsidRPr="00AB7ABF">
              <w:rPr>
                <w:rFonts w:ascii="Times New Roman" w:hAnsi="Times New Roman" w:cs="Times New Roman"/>
                <w:sz w:val="24"/>
                <w:szCs w:val="24"/>
              </w:rPr>
              <w:t>Анатолій</w:t>
            </w:r>
          </w:p>
        </w:tc>
        <w:tc>
          <w:tcPr>
            <w:tcW w:w="6022" w:type="dxa"/>
          </w:tcPr>
          <w:p w:rsidR="002A5C40" w:rsidRPr="00AB7ABF" w:rsidRDefault="002A5C40" w:rsidP="00AB7ABF">
            <w:pPr>
              <w:cnfStyle w:val="000000100000"/>
              <w:rPr>
                <w:rFonts w:ascii="Times New Roman" w:hAnsi="Times New Roman" w:cs="Times New Roman"/>
                <w:color w:val="000000"/>
                <w:sz w:val="24"/>
                <w:szCs w:val="24"/>
              </w:rPr>
            </w:pPr>
            <w:proofErr w:type="spellStart"/>
            <w:r w:rsidRPr="00AB7ABF">
              <w:rPr>
                <w:rFonts w:ascii="Times New Roman" w:hAnsi="Times New Roman" w:cs="Times New Roman"/>
                <w:color w:val="000000"/>
                <w:sz w:val="24"/>
                <w:szCs w:val="24"/>
              </w:rPr>
              <w:t>в.о</w:t>
            </w:r>
            <w:proofErr w:type="spellEnd"/>
            <w:r w:rsidRPr="00AB7ABF">
              <w:rPr>
                <w:rFonts w:ascii="Times New Roman" w:hAnsi="Times New Roman" w:cs="Times New Roman"/>
                <w:color w:val="000000"/>
                <w:sz w:val="24"/>
                <w:szCs w:val="24"/>
              </w:rPr>
              <w:t>. директора Смілянського міського будинку культури</w:t>
            </w:r>
          </w:p>
        </w:tc>
      </w:tr>
    </w:tbl>
    <w:p w:rsidR="00354FDC" w:rsidRDefault="00354FDC" w:rsidP="001E2B2C">
      <w:pPr>
        <w:rPr>
          <w:rFonts w:ascii="Times New Roman" w:hAnsi="Times New Roman" w:cs="Times New Roman"/>
          <w:b/>
          <w:sz w:val="24"/>
          <w:szCs w:val="24"/>
        </w:rPr>
      </w:pPr>
    </w:p>
    <w:p w:rsidR="00413A70" w:rsidRPr="007C6650" w:rsidRDefault="00413A70" w:rsidP="00B15A78">
      <w:pPr>
        <w:jc w:val="center"/>
        <w:rPr>
          <w:rFonts w:asciiTheme="majorHAnsi" w:hAnsiTheme="majorHAnsi" w:cs="Times New Roman"/>
          <w:b/>
          <w:sz w:val="24"/>
          <w:szCs w:val="24"/>
        </w:rPr>
      </w:pPr>
      <w:r w:rsidRPr="007C6650">
        <w:rPr>
          <w:rFonts w:asciiTheme="majorHAnsi" w:hAnsiTheme="majorHAnsi" w:cs="Times New Roman"/>
          <w:b/>
          <w:sz w:val="24"/>
          <w:szCs w:val="24"/>
        </w:rPr>
        <w:t>Консультанти з розроблення Стратегії</w:t>
      </w:r>
    </w:p>
    <w:tbl>
      <w:tblPr>
        <w:tblStyle w:val="2-11"/>
        <w:tblW w:w="0" w:type="auto"/>
        <w:tblLook w:val="04A0"/>
      </w:tblPr>
      <w:tblGrid>
        <w:gridCol w:w="4927"/>
        <w:gridCol w:w="4395"/>
      </w:tblGrid>
      <w:tr w:rsidR="00413A70" w:rsidTr="00B05B9A">
        <w:trPr>
          <w:cnfStyle w:val="100000000000"/>
        </w:trPr>
        <w:tc>
          <w:tcPr>
            <w:cnfStyle w:val="001000000100"/>
            <w:tcW w:w="4927" w:type="dxa"/>
          </w:tcPr>
          <w:p w:rsidR="00413A70" w:rsidRDefault="00923801" w:rsidP="00B05B9A">
            <w:pPr>
              <w:spacing w:before="120" w:after="120"/>
              <w:jc w:val="center"/>
              <w:rPr>
                <w:rFonts w:ascii="Times New Roman" w:hAnsi="Times New Roman" w:cs="Times New Roman"/>
                <w:b w:val="0"/>
                <w:sz w:val="24"/>
                <w:szCs w:val="24"/>
                <w:lang w:val="ru-RU"/>
              </w:rPr>
            </w:pPr>
            <w:r w:rsidRPr="00CA6A5C">
              <w:rPr>
                <w:rFonts w:ascii="Times New Roman" w:hAnsi="Times New Roman" w:cs="Times New Roman"/>
                <w:sz w:val="24"/>
                <w:szCs w:val="24"/>
              </w:rPr>
              <w:t xml:space="preserve">Прізвище та </w:t>
            </w:r>
            <w:proofErr w:type="spellStart"/>
            <w:r w:rsidRPr="00CA6A5C">
              <w:rPr>
                <w:rFonts w:ascii="Times New Roman" w:hAnsi="Times New Roman" w:cs="Times New Roman"/>
                <w:sz w:val="24"/>
                <w:szCs w:val="24"/>
              </w:rPr>
              <w:t>Ім</w:t>
            </w:r>
            <w:proofErr w:type="spellEnd"/>
            <w:r w:rsidRPr="00CA6A5C">
              <w:rPr>
                <w:rFonts w:ascii="Times New Roman" w:hAnsi="Times New Roman" w:cs="Times New Roman"/>
                <w:sz w:val="24"/>
                <w:szCs w:val="24"/>
                <w:lang w:val="en-US"/>
              </w:rPr>
              <w:t>’</w:t>
            </w:r>
            <w:r w:rsidRPr="00CA6A5C">
              <w:rPr>
                <w:rFonts w:ascii="Times New Roman" w:hAnsi="Times New Roman" w:cs="Times New Roman"/>
                <w:sz w:val="24"/>
                <w:szCs w:val="24"/>
              </w:rPr>
              <w:t>я</w:t>
            </w:r>
          </w:p>
        </w:tc>
        <w:tc>
          <w:tcPr>
            <w:tcW w:w="4395" w:type="dxa"/>
          </w:tcPr>
          <w:p w:rsidR="00413A70" w:rsidRDefault="00923801" w:rsidP="00B05B9A">
            <w:pPr>
              <w:spacing w:before="120" w:after="120"/>
              <w:jc w:val="center"/>
              <w:cnfStyle w:val="100000000000"/>
              <w:rPr>
                <w:rFonts w:ascii="Times New Roman" w:hAnsi="Times New Roman" w:cs="Times New Roman"/>
                <w:sz w:val="24"/>
                <w:szCs w:val="24"/>
              </w:rPr>
            </w:pPr>
            <w:r w:rsidRPr="00CA6A5C">
              <w:rPr>
                <w:rFonts w:ascii="Times New Roman" w:hAnsi="Times New Roman" w:cs="Times New Roman"/>
                <w:sz w:val="24"/>
                <w:szCs w:val="24"/>
              </w:rPr>
              <w:t>Посада/сфера зайнятості</w:t>
            </w:r>
          </w:p>
        </w:tc>
      </w:tr>
      <w:tr w:rsidR="00413A70" w:rsidTr="00B05B9A">
        <w:trPr>
          <w:cnfStyle w:val="000000100000"/>
        </w:trPr>
        <w:tc>
          <w:tcPr>
            <w:cnfStyle w:val="001000000000"/>
            <w:tcW w:w="4927" w:type="dxa"/>
          </w:tcPr>
          <w:p w:rsidR="00413A70" w:rsidRPr="00923801" w:rsidRDefault="00923801" w:rsidP="00B05B9A">
            <w:pPr>
              <w:rPr>
                <w:rFonts w:ascii="Times New Roman" w:hAnsi="Times New Roman" w:cs="Times New Roman"/>
                <w:sz w:val="24"/>
                <w:szCs w:val="24"/>
                <w:lang w:val="ru-RU"/>
              </w:rPr>
            </w:pPr>
            <w:r w:rsidRPr="00923801">
              <w:rPr>
                <w:rFonts w:ascii="Times New Roman" w:hAnsi="Times New Roman" w:cs="Times New Roman"/>
                <w:sz w:val="24"/>
                <w:szCs w:val="24"/>
                <w:lang w:val="ru-RU"/>
              </w:rPr>
              <w:t xml:space="preserve">РОПАЛО </w:t>
            </w:r>
            <w:r w:rsidRPr="002551FC">
              <w:rPr>
                <w:rFonts w:ascii="Times New Roman" w:hAnsi="Times New Roman" w:cs="Times New Roman"/>
                <w:sz w:val="24"/>
                <w:szCs w:val="24"/>
              </w:rPr>
              <w:t>Любов</w:t>
            </w:r>
          </w:p>
        </w:tc>
        <w:tc>
          <w:tcPr>
            <w:tcW w:w="4395" w:type="dxa"/>
          </w:tcPr>
          <w:p w:rsidR="00413A70" w:rsidRDefault="00923801" w:rsidP="00923801">
            <w:pPr>
              <w:cnfStyle w:val="000000100000"/>
              <w:rPr>
                <w:rFonts w:ascii="Times New Roman" w:hAnsi="Times New Roman" w:cs="Times New Roman"/>
                <w:sz w:val="24"/>
                <w:szCs w:val="24"/>
              </w:rPr>
            </w:pPr>
            <w:r>
              <w:rPr>
                <w:rFonts w:ascii="Times New Roman" w:hAnsi="Times New Roman" w:cs="Times New Roman"/>
                <w:sz w:val="24"/>
                <w:szCs w:val="24"/>
              </w:rPr>
              <w:t>директор Черкаської агенції</w:t>
            </w:r>
            <w:r w:rsidR="00413A70" w:rsidRPr="00FD41A9">
              <w:rPr>
                <w:rFonts w:ascii="Times New Roman" w:hAnsi="Times New Roman" w:cs="Times New Roman"/>
                <w:sz w:val="24"/>
                <w:szCs w:val="24"/>
              </w:rPr>
              <w:t xml:space="preserve"> регіонального розвитку</w:t>
            </w:r>
          </w:p>
          <w:p w:rsidR="008E7AEC" w:rsidRDefault="008E7AEC" w:rsidP="00923801">
            <w:pPr>
              <w:cnfStyle w:val="000000100000"/>
              <w:rPr>
                <w:rFonts w:ascii="Times New Roman" w:hAnsi="Times New Roman" w:cs="Times New Roman"/>
                <w:b/>
                <w:sz w:val="24"/>
                <w:szCs w:val="24"/>
                <w:lang w:val="ru-RU"/>
              </w:rPr>
            </w:pPr>
          </w:p>
        </w:tc>
      </w:tr>
      <w:tr w:rsidR="00413A70" w:rsidTr="00B05B9A">
        <w:tc>
          <w:tcPr>
            <w:cnfStyle w:val="001000000000"/>
            <w:tcW w:w="4927" w:type="dxa"/>
          </w:tcPr>
          <w:p w:rsidR="00413A70" w:rsidRPr="00B05B9A" w:rsidRDefault="00923801" w:rsidP="00B05B9A">
            <w:pPr>
              <w:rPr>
                <w:rFonts w:ascii="Times New Roman" w:hAnsi="Times New Roman" w:cs="Times New Roman"/>
                <w:sz w:val="24"/>
                <w:szCs w:val="24"/>
              </w:rPr>
            </w:pPr>
            <w:r w:rsidRPr="00B05B9A">
              <w:rPr>
                <w:rFonts w:ascii="Times New Roman" w:hAnsi="Times New Roman" w:cs="Times New Roman"/>
                <w:sz w:val="24"/>
                <w:szCs w:val="24"/>
              </w:rPr>
              <w:t>ЄГОВКІН Володимир</w:t>
            </w:r>
          </w:p>
        </w:tc>
        <w:tc>
          <w:tcPr>
            <w:tcW w:w="4395" w:type="dxa"/>
          </w:tcPr>
          <w:p w:rsidR="00413A70" w:rsidRPr="00B05B9A" w:rsidRDefault="00923801" w:rsidP="00B05B9A">
            <w:pPr>
              <w:ind w:firstLine="35"/>
              <w:jc w:val="both"/>
              <w:cnfStyle w:val="000000000000"/>
              <w:rPr>
                <w:rFonts w:ascii="Times New Roman" w:hAnsi="Times New Roman" w:cs="Times New Roman"/>
              </w:rPr>
            </w:pPr>
            <w:r>
              <w:rPr>
                <w:rFonts w:ascii="Times New Roman" w:hAnsi="Times New Roman" w:cs="Times New Roman"/>
              </w:rPr>
              <w:t xml:space="preserve">академік УАН, директор </w:t>
            </w:r>
            <w:r w:rsidR="00413A70">
              <w:rPr>
                <w:rFonts w:ascii="Times New Roman" w:hAnsi="Times New Roman" w:cs="Times New Roman"/>
              </w:rPr>
              <w:t>Центр</w:t>
            </w:r>
            <w:r>
              <w:rPr>
                <w:rFonts w:ascii="Times New Roman" w:hAnsi="Times New Roman" w:cs="Times New Roman"/>
              </w:rPr>
              <w:t>у</w:t>
            </w:r>
            <w:r w:rsidR="00413A70" w:rsidRPr="00912943">
              <w:rPr>
                <w:rFonts w:ascii="Times New Roman" w:hAnsi="Times New Roman" w:cs="Times New Roman"/>
              </w:rPr>
              <w:t xml:space="preserve"> інновацій, інвестицій та міжнародних зв’язків</w:t>
            </w:r>
            <w:r w:rsidR="00B05B9A">
              <w:rPr>
                <w:rFonts w:ascii="Times New Roman" w:hAnsi="Times New Roman" w:cs="Times New Roman"/>
              </w:rPr>
              <w:t xml:space="preserve"> Української академії наук</w:t>
            </w:r>
          </w:p>
        </w:tc>
      </w:tr>
    </w:tbl>
    <w:p w:rsidR="0078785F" w:rsidRDefault="0078785F" w:rsidP="0078785F">
      <w:pPr>
        <w:rPr>
          <w:rFonts w:ascii="Times New Roman" w:hAnsi="Times New Roman" w:cs="Times New Roman"/>
          <w:b/>
          <w:sz w:val="24"/>
          <w:szCs w:val="24"/>
        </w:rPr>
      </w:pPr>
    </w:p>
    <w:p w:rsidR="0078785F" w:rsidRDefault="0078785F" w:rsidP="0078785F">
      <w:pPr>
        <w:rPr>
          <w:rFonts w:ascii="Times New Roman" w:hAnsi="Times New Roman" w:cs="Times New Roman"/>
          <w:b/>
          <w:sz w:val="24"/>
          <w:szCs w:val="24"/>
        </w:rPr>
      </w:pPr>
    </w:p>
    <w:p w:rsidR="0078785F" w:rsidRDefault="0078785F" w:rsidP="0078785F">
      <w:pPr>
        <w:rPr>
          <w:rFonts w:ascii="Times New Roman" w:hAnsi="Times New Roman" w:cs="Times New Roman"/>
          <w:b/>
          <w:sz w:val="24"/>
          <w:szCs w:val="24"/>
        </w:rPr>
      </w:pPr>
    </w:p>
    <w:p w:rsidR="0078785F" w:rsidRDefault="0078785F" w:rsidP="0078785F">
      <w:pPr>
        <w:rPr>
          <w:rFonts w:ascii="Times New Roman" w:hAnsi="Times New Roman" w:cs="Times New Roman"/>
          <w:b/>
          <w:sz w:val="24"/>
          <w:szCs w:val="24"/>
        </w:rPr>
      </w:pPr>
    </w:p>
    <w:p w:rsidR="0078785F" w:rsidRPr="00350F17" w:rsidRDefault="0078785F" w:rsidP="00E55474">
      <w:pPr>
        <w:pStyle w:val="1"/>
        <w:sectPr w:rsidR="0078785F" w:rsidRPr="00350F17" w:rsidSect="00FC5F93">
          <w:headerReference w:type="default" r:id="rId183"/>
          <w:footerReference w:type="default" r:id="rId184"/>
          <w:headerReference w:type="first" r:id="rId185"/>
          <w:footerReference w:type="first" r:id="rId186"/>
          <w:pgSz w:w="11906" w:h="16838"/>
          <w:pgMar w:top="1134" w:right="567" w:bottom="1134" w:left="1701" w:header="709" w:footer="709" w:gutter="0"/>
          <w:cols w:space="708"/>
          <w:titlePg/>
          <w:docGrid w:linePitch="360"/>
        </w:sectPr>
      </w:pPr>
    </w:p>
    <w:p w:rsidR="00E55474" w:rsidRDefault="00E55474" w:rsidP="00E55474">
      <w:pPr>
        <w:pStyle w:val="1"/>
        <w:rPr>
          <w:lang w:val="ru-RU"/>
        </w:rPr>
      </w:pPr>
    </w:p>
    <w:p w:rsidR="00E55474" w:rsidRDefault="00E55474" w:rsidP="00E55474">
      <w:pPr>
        <w:rPr>
          <w:rFonts w:asciiTheme="majorHAnsi" w:hAnsiTheme="majorHAnsi"/>
          <w:b/>
          <w:sz w:val="24"/>
          <w:szCs w:val="24"/>
        </w:rPr>
      </w:pPr>
      <w:r w:rsidRPr="00E55474">
        <w:rPr>
          <w:rFonts w:asciiTheme="majorHAnsi" w:hAnsiTheme="majorHAnsi"/>
          <w:b/>
          <w:sz w:val="24"/>
          <w:szCs w:val="24"/>
        </w:rPr>
        <w:t xml:space="preserve">Результати </w:t>
      </w:r>
      <w:r>
        <w:rPr>
          <w:rFonts w:asciiTheme="majorHAnsi" w:hAnsiTheme="majorHAnsi"/>
          <w:b/>
          <w:sz w:val="24"/>
          <w:szCs w:val="24"/>
        </w:rPr>
        <w:t>опиту</w:t>
      </w:r>
      <w:r w:rsidRPr="00E55474">
        <w:rPr>
          <w:rFonts w:asciiTheme="majorHAnsi" w:hAnsiTheme="majorHAnsi"/>
          <w:b/>
          <w:sz w:val="24"/>
          <w:szCs w:val="24"/>
        </w:rPr>
        <w:t>вань мешканців та представників бізнесу міста</w:t>
      </w:r>
    </w:p>
    <w:p w:rsidR="00E55474" w:rsidRPr="00A5448F" w:rsidRDefault="002551FC" w:rsidP="00E55474">
      <w:pPr>
        <w:rPr>
          <w:rFonts w:asciiTheme="majorHAnsi" w:hAnsiTheme="majorHAnsi"/>
          <w:b/>
          <w:sz w:val="24"/>
          <w:szCs w:val="24"/>
        </w:rPr>
      </w:pPr>
      <w:r w:rsidRPr="002551FC">
        <w:rPr>
          <w:rFonts w:asciiTheme="majorHAnsi" w:hAnsiTheme="majorHAnsi"/>
          <w:b/>
          <w:noProof/>
          <w:sz w:val="24"/>
          <w:szCs w:val="24"/>
          <w:lang w:val="ru-RU" w:eastAsia="ru-RU"/>
        </w:rPr>
        <w:drawing>
          <wp:inline distT="0" distB="0" distL="0" distR="0">
            <wp:extent cx="4619625" cy="2057400"/>
            <wp:effectExtent l="19050" t="0" r="9525" b="0"/>
            <wp:docPr id="30" name="Рисунок 3"/>
            <wp:cNvGraphicFramePr/>
            <a:graphic xmlns:a="http://schemas.openxmlformats.org/drawingml/2006/main">
              <a:graphicData uri="http://schemas.openxmlformats.org/drawingml/2006/picture">
                <pic:pic xmlns:pic="http://schemas.openxmlformats.org/drawingml/2006/picture">
                  <pic:nvPicPr>
                    <pic:cNvPr id="9" name="Рисунок 8"/>
                    <pic:cNvPicPr/>
                  </pic:nvPicPr>
                  <pic:blipFill>
                    <a:blip r:embed="rId187" cstate="print"/>
                    <a:srcRect l="16404" t="28805" r="16850" b="21593"/>
                    <a:stretch>
                      <a:fillRect/>
                    </a:stretch>
                  </pic:blipFill>
                  <pic:spPr bwMode="auto">
                    <a:xfrm>
                      <a:off x="0" y="0"/>
                      <a:ext cx="4619625" cy="2057400"/>
                    </a:xfrm>
                    <a:prstGeom prst="rect">
                      <a:avLst/>
                    </a:prstGeom>
                    <a:noFill/>
                    <a:ln w="9525">
                      <a:noFill/>
                      <a:miter lim="800000"/>
                      <a:headEnd/>
                      <a:tailEnd/>
                    </a:ln>
                  </pic:spPr>
                </pic:pic>
              </a:graphicData>
            </a:graphic>
          </wp:inline>
        </w:drawing>
      </w:r>
      <w:r w:rsidR="00B33C42" w:rsidRPr="002551FC">
        <w:rPr>
          <w:rFonts w:ascii="Times New Roman" w:hAnsi="Times New Roman" w:cs="Times New Roman"/>
          <w:noProof/>
          <w:lang w:val="ru-RU" w:eastAsia="ru-RU"/>
        </w:rPr>
        <w:drawing>
          <wp:inline distT="0" distB="0" distL="0" distR="0">
            <wp:extent cx="4772660" cy="1943100"/>
            <wp:effectExtent l="19050" t="0" r="8890" b="0"/>
            <wp:docPr id="26" name="Рисунок 6"/>
            <wp:cNvGraphicFramePr/>
            <a:graphic xmlns:a="http://schemas.openxmlformats.org/drawingml/2006/main">
              <a:graphicData uri="http://schemas.openxmlformats.org/drawingml/2006/picture">
                <pic:pic xmlns:pic="http://schemas.openxmlformats.org/drawingml/2006/picture">
                  <pic:nvPicPr>
                    <pic:cNvPr id="11" name="Рисунок 10"/>
                    <pic:cNvPicPr/>
                  </pic:nvPicPr>
                  <pic:blipFill>
                    <a:blip r:embed="rId188" cstate="print"/>
                    <a:srcRect l="14828" t="31300" r="16182" b="18600"/>
                    <a:stretch>
                      <a:fillRect/>
                    </a:stretch>
                  </pic:blipFill>
                  <pic:spPr bwMode="auto">
                    <a:xfrm>
                      <a:off x="0" y="0"/>
                      <a:ext cx="4772660" cy="1943100"/>
                    </a:xfrm>
                    <a:prstGeom prst="rect">
                      <a:avLst/>
                    </a:prstGeom>
                    <a:noFill/>
                    <a:ln w="9525">
                      <a:noFill/>
                      <a:miter lim="800000"/>
                      <a:headEnd/>
                      <a:tailEnd/>
                    </a:ln>
                  </pic:spPr>
                </pic:pic>
              </a:graphicData>
            </a:graphic>
          </wp:inline>
        </w:drawing>
      </w:r>
    </w:p>
    <w:p w:rsidR="00E55474" w:rsidRPr="00E55474" w:rsidRDefault="00B33C42" w:rsidP="00E55474">
      <w:pPr>
        <w:rPr>
          <w:lang w:val="ru-RU"/>
        </w:rPr>
      </w:pPr>
      <w:r w:rsidRPr="002551FC">
        <w:rPr>
          <w:rFonts w:ascii="Times New Roman" w:hAnsi="Times New Roman" w:cs="Times New Roman"/>
          <w:noProof/>
          <w:lang w:val="ru-RU" w:eastAsia="ru-RU"/>
        </w:rPr>
        <w:drawing>
          <wp:inline distT="0" distB="0" distL="0" distR="0">
            <wp:extent cx="4724400" cy="2314575"/>
            <wp:effectExtent l="19050" t="0" r="0" b="0"/>
            <wp:docPr id="24" name="Рисунок 5"/>
            <wp:cNvGraphicFramePr/>
            <a:graphic xmlns:a="http://schemas.openxmlformats.org/drawingml/2006/main">
              <a:graphicData uri="http://schemas.openxmlformats.org/drawingml/2006/picture">
                <pic:pic xmlns:pic="http://schemas.openxmlformats.org/drawingml/2006/picture">
                  <pic:nvPicPr>
                    <pic:cNvPr id="10" name="Рисунок 9"/>
                    <pic:cNvPicPr/>
                  </pic:nvPicPr>
                  <pic:blipFill>
                    <a:blip r:embed="rId189" cstate="print"/>
                    <a:srcRect l="15827" t="26805" r="16499" b="18152"/>
                    <a:stretch>
                      <a:fillRect/>
                    </a:stretch>
                  </pic:blipFill>
                  <pic:spPr bwMode="auto">
                    <a:xfrm>
                      <a:off x="0" y="0"/>
                      <a:ext cx="4725178" cy="2314956"/>
                    </a:xfrm>
                    <a:prstGeom prst="rect">
                      <a:avLst/>
                    </a:prstGeom>
                    <a:noFill/>
                    <a:ln w="9525">
                      <a:noFill/>
                      <a:miter lim="800000"/>
                      <a:headEnd/>
                      <a:tailEnd/>
                    </a:ln>
                  </pic:spPr>
                </pic:pic>
              </a:graphicData>
            </a:graphic>
          </wp:inline>
        </w:drawing>
      </w:r>
      <w:r w:rsidRPr="002551FC">
        <w:rPr>
          <w:rFonts w:ascii="Times New Roman" w:hAnsi="Times New Roman" w:cs="Times New Roman"/>
          <w:noProof/>
          <w:lang w:val="ru-RU" w:eastAsia="ru-RU"/>
        </w:rPr>
        <w:drawing>
          <wp:inline distT="0" distB="0" distL="0" distR="0">
            <wp:extent cx="4733925" cy="2238375"/>
            <wp:effectExtent l="19050" t="0" r="9525" b="0"/>
            <wp:docPr id="27" name="Рисунок 7"/>
            <wp:cNvGraphicFramePr/>
            <a:graphic xmlns:a="http://schemas.openxmlformats.org/drawingml/2006/main">
              <a:graphicData uri="http://schemas.openxmlformats.org/drawingml/2006/picture">
                <pic:pic xmlns:pic="http://schemas.openxmlformats.org/drawingml/2006/picture">
                  <pic:nvPicPr>
                    <pic:cNvPr id="12" name="Рисунок 11"/>
                    <pic:cNvPicPr/>
                  </pic:nvPicPr>
                  <pic:blipFill>
                    <a:blip r:embed="rId190" cstate="print"/>
                    <a:srcRect l="14575" t="28665" r="16574" b="16849"/>
                    <a:stretch>
                      <a:fillRect/>
                    </a:stretch>
                  </pic:blipFill>
                  <pic:spPr bwMode="auto">
                    <a:xfrm>
                      <a:off x="0" y="0"/>
                      <a:ext cx="4733925" cy="2238375"/>
                    </a:xfrm>
                    <a:prstGeom prst="rect">
                      <a:avLst/>
                    </a:prstGeom>
                    <a:noFill/>
                    <a:ln w="9525">
                      <a:noFill/>
                      <a:miter lim="800000"/>
                      <a:headEnd/>
                      <a:tailEnd/>
                    </a:ln>
                  </pic:spPr>
                </pic:pic>
              </a:graphicData>
            </a:graphic>
          </wp:inline>
        </w:drawing>
      </w:r>
    </w:p>
    <w:p w:rsidR="00510E1B" w:rsidRPr="007C6650" w:rsidRDefault="00510E1B" w:rsidP="007C6650">
      <w:pPr>
        <w:ind w:firstLine="709"/>
      </w:pPr>
    </w:p>
    <w:p w:rsidR="00332E07" w:rsidRPr="00FD41A9" w:rsidRDefault="00B33C42" w:rsidP="007F0F12">
      <w:pPr>
        <w:rPr>
          <w:rFonts w:ascii="Times New Roman" w:hAnsi="Times New Roman" w:cs="Times New Roman"/>
        </w:rPr>
      </w:pPr>
      <w:r w:rsidRPr="006C4827">
        <w:rPr>
          <w:rFonts w:ascii="Times New Roman" w:hAnsi="Times New Roman" w:cs="Times New Roman"/>
          <w:noProof/>
          <w:lang w:val="ru-RU" w:eastAsia="ru-RU"/>
        </w:rPr>
        <w:lastRenderedPageBreak/>
        <w:drawing>
          <wp:inline distT="0" distB="0" distL="0" distR="0">
            <wp:extent cx="4648200" cy="2314575"/>
            <wp:effectExtent l="19050" t="0" r="0" b="0"/>
            <wp:docPr id="48" name="Рисунок 9"/>
            <wp:cNvGraphicFramePr/>
            <a:graphic xmlns:a="http://schemas.openxmlformats.org/drawingml/2006/main">
              <a:graphicData uri="http://schemas.openxmlformats.org/drawingml/2006/picture">
                <pic:pic xmlns:pic="http://schemas.openxmlformats.org/drawingml/2006/picture">
                  <pic:nvPicPr>
                    <pic:cNvPr id="3" name="Рисунок 2"/>
                    <pic:cNvPicPr/>
                  </pic:nvPicPr>
                  <pic:blipFill>
                    <a:blip r:embed="rId191" cstate="print"/>
                    <a:srcRect l="15581" t="24289" r="15465" b="18159"/>
                    <a:stretch>
                      <a:fillRect/>
                    </a:stretch>
                  </pic:blipFill>
                  <pic:spPr bwMode="auto">
                    <a:xfrm>
                      <a:off x="0" y="0"/>
                      <a:ext cx="4648200" cy="2314575"/>
                    </a:xfrm>
                    <a:prstGeom prst="rect">
                      <a:avLst/>
                    </a:prstGeom>
                    <a:noFill/>
                    <a:ln w="9525">
                      <a:noFill/>
                      <a:miter lim="800000"/>
                      <a:headEnd/>
                      <a:tailEnd/>
                    </a:ln>
                  </pic:spPr>
                </pic:pic>
              </a:graphicData>
            </a:graphic>
          </wp:inline>
        </w:drawing>
      </w:r>
      <w:r w:rsidRPr="006C4827">
        <w:rPr>
          <w:rFonts w:ascii="Times New Roman" w:hAnsi="Times New Roman" w:cs="Times New Roman"/>
          <w:noProof/>
          <w:lang w:val="ru-RU" w:eastAsia="ru-RU"/>
        </w:rPr>
        <w:drawing>
          <wp:inline distT="0" distB="0" distL="0" distR="0">
            <wp:extent cx="4753610" cy="2247900"/>
            <wp:effectExtent l="19050" t="0" r="8890" b="0"/>
            <wp:docPr id="28" name="Рисунок 8"/>
            <wp:cNvGraphicFramePr/>
            <a:graphic xmlns:a="http://schemas.openxmlformats.org/drawingml/2006/main">
              <a:graphicData uri="http://schemas.openxmlformats.org/drawingml/2006/picture">
                <pic:pic xmlns:pic="http://schemas.openxmlformats.org/drawingml/2006/picture">
                  <pic:nvPicPr>
                    <pic:cNvPr id="2" name="Рисунок 1"/>
                    <pic:cNvPicPr/>
                  </pic:nvPicPr>
                  <pic:blipFill>
                    <a:blip r:embed="rId192" cstate="print"/>
                    <a:srcRect l="15461" t="31754" r="16786" b="14652"/>
                    <a:stretch>
                      <a:fillRect/>
                    </a:stretch>
                  </pic:blipFill>
                  <pic:spPr bwMode="auto">
                    <a:xfrm>
                      <a:off x="0" y="0"/>
                      <a:ext cx="4753610" cy="2247900"/>
                    </a:xfrm>
                    <a:prstGeom prst="rect">
                      <a:avLst/>
                    </a:prstGeom>
                    <a:noFill/>
                    <a:ln w="9525">
                      <a:noFill/>
                      <a:miter lim="800000"/>
                      <a:headEnd/>
                      <a:tailEnd/>
                    </a:ln>
                  </pic:spPr>
                </pic:pic>
              </a:graphicData>
            </a:graphic>
          </wp:inline>
        </w:drawing>
      </w:r>
      <w:r w:rsidRPr="006C4827">
        <w:rPr>
          <w:rFonts w:ascii="Times New Roman" w:hAnsi="Times New Roman" w:cs="Times New Roman"/>
          <w:noProof/>
          <w:lang w:val="ru-RU" w:eastAsia="ru-RU"/>
        </w:rPr>
        <w:drawing>
          <wp:inline distT="0" distB="0" distL="0" distR="0">
            <wp:extent cx="4619625" cy="2590800"/>
            <wp:effectExtent l="19050" t="0" r="9525" b="0"/>
            <wp:docPr id="46" name="Рисунок 10"/>
            <wp:cNvGraphicFramePr/>
            <a:graphic xmlns:a="http://schemas.openxmlformats.org/drawingml/2006/main">
              <a:graphicData uri="http://schemas.openxmlformats.org/drawingml/2006/picture">
                <pic:pic xmlns:pic="http://schemas.openxmlformats.org/drawingml/2006/picture">
                  <pic:nvPicPr>
                    <pic:cNvPr id="4" name="Рисунок 3"/>
                    <pic:cNvPicPr/>
                  </pic:nvPicPr>
                  <pic:blipFill>
                    <a:blip r:embed="rId193" cstate="print"/>
                    <a:srcRect l="15866" t="25054" r="15341" b="8962"/>
                    <a:stretch>
                      <a:fillRect/>
                    </a:stretch>
                  </pic:blipFill>
                  <pic:spPr bwMode="auto">
                    <a:xfrm>
                      <a:off x="0" y="0"/>
                      <a:ext cx="4619625" cy="2590800"/>
                    </a:xfrm>
                    <a:prstGeom prst="rect">
                      <a:avLst/>
                    </a:prstGeom>
                    <a:noFill/>
                    <a:ln w="9525">
                      <a:noFill/>
                      <a:miter lim="800000"/>
                      <a:headEnd/>
                      <a:tailEnd/>
                    </a:ln>
                  </pic:spPr>
                </pic:pic>
              </a:graphicData>
            </a:graphic>
          </wp:inline>
        </w:drawing>
      </w:r>
      <w:r w:rsidRPr="006C4827">
        <w:rPr>
          <w:rFonts w:ascii="Times New Roman" w:hAnsi="Times New Roman" w:cs="Times New Roman"/>
          <w:noProof/>
          <w:lang w:val="ru-RU" w:eastAsia="ru-RU"/>
        </w:rPr>
        <w:drawing>
          <wp:inline distT="0" distB="0" distL="0" distR="0">
            <wp:extent cx="4763135" cy="2486025"/>
            <wp:effectExtent l="19050" t="0" r="0" b="0"/>
            <wp:docPr id="62" name="Рисунок 11"/>
            <wp:cNvGraphicFramePr/>
            <a:graphic xmlns:a="http://schemas.openxmlformats.org/drawingml/2006/main">
              <a:graphicData uri="http://schemas.openxmlformats.org/drawingml/2006/picture">
                <pic:pic xmlns:pic="http://schemas.openxmlformats.org/drawingml/2006/picture">
                  <pic:nvPicPr>
                    <pic:cNvPr id="5" name="Рисунок 4"/>
                    <pic:cNvPicPr/>
                  </pic:nvPicPr>
                  <pic:blipFill>
                    <a:blip r:embed="rId194" cstate="print"/>
                    <a:srcRect l="14584" t="32783" r="17055" b="10455"/>
                    <a:stretch>
                      <a:fillRect/>
                    </a:stretch>
                  </pic:blipFill>
                  <pic:spPr bwMode="auto">
                    <a:xfrm>
                      <a:off x="0" y="0"/>
                      <a:ext cx="4763135" cy="2486025"/>
                    </a:xfrm>
                    <a:prstGeom prst="rect">
                      <a:avLst/>
                    </a:prstGeom>
                    <a:noFill/>
                    <a:ln w="9525">
                      <a:noFill/>
                      <a:miter lim="800000"/>
                      <a:headEnd/>
                      <a:tailEnd/>
                    </a:ln>
                  </pic:spPr>
                </pic:pic>
              </a:graphicData>
            </a:graphic>
          </wp:inline>
        </w:drawing>
      </w:r>
    </w:p>
    <w:p w:rsidR="00332E07" w:rsidRDefault="006C4827" w:rsidP="007F0F12">
      <w:pPr>
        <w:rPr>
          <w:rFonts w:ascii="Times New Roman" w:hAnsi="Times New Roman" w:cs="Times New Roman"/>
        </w:rPr>
      </w:pPr>
      <w:r w:rsidRPr="006C4827">
        <w:rPr>
          <w:rFonts w:ascii="Times New Roman" w:hAnsi="Times New Roman" w:cs="Times New Roman"/>
          <w:noProof/>
          <w:lang w:val="ru-RU" w:eastAsia="ru-RU"/>
        </w:rPr>
        <w:lastRenderedPageBreak/>
        <w:drawing>
          <wp:inline distT="0" distB="0" distL="0" distR="0">
            <wp:extent cx="4752975" cy="2171700"/>
            <wp:effectExtent l="19050" t="0" r="9525" b="0"/>
            <wp:docPr id="43" name="Рисунок 12"/>
            <wp:cNvGraphicFramePr/>
            <a:graphic xmlns:a="http://schemas.openxmlformats.org/drawingml/2006/main">
              <a:graphicData uri="http://schemas.openxmlformats.org/drawingml/2006/picture">
                <pic:pic xmlns:pic="http://schemas.openxmlformats.org/drawingml/2006/picture">
                  <pic:nvPicPr>
                    <pic:cNvPr id="6" name="Рисунок 5"/>
                    <pic:cNvPicPr/>
                  </pic:nvPicPr>
                  <pic:blipFill>
                    <a:blip r:embed="rId195" cstate="print"/>
                    <a:srcRect l="15297" t="32003" r="16718" b="8018"/>
                    <a:stretch>
                      <a:fillRect/>
                    </a:stretch>
                  </pic:blipFill>
                  <pic:spPr bwMode="auto">
                    <a:xfrm>
                      <a:off x="0" y="0"/>
                      <a:ext cx="4752975" cy="2171700"/>
                    </a:xfrm>
                    <a:prstGeom prst="rect">
                      <a:avLst/>
                    </a:prstGeom>
                    <a:noFill/>
                    <a:ln w="9525">
                      <a:noFill/>
                      <a:miter lim="800000"/>
                      <a:headEnd/>
                      <a:tailEnd/>
                    </a:ln>
                  </pic:spPr>
                </pic:pic>
              </a:graphicData>
            </a:graphic>
          </wp:inline>
        </w:drawing>
      </w:r>
      <w:r w:rsidRPr="006C4827">
        <w:rPr>
          <w:rFonts w:ascii="Times New Roman" w:hAnsi="Times New Roman" w:cs="Times New Roman"/>
          <w:noProof/>
          <w:lang w:val="ru-RU" w:eastAsia="ru-RU"/>
        </w:rPr>
        <w:drawing>
          <wp:inline distT="0" distB="0" distL="0" distR="0">
            <wp:extent cx="4562475" cy="2324100"/>
            <wp:effectExtent l="19050" t="0" r="9525" b="0"/>
            <wp:docPr id="45" name="Рисунок 13"/>
            <wp:cNvGraphicFramePr/>
            <a:graphic xmlns:a="http://schemas.openxmlformats.org/drawingml/2006/main">
              <a:graphicData uri="http://schemas.openxmlformats.org/drawingml/2006/picture">
                <pic:pic xmlns:pic="http://schemas.openxmlformats.org/drawingml/2006/picture">
                  <pic:nvPicPr>
                    <pic:cNvPr id="7" name="Рисунок 6"/>
                    <pic:cNvPicPr/>
                  </pic:nvPicPr>
                  <pic:blipFill>
                    <a:blip r:embed="rId196"/>
                    <a:srcRect l="19877" t="21072" r="21431" b="11403"/>
                    <a:stretch>
                      <a:fillRect/>
                    </a:stretch>
                  </pic:blipFill>
                  <pic:spPr bwMode="auto">
                    <a:xfrm>
                      <a:off x="0" y="0"/>
                      <a:ext cx="4562475" cy="2324100"/>
                    </a:xfrm>
                    <a:prstGeom prst="rect">
                      <a:avLst/>
                    </a:prstGeom>
                    <a:noFill/>
                    <a:ln w="9525">
                      <a:noFill/>
                      <a:miter lim="800000"/>
                      <a:headEnd/>
                      <a:tailEnd/>
                    </a:ln>
                  </pic:spPr>
                </pic:pic>
              </a:graphicData>
            </a:graphic>
          </wp:inline>
        </w:drawing>
      </w:r>
    </w:p>
    <w:p w:rsidR="006C4827" w:rsidRDefault="006C4827" w:rsidP="007F0F12">
      <w:pPr>
        <w:rPr>
          <w:rFonts w:ascii="Times New Roman" w:hAnsi="Times New Roman" w:cs="Times New Roman"/>
        </w:rPr>
      </w:pPr>
      <w:r w:rsidRPr="006C4827">
        <w:rPr>
          <w:rFonts w:ascii="Times New Roman" w:hAnsi="Times New Roman" w:cs="Times New Roman"/>
          <w:noProof/>
          <w:lang w:val="ru-RU" w:eastAsia="ru-RU"/>
        </w:rPr>
        <w:drawing>
          <wp:inline distT="0" distB="0" distL="0" distR="0">
            <wp:extent cx="4838700" cy="2095500"/>
            <wp:effectExtent l="19050" t="0" r="0" b="0"/>
            <wp:docPr id="49" name="Рисунок 16"/>
            <wp:cNvGraphicFramePr/>
            <a:graphic xmlns:a="http://schemas.openxmlformats.org/drawingml/2006/main">
              <a:graphicData uri="http://schemas.openxmlformats.org/drawingml/2006/picture">
                <pic:pic xmlns:pic="http://schemas.openxmlformats.org/drawingml/2006/picture">
                  <pic:nvPicPr>
                    <pic:cNvPr id="3" name="Рисунок 2"/>
                    <pic:cNvPicPr/>
                  </pic:nvPicPr>
                  <pic:blipFill>
                    <a:blip r:embed="rId197"/>
                    <a:srcRect l="21319" t="21956" r="22500" b="36883"/>
                    <a:stretch>
                      <a:fillRect/>
                    </a:stretch>
                  </pic:blipFill>
                  <pic:spPr bwMode="auto">
                    <a:xfrm>
                      <a:off x="0" y="0"/>
                      <a:ext cx="4838700" cy="2095500"/>
                    </a:xfrm>
                    <a:prstGeom prst="rect">
                      <a:avLst/>
                    </a:prstGeom>
                    <a:noFill/>
                    <a:ln w="9525">
                      <a:noFill/>
                      <a:miter lim="800000"/>
                      <a:headEnd/>
                      <a:tailEnd/>
                    </a:ln>
                  </pic:spPr>
                </pic:pic>
              </a:graphicData>
            </a:graphic>
          </wp:inline>
        </w:drawing>
      </w:r>
      <w:r w:rsidR="00B33C42" w:rsidRPr="006C4827">
        <w:rPr>
          <w:rFonts w:ascii="Times New Roman" w:hAnsi="Times New Roman" w:cs="Times New Roman"/>
          <w:noProof/>
          <w:lang w:val="ru-RU" w:eastAsia="ru-RU"/>
        </w:rPr>
        <w:drawing>
          <wp:inline distT="0" distB="0" distL="0" distR="0">
            <wp:extent cx="4572000" cy="2095500"/>
            <wp:effectExtent l="19050" t="0" r="0" b="0"/>
            <wp:docPr id="63" name="Рисунок 17"/>
            <wp:cNvGraphicFramePr/>
            <a:graphic xmlns:a="http://schemas.openxmlformats.org/drawingml/2006/main">
              <a:graphicData uri="http://schemas.openxmlformats.org/drawingml/2006/picture">
                <pic:pic xmlns:pic="http://schemas.openxmlformats.org/drawingml/2006/picture">
                  <pic:nvPicPr>
                    <pic:cNvPr id="5" name="Рисунок 4"/>
                    <pic:cNvPicPr/>
                  </pic:nvPicPr>
                  <pic:blipFill>
                    <a:blip r:embed="rId198"/>
                    <a:srcRect l="20872" t="30409" r="21864" b="24995"/>
                    <a:stretch>
                      <a:fillRect/>
                    </a:stretch>
                  </pic:blipFill>
                  <pic:spPr bwMode="auto">
                    <a:xfrm>
                      <a:off x="0" y="0"/>
                      <a:ext cx="4572000" cy="2095500"/>
                    </a:xfrm>
                    <a:prstGeom prst="rect">
                      <a:avLst/>
                    </a:prstGeom>
                    <a:noFill/>
                    <a:ln w="9525">
                      <a:noFill/>
                      <a:miter lim="800000"/>
                      <a:headEnd/>
                      <a:tailEnd/>
                    </a:ln>
                  </pic:spPr>
                </pic:pic>
              </a:graphicData>
            </a:graphic>
          </wp:inline>
        </w:drawing>
      </w:r>
    </w:p>
    <w:p w:rsidR="006C4827" w:rsidRDefault="006C4827" w:rsidP="007F0F12">
      <w:pPr>
        <w:rPr>
          <w:rFonts w:ascii="Times New Roman" w:hAnsi="Times New Roman" w:cs="Times New Roman"/>
        </w:rPr>
      </w:pPr>
    </w:p>
    <w:p w:rsidR="006C4827" w:rsidRDefault="006C4827" w:rsidP="007F0F12">
      <w:pPr>
        <w:rPr>
          <w:noProof/>
          <w:lang w:val="ru-RU" w:eastAsia="ru-RU"/>
        </w:rPr>
      </w:pPr>
      <w:r w:rsidRPr="006C4827">
        <w:rPr>
          <w:rFonts w:ascii="Times New Roman" w:hAnsi="Times New Roman" w:cs="Times New Roman"/>
          <w:noProof/>
          <w:lang w:val="ru-RU" w:eastAsia="ru-RU"/>
        </w:rPr>
        <w:lastRenderedPageBreak/>
        <w:drawing>
          <wp:inline distT="0" distB="0" distL="0" distR="0">
            <wp:extent cx="4486275" cy="1857375"/>
            <wp:effectExtent l="19050" t="0" r="9525" b="0"/>
            <wp:docPr id="52" name="Рисунок 19"/>
            <wp:cNvGraphicFramePr/>
            <a:graphic xmlns:a="http://schemas.openxmlformats.org/drawingml/2006/main">
              <a:graphicData uri="http://schemas.openxmlformats.org/drawingml/2006/picture">
                <pic:pic xmlns:pic="http://schemas.openxmlformats.org/drawingml/2006/picture">
                  <pic:nvPicPr>
                    <pic:cNvPr id="4" name="Рисунок 3"/>
                    <pic:cNvPicPr/>
                  </pic:nvPicPr>
                  <pic:blipFill>
                    <a:blip r:embed="rId199"/>
                    <a:srcRect l="20877" t="31226" r="21448" b="27964"/>
                    <a:stretch>
                      <a:fillRect/>
                    </a:stretch>
                  </pic:blipFill>
                  <pic:spPr bwMode="auto">
                    <a:xfrm>
                      <a:off x="0" y="0"/>
                      <a:ext cx="4486275" cy="1857375"/>
                    </a:xfrm>
                    <a:prstGeom prst="rect">
                      <a:avLst/>
                    </a:prstGeom>
                    <a:noFill/>
                    <a:ln w="9525">
                      <a:noFill/>
                      <a:miter lim="800000"/>
                      <a:headEnd/>
                      <a:tailEnd/>
                    </a:ln>
                  </pic:spPr>
                </pic:pic>
              </a:graphicData>
            </a:graphic>
          </wp:inline>
        </w:drawing>
      </w:r>
      <w:r w:rsidRPr="006C4827">
        <w:rPr>
          <w:noProof/>
          <w:lang w:val="ru-RU" w:eastAsia="ru-RU"/>
        </w:rPr>
        <w:t xml:space="preserve"> </w:t>
      </w:r>
      <w:r w:rsidRPr="006C4827">
        <w:rPr>
          <w:rFonts w:ascii="Times New Roman" w:hAnsi="Times New Roman" w:cs="Times New Roman"/>
          <w:noProof/>
          <w:lang w:val="ru-RU" w:eastAsia="ru-RU"/>
        </w:rPr>
        <w:drawing>
          <wp:inline distT="0" distB="0" distL="0" distR="0">
            <wp:extent cx="4495800" cy="1924050"/>
            <wp:effectExtent l="19050" t="0" r="0" b="0"/>
            <wp:docPr id="53" name="Рисунок 20"/>
            <wp:cNvGraphicFramePr/>
            <a:graphic xmlns:a="http://schemas.openxmlformats.org/drawingml/2006/main">
              <a:graphicData uri="http://schemas.openxmlformats.org/drawingml/2006/picture">
                <pic:pic xmlns:pic="http://schemas.openxmlformats.org/drawingml/2006/picture">
                  <pic:nvPicPr>
                    <pic:cNvPr id="6" name="Рисунок 5"/>
                    <pic:cNvPicPr/>
                  </pic:nvPicPr>
                  <pic:blipFill>
                    <a:blip r:embed="rId200"/>
                    <a:srcRect l="19877" t="22757" r="21155" b="34512"/>
                    <a:stretch>
                      <a:fillRect/>
                    </a:stretch>
                  </pic:blipFill>
                  <pic:spPr bwMode="auto">
                    <a:xfrm>
                      <a:off x="0" y="0"/>
                      <a:ext cx="4496196" cy="1924219"/>
                    </a:xfrm>
                    <a:prstGeom prst="rect">
                      <a:avLst/>
                    </a:prstGeom>
                    <a:noFill/>
                    <a:ln w="9525">
                      <a:noFill/>
                      <a:miter lim="800000"/>
                      <a:headEnd/>
                      <a:tailEnd/>
                    </a:ln>
                  </pic:spPr>
                </pic:pic>
              </a:graphicData>
            </a:graphic>
          </wp:inline>
        </w:drawing>
      </w:r>
    </w:p>
    <w:p w:rsidR="006C4827" w:rsidRDefault="006C4827" w:rsidP="007F0F12">
      <w:pPr>
        <w:rPr>
          <w:rFonts w:ascii="Times New Roman" w:hAnsi="Times New Roman" w:cs="Times New Roman"/>
        </w:rPr>
      </w:pPr>
      <w:r w:rsidRPr="006C4827">
        <w:rPr>
          <w:rFonts w:ascii="Times New Roman" w:hAnsi="Times New Roman" w:cs="Times New Roman"/>
          <w:noProof/>
          <w:lang w:val="ru-RU" w:eastAsia="ru-RU"/>
        </w:rPr>
        <w:drawing>
          <wp:inline distT="0" distB="0" distL="0" distR="0">
            <wp:extent cx="4419600" cy="2276475"/>
            <wp:effectExtent l="19050" t="0" r="0" b="0"/>
            <wp:docPr id="54" name="Рисунок 21"/>
            <wp:cNvGraphicFramePr/>
            <a:graphic xmlns:a="http://schemas.openxmlformats.org/drawingml/2006/main">
              <a:graphicData uri="http://schemas.openxmlformats.org/drawingml/2006/picture">
                <pic:pic xmlns:pic="http://schemas.openxmlformats.org/drawingml/2006/picture">
                  <pic:nvPicPr>
                    <pic:cNvPr id="8" name="Рисунок 7"/>
                    <pic:cNvPicPr/>
                  </pic:nvPicPr>
                  <pic:blipFill>
                    <a:blip r:embed="rId201"/>
                    <a:srcRect l="19755" t="32400" r="21400" b="16407"/>
                    <a:stretch>
                      <a:fillRect/>
                    </a:stretch>
                  </pic:blipFill>
                  <pic:spPr bwMode="auto">
                    <a:xfrm>
                      <a:off x="0" y="0"/>
                      <a:ext cx="4419600" cy="2276475"/>
                    </a:xfrm>
                    <a:prstGeom prst="rect">
                      <a:avLst/>
                    </a:prstGeom>
                    <a:noFill/>
                    <a:ln w="9525">
                      <a:noFill/>
                      <a:miter lim="800000"/>
                      <a:headEnd/>
                      <a:tailEnd/>
                    </a:ln>
                  </pic:spPr>
                </pic:pic>
              </a:graphicData>
            </a:graphic>
          </wp:inline>
        </w:drawing>
      </w:r>
      <w:r w:rsidRPr="006C4827">
        <w:rPr>
          <w:rFonts w:ascii="Times New Roman" w:hAnsi="Times New Roman" w:cs="Times New Roman"/>
          <w:noProof/>
          <w:lang w:val="ru-RU" w:eastAsia="ru-RU"/>
        </w:rPr>
        <w:drawing>
          <wp:inline distT="0" distB="0" distL="0" distR="0">
            <wp:extent cx="4657725" cy="2276475"/>
            <wp:effectExtent l="19050" t="0" r="9525" b="0"/>
            <wp:docPr id="51" name="Рисунок 18"/>
            <wp:cNvGraphicFramePr/>
            <a:graphic xmlns:a="http://schemas.openxmlformats.org/drawingml/2006/main">
              <a:graphicData uri="http://schemas.openxmlformats.org/drawingml/2006/picture">
                <pic:pic xmlns:pic="http://schemas.openxmlformats.org/drawingml/2006/picture">
                  <pic:nvPicPr>
                    <pic:cNvPr id="7" name="Рисунок 6"/>
                    <pic:cNvPicPr/>
                  </pic:nvPicPr>
                  <pic:blipFill>
                    <a:blip r:embed="rId202"/>
                    <a:srcRect l="19877" t="23723" r="20792" b="26041"/>
                    <a:stretch>
                      <a:fillRect/>
                    </a:stretch>
                  </pic:blipFill>
                  <pic:spPr bwMode="auto">
                    <a:xfrm>
                      <a:off x="0" y="0"/>
                      <a:ext cx="4657725" cy="2276475"/>
                    </a:xfrm>
                    <a:prstGeom prst="rect">
                      <a:avLst/>
                    </a:prstGeom>
                    <a:noFill/>
                    <a:ln w="9525">
                      <a:noFill/>
                      <a:miter lim="800000"/>
                      <a:headEnd/>
                      <a:tailEnd/>
                    </a:ln>
                  </pic:spPr>
                </pic:pic>
              </a:graphicData>
            </a:graphic>
          </wp:inline>
        </w:drawing>
      </w:r>
    </w:p>
    <w:p w:rsidR="006C4827" w:rsidRDefault="006C4827" w:rsidP="007F0F12">
      <w:pPr>
        <w:rPr>
          <w:rFonts w:ascii="Times New Roman" w:hAnsi="Times New Roman" w:cs="Times New Roman"/>
        </w:rPr>
      </w:pPr>
      <w:r w:rsidRPr="006C4827">
        <w:rPr>
          <w:rFonts w:ascii="Times New Roman" w:hAnsi="Times New Roman" w:cs="Times New Roman"/>
          <w:noProof/>
          <w:lang w:val="ru-RU" w:eastAsia="ru-RU"/>
        </w:rPr>
        <w:lastRenderedPageBreak/>
        <w:drawing>
          <wp:inline distT="0" distB="0" distL="0" distR="0">
            <wp:extent cx="4743450" cy="2038350"/>
            <wp:effectExtent l="19050" t="0" r="0" b="0"/>
            <wp:docPr id="55" name="Рисунок 22"/>
            <wp:cNvGraphicFramePr/>
            <a:graphic xmlns:a="http://schemas.openxmlformats.org/drawingml/2006/main">
              <a:graphicData uri="http://schemas.openxmlformats.org/drawingml/2006/picture">
                <pic:pic xmlns:pic="http://schemas.openxmlformats.org/drawingml/2006/picture">
                  <pic:nvPicPr>
                    <pic:cNvPr id="2" name="Рисунок 1"/>
                    <pic:cNvPicPr/>
                  </pic:nvPicPr>
                  <pic:blipFill>
                    <a:blip r:embed="rId203"/>
                    <a:srcRect l="19878" t="21444" r="21093" b="26626"/>
                    <a:stretch>
                      <a:fillRect/>
                    </a:stretch>
                  </pic:blipFill>
                  <pic:spPr bwMode="auto">
                    <a:xfrm>
                      <a:off x="0" y="0"/>
                      <a:ext cx="4743774" cy="2038489"/>
                    </a:xfrm>
                    <a:prstGeom prst="rect">
                      <a:avLst/>
                    </a:prstGeom>
                    <a:noFill/>
                    <a:ln w="9525">
                      <a:noFill/>
                      <a:miter lim="800000"/>
                      <a:headEnd/>
                      <a:tailEnd/>
                    </a:ln>
                  </pic:spPr>
                </pic:pic>
              </a:graphicData>
            </a:graphic>
          </wp:inline>
        </w:drawing>
      </w:r>
      <w:r w:rsidRPr="006C4827">
        <w:rPr>
          <w:rFonts w:ascii="Times New Roman" w:hAnsi="Times New Roman" w:cs="Times New Roman"/>
          <w:noProof/>
          <w:lang w:val="ru-RU" w:eastAsia="ru-RU"/>
        </w:rPr>
        <w:drawing>
          <wp:inline distT="0" distB="0" distL="0" distR="0">
            <wp:extent cx="4743450" cy="2019300"/>
            <wp:effectExtent l="19050" t="0" r="0" b="0"/>
            <wp:docPr id="56" name="Рисунок 23"/>
            <wp:cNvGraphicFramePr/>
            <a:graphic xmlns:a="http://schemas.openxmlformats.org/drawingml/2006/main">
              <a:graphicData uri="http://schemas.openxmlformats.org/drawingml/2006/picture">
                <pic:pic xmlns:pic="http://schemas.openxmlformats.org/drawingml/2006/picture">
                  <pic:nvPicPr>
                    <pic:cNvPr id="3" name="Рисунок 2"/>
                    <pic:cNvPicPr/>
                  </pic:nvPicPr>
                  <pic:blipFill>
                    <a:blip r:embed="rId204" cstate="print"/>
                    <a:srcRect l="19631" t="29961" r="20760" b="26477"/>
                    <a:stretch>
                      <a:fillRect/>
                    </a:stretch>
                  </pic:blipFill>
                  <pic:spPr bwMode="auto">
                    <a:xfrm>
                      <a:off x="0" y="0"/>
                      <a:ext cx="4743450" cy="2019300"/>
                    </a:xfrm>
                    <a:prstGeom prst="rect">
                      <a:avLst/>
                    </a:prstGeom>
                    <a:noFill/>
                    <a:ln w="9525">
                      <a:noFill/>
                      <a:miter lim="800000"/>
                      <a:headEnd/>
                      <a:tailEnd/>
                    </a:ln>
                  </pic:spPr>
                </pic:pic>
              </a:graphicData>
            </a:graphic>
          </wp:inline>
        </w:drawing>
      </w:r>
      <w:r w:rsidRPr="006C4827">
        <w:rPr>
          <w:rFonts w:ascii="Times New Roman" w:hAnsi="Times New Roman" w:cs="Times New Roman"/>
          <w:noProof/>
          <w:lang w:val="ru-RU" w:eastAsia="ru-RU"/>
        </w:rPr>
        <w:drawing>
          <wp:inline distT="0" distB="0" distL="0" distR="0">
            <wp:extent cx="4381500" cy="1971675"/>
            <wp:effectExtent l="19050" t="0" r="0" b="0"/>
            <wp:docPr id="57" name="Рисунок 24"/>
            <wp:cNvGraphicFramePr/>
            <a:graphic xmlns:a="http://schemas.openxmlformats.org/drawingml/2006/main">
              <a:graphicData uri="http://schemas.openxmlformats.org/drawingml/2006/picture">
                <pic:pic xmlns:pic="http://schemas.openxmlformats.org/drawingml/2006/picture">
                  <pic:nvPicPr>
                    <pic:cNvPr id="4" name="Рисунок 3"/>
                    <pic:cNvPicPr/>
                  </pic:nvPicPr>
                  <pic:blipFill>
                    <a:blip r:embed="rId205"/>
                    <a:srcRect l="20746" t="20788" r="21228" b="33063"/>
                    <a:stretch>
                      <a:fillRect/>
                    </a:stretch>
                  </pic:blipFill>
                  <pic:spPr bwMode="auto">
                    <a:xfrm>
                      <a:off x="0" y="0"/>
                      <a:ext cx="4381500" cy="1971675"/>
                    </a:xfrm>
                    <a:prstGeom prst="rect">
                      <a:avLst/>
                    </a:prstGeom>
                    <a:noFill/>
                    <a:ln w="9525">
                      <a:noFill/>
                      <a:miter lim="800000"/>
                      <a:headEnd/>
                      <a:tailEnd/>
                    </a:ln>
                  </pic:spPr>
                </pic:pic>
              </a:graphicData>
            </a:graphic>
          </wp:inline>
        </w:drawing>
      </w:r>
      <w:r w:rsidRPr="006C4827">
        <w:rPr>
          <w:rFonts w:ascii="Times New Roman" w:hAnsi="Times New Roman" w:cs="Times New Roman"/>
          <w:noProof/>
          <w:lang w:val="ru-RU" w:eastAsia="ru-RU"/>
        </w:rPr>
        <w:drawing>
          <wp:inline distT="0" distB="0" distL="0" distR="0">
            <wp:extent cx="5105400" cy="2114550"/>
            <wp:effectExtent l="19050" t="0" r="0" b="0"/>
            <wp:docPr id="58" name="Рисунок 25"/>
            <wp:cNvGraphicFramePr/>
            <a:graphic xmlns:a="http://schemas.openxmlformats.org/drawingml/2006/main">
              <a:graphicData uri="http://schemas.openxmlformats.org/drawingml/2006/picture">
                <pic:pic xmlns:pic="http://schemas.openxmlformats.org/drawingml/2006/picture">
                  <pic:nvPicPr>
                    <pic:cNvPr id="5" name="Рисунок 4"/>
                    <pic:cNvPicPr/>
                  </pic:nvPicPr>
                  <pic:blipFill>
                    <a:blip r:embed="rId206"/>
                    <a:srcRect l="19508" t="27595" r="21632" b="24146"/>
                    <a:stretch>
                      <a:fillRect/>
                    </a:stretch>
                  </pic:blipFill>
                  <pic:spPr bwMode="auto">
                    <a:xfrm>
                      <a:off x="0" y="0"/>
                      <a:ext cx="5105400" cy="2114550"/>
                    </a:xfrm>
                    <a:prstGeom prst="rect">
                      <a:avLst/>
                    </a:prstGeom>
                    <a:noFill/>
                    <a:ln w="9525">
                      <a:noFill/>
                      <a:miter lim="800000"/>
                      <a:headEnd/>
                      <a:tailEnd/>
                    </a:ln>
                  </pic:spPr>
                </pic:pic>
              </a:graphicData>
            </a:graphic>
          </wp:inline>
        </w:drawing>
      </w:r>
      <w:r w:rsidRPr="006C4827">
        <w:rPr>
          <w:rFonts w:ascii="Times New Roman" w:hAnsi="Times New Roman" w:cs="Times New Roman"/>
          <w:noProof/>
          <w:lang w:val="ru-RU" w:eastAsia="ru-RU"/>
        </w:rPr>
        <w:lastRenderedPageBreak/>
        <w:drawing>
          <wp:inline distT="0" distB="0" distL="0" distR="0">
            <wp:extent cx="4543425" cy="2457450"/>
            <wp:effectExtent l="19050" t="0" r="9525" b="0"/>
            <wp:docPr id="59" name="Рисунок 26"/>
            <wp:cNvGraphicFramePr/>
            <a:graphic xmlns:a="http://schemas.openxmlformats.org/drawingml/2006/main">
              <a:graphicData uri="http://schemas.openxmlformats.org/drawingml/2006/picture">
                <pic:pic xmlns:pic="http://schemas.openxmlformats.org/drawingml/2006/picture">
                  <pic:nvPicPr>
                    <pic:cNvPr id="6" name="Рисунок 5"/>
                    <pic:cNvPicPr/>
                  </pic:nvPicPr>
                  <pic:blipFill>
                    <a:blip r:embed="rId207"/>
                    <a:srcRect l="19754" t="29763" r="20391" b="20188"/>
                    <a:stretch>
                      <a:fillRect/>
                    </a:stretch>
                  </pic:blipFill>
                  <pic:spPr bwMode="auto">
                    <a:xfrm>
                      <a:off x="0" y="0"/>
                      <a:ext cx="4543425" cy="2457450"/>
                    </a:xfrm>
                    <a:prstGeom prst="rect">
                      <a:avLst/>
                    </a:prstGeom>
                    <a:noFill/>
                    <a:ln w="9525">
                      <a:noFill/>
                      <a:miter lim="800000"/>
                      <a:headEnd/>
                      <a:tailEnd/>
                    </a:ln>
                  </pic:spPr>
                </pic:pic>
              </a:graphicData>
            </a:graphic>
          </wp:inline>
        </w:drawing>
      </w:r>
      <w:r w:rsidRPr="006C4827">
        <w:rPr>
          <w:rFonts w:ascii="Times New Roman" w:hAnsi="Times New Roman" w:cs="Times New Roman"/>
          <w:noProof/>
          <w:lang w:val="ru-RU" w:eastAsia="ru-RU"/>
        </w:rPr>
        <w:drawing>
          <wp:inline distT="0" distB="0" distL="0" distR="0">
            <wp:extent cx="4848225" cy="2438400"/>
            <wp:effectExtent l="19050" t="0" r="9525" b="0"/>
            <wp:docPr id="60" name="Рисунок 27"/>
            <wp:cNvGraphicFramePr/>
            <a:graphic xmlns:a="http://schemas.openxmlformats.org/drawingml/2006/main">
              <a:graphicData uri="http://schemas.openxmlformats.org/drawingml/2006/picture">
                <pic:pic xmlns:pic="http://schemas.openxmlformats.org/drawingml/2006/picture">
                  <pic:nvPicPr>
                    <pic:cNvPr id="7" name="Рисунок 6"/>
                    <pic:cNvPicPr/>
                  </pic:nvPicPr>
                  <pic:blipFill>
                    <a:blip r:embed="rId208"/>
                    <a:srcRect l="19631" t="28049" r="20874" b="20350"/>
                    <a:stretch>
                      <a:fillRect/>
                    </a:stretch>
                  </pic:blipFill>
                  <pic:spPr bwMode="auto">
                    <a:xfrm>
                      <a:off x="0" y="0"/>
                      <a:ext cx="4848225" cy="2438400"/>
                    </a:xfrm>
                    <a:prstGeom prst="rect">
                      <a:avLst/>
                    </a:prstGeom>
                    <a:noFill/>
                    <a:ln w="9525">
                      <a:noFill/>
                      <a:miter lim="800000"/>
                      <a:headEnd/>
                      <a:tailEnd/>
                    </a:ln>
                  </pic:spPr>
                </pic:pic>
              </a:graphicData>
            </a:graphic>
          </wp:inline>
        </w:drawing>
      </w:r>
    </w:p>
    <w:p w:rsidR="00AB12B2" w:rsidRDefault="00AB12B2" w:rsidP="007F0F12">
      <w:pPr>
        <w:rPr>
          <w:rFonts w:ascii="Times New Roman" w:hAnsi="Times New Roman" w:cs="Times New Roman"/>
        </w:rPr>
      </w:pPr>
    </w:p>
    <w:p w:rsidR="009C6D48" w:rsidRDefault="009C6D48" w:rsidP="009C6D48">
      <w:pPr>
        <w:jc w:val="both"/>
        <w:rPr>
          <w:rFonts w:ascii="Times New Roman" w:hAnsi="Times New Roman" w:cs="Times New Roman"/>
          <w:sz w:val="28"/>
          <w:szCs w:val="28"/>
          <w:lang w:bidi="en-US"/>
        </w:rPr>
      </w:pPr>
      <w:r w:rsidRPr="009C6D48">
        <w:rPr>
          <w:rFonts w:ascii="Times New Roman" w:hAnsi="Times New Roman" w:cs="Times New Roman"/>
          <w:sz w:val="28"/>
          <w:szCs w:val="28"/>
          <w:lang w:bidi="en-US"/>
        </w:rPr>
        <w:t>Керуючий справами</w:t>
      </w:r>
      <w:r w:rsidRPr="009C6D48">
        <w:rPr>
          <w:rFonts w:ascii="Times New Roman" w:hAnsi="Times New Roman" w:cs="Times New Roman"/>
          <w:sz w:val="28"/>
          <w:szCs w:val="28"/>
          <w:lang w:bidi="en-US"/>
        </w:rPr>
        <w:tab/>
      </w:r>
      <w:r w:rsidRPr="009C6D48">
        <w:rPr>
          <w:rFonts w:ascii="Times New Roman" w:hAnsi="Times New Roman" w:cs="Times New Roman"/>
          <w:sz w:val="28"/>
          <w:szCs w:val="28"/>
          <w:lang w:bidi="en-US"/>
        </w:rPr>
        <w:tab/>
      </w:r>
      <w:r w:rsidRPr="009C6D48">
        <w:rPr>
          <w:rFonts w:ascii="Times New Roman" w:hAnsi="Times New Roman" w:cs="Times New Roman"/>
          <w:sz w:val="28"/>
          <w:szCs w:val="28"/>
          <w:lang w:bidi="en-US"/>
        </w:rPr>
        <w:tab/>
      </w:r>
      <w:r w:rsidRPr="009C6D48">
        <w:rPr>
          <w:rFonts w:ascii="Times New Roman" w:hAnsi="Times New Roman" w:cs="Times New Roman"/>
          <w:sz w:val="28"/>
          <w:szCs w:val="28"/>
          <w:lang w:bidi="en-US"/>
        </w:rPr>
        <w:tab/>
      </w:r>
      <w:r w:rsidRPr="009C6D48">
        <w:rPr>
          <w:rFonts w:ascii="Times New Roman" w:hAnsi="Times New Roman" w:cs="Times New Roman"/>
          <w:sz w:val="28"/>
          <w:szCs w:val="28"/>
          <w:lang w:bidi="en-US"/>
        </w:rPr>
        <w:tab/>
      </w:r>
      <w:r w:rsidRPr="009C6D48">
        <w:rPr>
          <w:rFonts w:ascii="Times New Roman" w:hAnsi="Times New Roman" w:cs="Times New Roman"/>
          <w:sz w:val="28"/>
          <w:szCs w:val="28"/>
          <w:lang w:bidi="en-US"/>
        </w:rPr>
        <w:tab/>
      </w:r>
      <w:r w:rsidRPr="009C6D48">
        <w:rPr>
          <w:rFonts w:ascii="Times New Roman" w:hAnsi="Times New Roman" w:cs="Times New Roman"/>
          <w:sz w:val="28"/>
          <w:szCs w:val="28"/>
          <w:lang w:bidi="en-US"/>
        </w:rPr>
        <w:tab/>
        <w:t xml:space="preserve">     </w:t>
      </w:r>
      <w:r w:rsidRPr="009C6D48">
        <w:rPr>
          <w:rFonts w:ascii="Times New Roman" w:hAnsi="Times New Roman" w:cs="Times New Roman"/>
          <w:sz w:val="28"/>
          <w:szCs w:val="28"/>
          <w:lang w:bidi="en-US"/>
        </w:rPr>
        <w:tab/>
      </w:r>
      <w:r>
        <w:rPr>
          <w:rFonts w:ascii="Times New Roman" w:hAnsi="Times New Roman" w:cs="Times New Roman"/>
          <w:sz w:val="28"/>
          <w:szCs w:val="28"/>
          <w:lang w:bidi="en-US"/>
        </w:rPr>
        <w:tab/>
      </w:r>
      <w:r>
        <w:rPr>
          <w:rFonts w:ascii="Times New Roman" w:hAnsi="Times New Roman" w:cs="Times New Roman"/>
          <w:sz w:val="28"/>
          <w:szCs w:val="28"/>
          <w:lang w:bidi="en-US"/>
        </w:rPr>
        <w:tab/>
      </w:r>
      <w:r>
        <w:rPr>
          <w:rFonts w:ascii="Times New Roman" w:hAnsi="Times New Roman" w:cs="Times New Roman"/>
          <w:sz w:val="28"/>
          <w:szCs w:val="28"/>
          <w:lang w:bidi="en-US"/>
        </w:rPr>
        <w:tab/>
      </w:r>
      <w:r>
        <w:rPr>
          <w:rFonts w:ascii="Times New Roman" w:hAnsi="Times New Roman" w:cs="Times New Roman"/>
          <w:sz w:val="28"/>
          <w:szCs w:val="28"/>
          <w:lang w:bidi="en-US"/>
        </w:rPr>
        <w:tab/>
      </w:r>
      <w:r>
        <w:rPr>
          <w:rFonts w:ascii="Times New Roman" w:hAnsi="Times New Roman" w:cs="Times New Roman"/>
          <w:sz w:val="28"/>
          <w:szCs w:val="28"/>
          <w:lang w:bidi="en-US"/>
        </w:rPr>
        <w:tab/>
      </w:r>
      <w:r>
        <w:rPr>
          <w:rFonts w:ascii="Times New Roman" w:hAnsi="Times New Roman" w:cs="Times New Roman"/>
          <w:sz w:val="28"/>
          <w:szCs w:val="28"/>
          <w:lang w:bidi="en-US"/>
        </w:rPr>
        <w:tab/>
      </w:r>
      <w:r>
        <w:rPr>
          <w:rFonts w:ascii="Times New Roman" w:hAnsi="Times New Roman" w:cs="Times New Roman"/>
          <w:sz w:val="28"/>
          <w:szCs w:val="28"/>
          <w:lang w:bidi="en-US"/>
        </w:rPr>
        <w:tab/>
      </w:r>
      <w:r w:rsidRPr="009C6D48">
        <w:rPr>
          <w:rFonts w:ascii="Times New Roman" w:hAnsi="Times New Roman" w:cs="Times New Roman"/>
          <w:sz w:val="28"/>
          <w:szCs w:val="28"/>
          <w:lang w:bidi="en-US"/>
        </w:rPr>
        <w:t>Оксана ЯЦЕНКО</w:t>
      </w:r>
    </w:p>
    <w:p w:rsidR="005B2DB6" w:rsidRDefault="005B2DB6" w:rsidP="009C6D48">
      <w:pPr>
        <w:jc w:val="both"/>
        <w:rPr>
          <w:rFonts w:ascii="Times New Roman" w:hAnsi="Times New Roman" w:cs="Times New Roman"/>
          <w:sz w:val="28"/>
          <w:szCs w:val="28"/>
          <w:lang w:bidi="en-US"/>
        </w:rPr>
      </w:pPr>
    </w:p>
    <w:p w:rsidR="005B2DB6" w:rsidRDefault="005B2DB6" w:rsidP="009C6D48">
      <w:pPr>
        <w:jc w:val="both"/>
        <w:rPr>
          <w:rFonts w:ascii="Times New Roman" w:hAnsi="Times New Roman" w:cs="Times New Roman"/>
          <w:sz w:val="28"/>
          <w:szCs w:val="28"/>
          <w:lang w:bidi="en-US"/>
        </w:rPr>
      </w:pPr>
    </w:p>
    <w:p w:rsidR="005B2DB6" w:rsidRDefault="005B2DB6" w:rsidP="009C6D48">
      <w:pPr>
        <w:jc w:val="both"/>
        <w:rPr>
          <w:rFonts w:ascii="Times New Roman" w:hAnsi="Times New Roman" w:cs="Times New Roman"/>
          <w:sz w:val="28"/>
          <w:szCs w:val="28"/>
          <w:lang w:bidi="en-US"/>
        </w:rPr>
      </w:pPr>
    </w:p>
    <w:p w:rsidR="005B2DB6" w:rsidRDefault="005B2DB6" w:rsidP="009C6D48">
      <w:pPr>
        <w:jc w:val="both"/>
        <w:rPr>
          <w:rFonts w:ascii="Times New Roman" w:hAnsi="Times New Roman" w:cs="Times New Roman"/>
          <w:sz w:val="28"/>
          <w:szCs w:val="28"/>
          <w:lang w:bidi="en-US"/>
        </w:rPr>
      </w:pPr>
    </w:p>
    <w:p w:rsidR="005B2DB6" w:rsidRDefault="005B2DB6" w:rsidP="009C6D48">
      <w:pPr>
        <w:jc w:val="both"/>
        <w:rPr>
          <w:rFonts w:ascii="Times New Roman" w:hAnsi="Times New Roman" w:cs="Times New Roman"/>
          <w:sz w:val="28"/>
          <w:szCs w:val="28"/>
          <w:lang w:bidi="en-US"/>
        </w:rPr>
      </w:pPr>
    </w:p>
    <w:p w:rsidR="005B2DB6" w:rsidRDefault="005B2DB6" w:rsidP="009C6D48">
      <w:pPr>
        <w:jc w:val="both"/>
        <w:rPr>
          <w:rFonts w:ascii="Times New Roman" w:hAnsi="Times New Roman" w:cs="Times New Roman"/>
          <w:sz w:val="28"/>
          <w:szCs w:val="28"/>
          <w:lang w:bidi="en-US"/>
        </w:rPr>
      </w:pPr>
    </w:p>
    <w:p w:rsidR="00AB12B2" w:rsidRPr="005B2DB6" w:rsidRDefault="005B2DB6" w:rsidP="005B2DB6">
      <w:pPr>
        <w:jc w:val="both"/>
        <w:rPr>
          <w:rFonts w:ascii="Times New Roman" w:hAnsi="Times New Roman" w:cs="Times New Roman"/>
          <w:sz w:val="24"/>
          <w:szCs w:val="24"/>
          <w:lang w:bidi="en-US"/>
        </w:rPr>
      </w:pPr>
      <w:r w:rsidRPr="005B2DB6">
        <w:rPr>
          <w:rFonts w:ascii="Times New Roman" w:hAnsi="Times New Roman" w:cs="Times New Roman"/>
          <w:sz w:val="24"/>
          <w:szCs w:val="24"/>
          <w:lang w:bidi="en-US"/>
        </w:rPr>
        <w:t>Лариса МАТВЄЄНКО</w:t>
      </w:r>
      <w:r w:rsidR="002F5055">
        <w:rPr>
          <w:rFonts w:ascii="Times New Roman" w:hAnsi="Times New Roman" w:cs="Times New Roman"/>
          <w:sz w:val="24"/>
          <w:szCs w:val="24"/>
          <w:lang w:bidi="en-US"/>
        </w:rPr>
        <w:t xml:space="preserve"> </w:t>
      </w:r>
    </w:p>
    <w:p w:rsidR="00AB12B2" w:rsidRPr="00FD41A9" w:rsidRDefault="00AB12B2" w:rsidP="007F0F12">
      <w:pPr>
        <w:rPr>
          <w:rFonts w:ascii="Times New Roman" w:hAnsi="Times New Roman" w:cs="Times New Roman"/>
        </w:rPr>
      </w:pPr>
    </w:p>
    <w:p w:rsidR="00510E1B" w:rsidRPr="00FC71DD" w:rsidRDefault="00510E1B" w:rsidP="007F0F12">
      <w:pPr>
        <w:rPr>
          <w:rFonts w:ascii="Times New Roman" w:hAnsi="Times New Roman" w:cs="Times New Roman"/>
        </w:rPr>
      </w:pPr>
    </w:p>
    <w:sectPr w:rsidR="00510E1B" w:rsidRPr="00FC71DD" w:rsidSect="00B33C42">
      <w:pgSz w:w="16838" w:h="11906" w:orient="landscape"/>
      <w:pgMar w:top="567" w:right="678" w:bottom="1701" w:left="1134" w:header="709" w:footer="70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6F074D1" w15:done="0"/>
  <w15:commentEx w15:paraId="4DB81044" w15:done="0"/>
  <w15:commentEx w15:paraId="118400C5" w15:done="0"/>
  <w15:commentEx w15:paraId="6D2B5D6D" w15:done="0"/>
  <w15:commentEx w15:paraId="3B012CCA" w15:done="0"/>
  <w15:commentEx w15:paraId="26F3BAA7" w15:done="0"/>
  <w15:commentEx w15:paraId="3E97B3C6" w15:done="0"/>
  <w15:commentEx w15:paraId="5CD892E9" w15:done="0"/>
  <w15:commentEx w15:paraId="4A50182C" w15:done="0"/>
  <w15:commentEx w15:paraId="7B88E8A1" w15:done="0"/>
  <w15:commentEx w15:paraId="4E516F95" w15:done="0"/>
  <w15:commentEx w15:paraId="25329427" w15:done="0"/>
  <w15:commentEx w15:paraId="206A5AA9" w15:done="0"/>
  <w15:commentEx w15:paraId="4A83FE78" w15:done="0"/>
  <w15:commentEx w15:paraId="2B24CB9B" w15:done="0"/>
  <w15:commentEx w15:paraId="67B0F834" w15:done="0"/>
  <w15:commentEx w15:paraId="47562E5C" w15:done="0"/>
  <w15:commentEx w15:paraId="441ECAD2" w15:done="0"/>
  <w15:commentEx w15:paraId="490D1F93" w15:done="0"/>
  <w15:commentEx w15:paraId="3DA3B45A" w15:done="0"/>
  <w15:commentEx w15:paraId="1789A6FE" w15:done="0"/>
  <w15:commentEx w15:paraId="4C4ABFA1" w15:done="0"/>
  <w15:commentEx w15:paraId="60581C86" w15:done="0"/>
  <w15:commentEx w15:paraId="6AA662A5" w15:done="0"/>
  <w15:commentEx w15:paraId="0C234802" w15:done="0"/>
  <w15:commentEx w15:paraId="408E3610" w15:done="0"/>
  <w15:commentEx w15:paraId="2ABCECA4" w15:done="0"/>
  <w15:commentEx w15:paraId="2CCF077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6D54F34" w16cex:dateUtc="2022-09-21T05:52:00Z"/>
  <w16cex:commentExtensible w16cex:durableId="26D45B51" w16cex:dateUtc="2022-09-20T12:31:00Z"/>
  <w16cex:commentExtensible w16cex:durableId="26D45D9B" w16cex:dateUtc="2022-09-20T12:41:00Z"/>
  <w16cex:commentExtensible w16cex:durableId="26D4600B" w16cex:dateUtc="2022-09-20T12:51:00Z"/>
  <w16cex:commentExtensible w16cex:durableId="26D46026" w16cex:dateUtc="2022-09-20T12:52:00Z"/>
  <w16cex:commentExtensible w16cex:durableId="26D4607C" w16cex:dateUtc="2022-09-20T12:53:00Z"/>
  <w16cex:commentExtensible w16cex:durableId="26D46223" w16cex:dateUtc="2022-09-20T13:00:00Z"/>
  <w16cex:commentExtensible w16cex:durableId="26D465A5" w16cex:dateUtc="2022-09-20T13:15:00Z"/>
  <w16cex:commentExtensible w16cex:durableId="26D46824" w16cex:dateUtc="2022-09-20T13:26:00Z"/>
  <w16cex:commentExtensible w16cex:durableId="26D547DA" w16cex:dateUtc="2022-09-21T05:20:00Z"/>
  <w16cex:commentExtensible w16cex:durableId="26D54B6A" w16cex:dateUtc="2022-09-21T05:35:00Z"/>
  <w16cex:commentExtensible w16cex:durableId="26D550EF" w16cex:dateUtc="2022-09-21T05:59:00Z"/>
  <w16cex:commentExtensible w16cex:durableId="26D55165" w16cex:dateUtc="2022-09-21T06:01:00Z"/>
  <w16cex:commentExtensible w16cex:durableId="26D5519C" w16cex:dateUtc="2022-09-21T06: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6F074D1" w16cid:durableId="26D54F34"/>
  <w16cid:commentId w16cid:paraId="4DB81044" w16cid:durableId="26D45B51"/>
  <w16cid:commentId w16cid:paraId="118400C5" w16cid:durableId="26D45D9B"/>
  <w16cid:commentId w16cid:paraId="6D2B5D6D" w16cid:durableId="26D4600B"/>
  <w16cid:commentId w16cid:paraId="3B012CCA" w16cid:durableId="26D46026"/>
  <w16cid:commentId w16cid:paraId="26F3BAA7" w16cid:durableId="26D4607C"/>
  <w16cid:commentId w16cid:paraId="3E97B3C6" w16cid:durableId="26D3F44F"/>
  <w16cid:commentId w16cid:paraId="5CD892E9" w16cid:durableId="26D3F450"/>
  <w16cid:commentId w16cid:paraId="4A50182C" w16cid:durableId="26D46223"/>
  <w16cid:commentId w16cid:paraId="7B88E8A1" w16cid:durableId="26D3F451"/>
  <w16cid:commentId w16cid:paraId="4E516F95" w16cid:durableId="26D3F452"/>
  <w16cid:commentId w16cid:paraId="25329427" w16cid:durableId="26D3F453"/>
  <w16cid:commentId w16cid:paraId="206A5AA9" w16cid:durableId="26D3F454"/>
  <w16cid:commentId w16cid:paraId="4A83FE78" w16cid:durableId="26D465A5"/>
  <w16cid:commentId w16cid:paraId="2B24CB9B" w16cid:durableId="26D3F455"/>
  <w16cid:commentId w16cid:paraId="67B0F834" w16cid:durableId="26D46824"/>
  <w16cid:commentId w16cid:paraId="47562E5C" w16cid:durableId="26D547DA"/>
  <w16cid:commentId w16cid:paraId="441ECAD2" w16cid:durableId="26D54B6A"/>
  <w16cid:commentId w16cid:paraId="490D1F93" w16cid:durableId="26D550EF"/>
  <w16cid:commentId w16cid:paraId="3DA3B45A" w16cid:durableId="26D3F456"/>
  <w16cid:commentId w16cid:paraId="1789A6FE" w16cid:durableId="26D55165"/>
  <w16cid:commentId w16cid:paraId="4C4ABFA1" w16cid:durableId="26D3F457"/>
  <w16cid:commentId w16cid:paraId="60581C86" w16cid:durableId="26D5519C"/>
  <w16cid:commentId w16cid:paraId="6AA662A5" w16cid:durableId="26D3F458"/>
  <w16cid:commentId w16cid:paraId="0C234802" w16cid:durableId="26D3F459"/>
  <w16cid:commentId w16cid:paraId="408E3610" w16cid:durableId="26D3F45A"/>
  <w16cid:commentId w16cid:paraId="2ABCECA4" w16cid:durableId="26D3F45B"/>
  <w16cid:commentId w16cid:paraId="2CCF077A" w16cid:durableId="26D3F45C"/>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2B2C" w:rsidRDefault="001E2B2C" w:rsidP="00173817">
      <w:pPr>
        <w:spacing w:after="0" w:line="240" w:lineRule="auto"/>
      </w:pPr>
      <w:r>
        <w:separator/>
      </w:r>
    </w:p>
  </w:endnote>
  <w:endnote w:type="continuationSeparator" w:id="1">
    <w:p w:rsidR="001E2B2C" w:rsidRDefault="001E2B2C" w:rsidP="001738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8881"/>
      <w:gridCol w:w="987"/>
    </w:tblGrid>
    <w:tr w:rsidR="001E2B2C" w:rsidTr="00773103">
      <w:tc>
        <w:tcPr>
          <w:tcW w:w="4500" w:type="pct"/>
          <w:tcBorders>
            <w:top w:val="single" w:sz="4" w:space="0" w:color="000000" w:themeColor="text1"/>
          </w:tcBorders>
        </w:tcPr>
        <w:p w:rsidR="001E2B2C" w:rsidRPr="00FC5F93" w:rsidRDefault="001E2B2C" w:rsidP="00FC5F93">
          <w:pPr>
            <w:pStyle w:val="af0"/>
            <w:jc w:val="right"/>
            <w:rPr>
              <w:lang w:val="ru-RU"/>
            </w:rPr>
          </w:pPr>
          <w:sdt>
            <w:sdtPr>
              <w:rPr>
                <w:sz w:val="20"/>
                <w:szCs w:val="20"/>
              </w:rPr>
              <w:alias w:val="Организация"/>
              <w:id w:val="75971759"/>
              <w:dataBinding w:prefixMappings="xmlns:ns0='http://schemas.openxmlformats.org/officeDocument/2006/extended-properties'" w:xpath="/ns0:Properties[1]/ns0:Company[1]" w:storeItemID="{6668398D-A668-4E3E-A5EB-62B293D839F1}"/>
              <w:text/>
            </w:sdtPr>
            <w:sdtContent>
              <w:r w:rsidRPr="00817684">
                <w:rPr>
                  <w:sz w:val="20"/>
                  <w:szCs w:val="20"/>
                </w:rPr>
                <w:t>СТРАТЕГІЯ РОЗВИТКУ СМІЛЯНСЬКОЇ МІСЬКОЇ ТЕРИТОРІАЛЬНОЇ ГРОМАДИ</w:t>
              </w:r>
              <w:r>
                <w:rPr>
                  <w:sz w:val="20"/>
                  <w:szCs w:val="20"/>
                  <w:lang w:val="ru-RU"/>
                </w:rPr>
                <w:t xml:space="preserve"> ДО 2027</w:t>
              </w:r>
              <w:r w:rsidRPr="00817684">
                <w:rPr>
                  <w:sz w:val="20"/>
                  <w:szCs w:val="20"/>
                  <w:lang w:val="ru-RU"/>
                </w:rPr>
                <w:t xml:space="preserve"> РОКУ</w:t>
              </w:r>
            </w:sdtContent>
          </w:sdt>
        </w:p>
      </w:tc>
      <w:tc>
        <w:tcPr>
          <w:tcW w:w="500" w:type="pct"/>
          <w:tcBorders>
            <w:top w:val="single" w:sz="4" w:space="0" w:color="CCAF0A" w:themeColor="accent2"/>
          </w:tcBorders>
          <w:shd w:val="clear" w:color="auto" w:fill="66627F" w:themeFill="accent3" w:themeFillShade="BF"/>
        </w:tcPr>
        <w:p w:rsidR="001E2B2C" w:rsidRDefault="001E2B2C">
          <w:pPr>
            <w:pStyle w:val="ae"/>
            <w:rPr>
              <w:color w:val="FFFFFF" w:themeColor="background1"/>
            </w:rPr>
          </w:pPr>
          <w:r w:rsidRPr="00770EF8">
            <w:fldChar w:fldCharType="begin"/>
          </w:r>
          <w:r>
            <w:instrText xml:space="preserve"> PAGE   \* MERGEFORMAT </w:instrText>
          </w:r>
          <w:r w:rsidRPr="00770EF8">
            <w:fldChar w:fldCharType="separate"/>
          </w:r>
          <w:r w:rsidR="002F5055" w:rsidRPr="002F5055">
            <w:rPr>
              <w:noProof/>
              <w:color w:val="FFFFFF" w:themeColor="background1"/>
            </w:rPr>
            <w:t>65</w:t>
          </w:r>
          <w:r>
            <w:rPr>
              <w:noProof/>
              <w:color w:val="FFFFFF" w:themeColor="background1"/>
            </w:rPr>
            <w:fldChar w:fldCharType="end"/>
          </w:r>
        </w:p>
      </w:tc>
    </w:tr>
  </w:tbl>
  <w:p w:rsidR="001E2B2C" w:rsidRPr="00FC5F93" w:rsidRDefault="001E2B2C">
    <w:pPr>
      <w:pStyle w:val="af0"/>
      <w:rPr>
        <w:lang w:val="ru-RU"/>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Ind w:w="-1619" w:type="dxa"/>
      <w:tblCellMar>
        <w:top w:w="72" w:type="dxa"/>
        <w:left w:w="115" w:type="dxa"/>
        <w:bottom w:w="72" w:type="dxa"/>
        <w:right w:w="115" w:type="dxa"/>
      </w:tblCellMar>
      <w:tblLook w:val="04A0"/>
    </w:tblPr>
    <w:tblGrid>
      <w:gridCol w:w="8881"/>
      <w:gridCol w:w="987"/>
    </w:tblGrid>
    <w:tr w:rsidR="001E2B2C" w:rsidTr="00415CBE">
      <w:tc>
        <w:tcPr>
          <w:tcW w:w="4500" w:type="pct"/>
          <w:tcBorders>
            <w:top w:val="single" w:sz="4" w:space="0" w:color="000000" w:themeColor="text1"/>
          </w:tcBorders>
        </w:tcPr>
        <w:p w:rsidR="001E2B2C" w:rsidRPr="00FC5F93" w:rsidRDefault="001E2B2C" w:rsidP="00415CBE">
          <w:pPr>
            <w:pStyle w:val="af0"/>
            <w:rPr>
              <w:lang w:val="ru-RU"/>
            </w:rPr>
          </w:pPr>
          <w:sdt>
            <w:sdtPr>
              <w:rPr>
                <w:sz w:val="20"/>
                <w:szCs w:val="20"/>
              </w:rPr>
              <w:alias w:val="Организация"/>
              <w:id w:val="605950835"/>
              <w:dataBinding w:prefixMappings="xmlns:ns0='http://schemas.openxmlformats.org/officeDocument/2006/extended-properties'" w:xpath="/ns0:Properties[1]/ns0:Company[1]" w:storeItemID="{6668398D-A668-4E3E-A5EB-62B293D839F1}"/>
              <w:text/>
            </w:sdtPr>
            <w:sdtContent>
              <w:r w:rsidRPr="00817684">
                <w:rPr>
                  <w:sz w:val="20"/>
                  <w:szCs w:val="20"/>
                </w:rPr>
                <w:t>СТРАТЕГІЯ РОЗВИТКУ СМІЛЯНСЬКОЇ МІСЬКОЇ ТЕРИТОРІАЛЬНОЇ ГРОМАДИ</w:t>
              </w:r>
              <w:r>
                <w:rPr>
                  <w:sz w:val="20"/>
                  <w:szCs w:val="20"/>
                  <w:lang w:val="ru-RU"/>
                </w:rPr>
                <w:t xml:space="preserve"> ДО 2027</w:t>
              </w:r>
              <w:r w:rsidRPr="00817684">
                <w:rPr>
                  <w:sz w:val="20"/>
                  <w:szCs w:val="20"/>
                  <w:lang w:val="ru-RU"/>
                </w:rPr>
                <w:t xml:space="preserve"> РОКУ</w:t>
              </w:r>
            </w:sdtContent>
          </w:sdt>
        </w:p>
      </w:tc>
      <w:tc>
        <w:tcPr>
          <w:tcW w:w="500" w:type="pct"/>
          <w:tcBorders>
            <w:top w:val="single" w:sz="4" w:space="0" w:color="CCAF0A" w:themeColor="accent2"/>
          </w:tcBorders>
          <w:shd w:val="clear" w:color="auto" w:fill="66627F" w:themeFill="accent3" w:themeFillShade="BF"/>
        </w:tcPr>
        <w:p w:rsidR="001E2B2C" w:rsidRDefault="001E2B2C" w:rsidP="003F3158">
          <w:pPr>
            <w:pStyle w:val="ae"/>
            <w:rPr>
              <w:color w:val="FFFFFF" w:themeColor="background1"/>
            </w:rPr>
          </w:pPr>
          <w:r w:rsidRPr="00770EF8">
            <w:fldChar w:fldCharType="begin"/>
          </w:r>
          <w:r>
            <w:instrText xml:space="preserve"> PAGE   \* MERGEFORMAT </w:instrText>
          </w:r>
          <w:r w:rsidRPr="00770EF8">
            <w:fldChar w:fldCharType="separate"/>
          </w:r>
          <w:r w:rsidR="002F5055" w:rsidRPr="002F5055">
            <w:rPr>
              <w:noProof/>
              <w:color w:val="FFFFFF" w:themeColor="background1"/>
            </w:rPr>
            <w:t>60</w:t>
          </w:r>
          <w:r>
            <w:rPr>
              <w:noProof/>
              <w:color w:val="FFFFFF" w:themeColor="background1"/>
            </w:rPr>
            <w:fldChar w:fldCharType="end"/>
          </w:r>
        </w:p>
      </w:tc>
    </w:tr>
  </w:tbl>
  <w:p w:rsidR="001E2B2C" w:rsidRPr="00A5448F" w:rsidRDefault="001E2B2C" w:rsidP="00A5448F">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2B2C" w:rsidRDefault="001E2B2C" w:rsidP="00173817">
      <w:pPr>
        <w:spacing w:after="0" w:line="240" w:lineRule="auto"/>
      </w:pPr>
      <w:r>
        <w:separator/>
      </w:r>
    </w:p>
  </w:footnote>
  <w:footnote w:type="continuationSeparator" w:id="1">
    <w:p w:rsidR="001E2B2C" w:rsidRDefault="001E2B2C" w:rsidP="00173817">
      <w:pPr>
        <w:spacing w:after="0" w:line="240" w:lineRule="auto"/>
      </w:pPr>
      <w:r>
        <w:continuationSeparator/>
      </w:r>
    </w:p>
  </w:footnote>
  <w:footnote w:id="2">
    <w:p w:rsidR="001E2B2C" w:rsidRPr="00CD6549" w:rsidRDefault="001E2B2C" w:rsidP="00D62B1D">
      <w:pPr>
        <w:autoSpaceDE w:val="0"/>
        <w:autoSpaceDN w:val="0"/>
        <w:adjustRightInd w:val="0"/>
        <w:spacing w:before="60" w:after="0" w:line="240" w:lineRule="auto"/>
        <w:jc w:val="both"/>
        <w:rPr>
          <w:rFonts w:ascii="Times New Roman" w:eastAsia="Times New Roman" w:hAnsi="Times New Roman" w:cs="Times New Roman"/>
          <w:sz w:val="24"/>
          <w:szCs w:val="24"/>
        </w:rPr>
      </w:pPr>
      <w:r w:rsidRPr="00CD6549">
        <w:rPr>
          <w:rStyle w:val="aa"/>
          <w:rFonts w:ascii="Times New Roman" w:hAnsi="Times New Roman" w:cs="Times New Roman"/>
          <w:sz w:val="24"/>
          <w:szCs w:val="24"/>
        </w:rPr>
        <w:footnoteRef/>
      </w:r>
      <w:r w:rsidRPr="00CD6549">
        <w:rPr>
          <w:rFonts w:ascii="Times New Roman" w:eastAsia="Times New Roman" w:hAnsi="Times New Roman" w:cs="Times New Roman"/>
          <w:b/>
          <w:sz w:val="24"/>
          <w:szCs w:val="24"/>
        </w:rPr>
        <w:t>Придніпровська височина ́</w:t>
      </w:r>
      <w:r w:rsidRPr="00CD6549">
        <w:rPr>
          <w:rFonts w:ascii="Times New Roman" w:eastAsia="Times New Roman" w:hAnsi="Times New Roman" w:cs="Times New Roman"/>
          <w:sz w:val="24"/>
          <w:szCs w:val="24"/>
        </w:rPr>
        <w:t xml:space="preserve"> — височина на південному сході Європейської рівнини. Займає межиріччя середнього плину Дніпра й Південного Бугу, у межах Житомирської, Київської, Вінницької, Черкаської, Кіровоградської та Дніпропетровської областей. </w:t>
      </w:r>
    </w:p>
    <w:p w:rsidR="001E2B2C" w:rsidRDefault="001E2B2C">
      <w:pPr>
        <w:pStyle w:val="a8"/>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B2C" w:rsidRPr="00511A79" w:rsidRDefault="001E2B2C" w:rsidP="00817684">
    <w:pPr>
      <w:pStyle w:val="ae"/>
      <w:jc w:val="right"/>
      <w:rPr>
        <w:rFonts w:ascii="Times New Roman" w:hAnsi="Times New Roman" w:cs="Times New Roman"/>
        <w:sz w:val="24"/>
        <w:szCs w:val="24"/>
        <w:lang w:val="ru-RU"/>
      </w:rPr>
    </w:pPr>
    <w:r w:rsidRPr="00A5448F">
      <w:rPr>
        <w:rFonts w:ascii="Times New Roman" w:hAnsi="Times New Roman" w:cs="Times New Roman"/>
        <w:sz w:val="24"/>
        <w:szCs w:val="24"/>
      </w:rPr>
      <w:t>Продовження</w:t>
    </w:r>
    <w:r w:rsidRPr="00511A79">
      <w:rPr>
        <w:rFonts w:ascii="Times New Roman" w:hAnsi="Times New Roman" w:cs="Times New Roman"/>
        <w:sz w:val="24"/>
        <w:szCs w:val="24"/>
        <w:lang w:val="ru-RU"/>
      </w:rPr>
      <w:t xml:space="preserve"> </w:t>
    </w:r>
    <w:r w:rsidRPr="00A5448F">
      <w:rPr>
        <w:rFonts w:ascii="Times New Roman" w:hAnsi="Times New Roman" w:cs="Times New Roman"/>
        <w:sz w:val="24"/>
        <w:szCs w:val="24"/>
      </w:rPr>
      <w:t>додатку</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B2C" w:rsidRPr="00A5448F" w:rsidRDefault="001E2B2C" w:rsidP="00A5448F">
    <w:pPr>
      <w:pStyle w:val="ae"/>
      <w:jc w:val="right"/>
      <w:rPr>
        <w:rFonts w:ascii="Times New Roman" w:hAnsi="Times New Roman" w:cs="Times New Roman"/>
        <w:sz w:val="24"/>
        <w:szCs w:val="24"/>
        <w:lang w:val="ru-RU"/>
      </w:rPr>
    </w:pPr>
    <w:r w:rsidRPr="00A5448F">
      <w:rPr>
        <w:rFonts w:ascii="Times New Roman" w:hAnsi="Times New Roman" w:cs="Times New Roman"/>
        <w:sz w:val="24"/>
        <w:szCs w:val="24"/>
      </w:rPr>
      <w:t>Продовження</w:t>
    </w:r>
    <w:r>
      <w:rPr>
        <w:rFonts w:ascii="Times New Roman" w:hAnsi="Times New Roman" w:cs="Times New Roman"/>
        <w:sz w:val="24"/>
        <w:szCs w:val="24"/>
        <w:lang w:val="ru-RU"/>
      </w:rPr>
      <w:t xml:space="preserve"> </w:t>
    </w:r>
    <w:r w:rsidRPr="00A5448F">
      <w:rPr>
        <w:rFonts w:ascii="Times New Roman" w:hAnsi="Times New Roman" w:cs="Times New Roman"/>
        <w:sz w:val="24"/>
        <w:szCs w:val="24"/>
      </w:rPr>
      <w:t>додатку</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25pt;height:11.25pt" o:bullet="t">
        <v:imagedata r:id="rId1" o:title="mso8AF2"/>
      </v:shape>
    </w:pict>
  </w:numPicBullet>
  <w:abstractNum w:abstractNumId="0">
    <w:nsid w:val="00A568C9"/>
    <w:multiLevelType w:val="hybridMultilevel"/>
    <w:tmpl w:val="8F7638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33D61A5"/>
    <w:multiLevelType w:val="hybridMultilevel"/>
    <w:tmpl w:val="2AF08C78"/>
    <w:lvl w:ilvl="0" w:tplc="03D8E98C">
      <w:start w:val="1"/>
      <w:numFmt w:val="decimal"/>
      <w:lvlText w:val="%1."/>
      <w:lvlJc w:val="left"/>
      <w:pPr>
        <w:ind w:left="420" w:hanging="360"/>
      </w:pPr>
      <w:rPr>
        <w:rFonts w:hint="default"/>
        <w:color w:val="auto"/>
      </w:rPr>
    </w:lvl>
    <w:lvl w:ilvl="1" w:tplc="04220019" w:tentative="1">
      <w:start w:val="1"/>
      <w:numFmt w:val="lowerLetter"/>
      <w:lvlText w:val="%2."/>
      <w:lvlJc w:val="left"/>
      <w:pPr>
        <w:ind w:left="1140" w:hanging="360"/>
      </w:pPr>
    </w:lvl>
    <w:lvl w:ilvl="2" w:tplc="0422001B" w:tentative="1">
      <w:start w:val="1"/>
      <w:numFmt w:val="lowerRoman"/>
      <w:lvlText w:val="%3."/>
      <w:lvlJc w:val="right"/>
      <w:pPr>
        <w:ind w:left="1860" w:hanging="180"/>
      </w:pPr>
    </w:lvl>
    <w:lvl w:ilvl="3" w:tplc="0422000F" w:tentative="1">
      <w:start w:val="1"/>
      <w:numFmt w:val="decimal"/>
      <w:lvlText w:val="%4."/>
      <w:lvlJc w:val="left"/>
      <w:pPr>
        <w:ind w:left="2580" w:hanging="360"/>
      </w:pPr>
    </w:lvl>
    <w:lvl w:ilvl="4" w:tplc="04220019" w:tentative="1">
      <w:start w:val="1"/>
      <w:numFmt w:val="lowerLetter"/>
      <w:lvlText w:val="%5."/>
      <w:lvlJc w:val="left"/>
      <w:pPr>
        <w:ind w:left="3300" w:hanging="360"/>
      </w:pPr>
    </w:lvl>
    <w:lvl w:ilvl="5" w:tplc="0422001B" w:tentative="1">
      <w:start w:val="1"/>
      <w:numFmt w:val="lowerRoman"/>
      <w:lvlText w:val="%6."/>
      <w:lvlJc w:val="right"/>
      <w:pPr>
        <w:ind w:left="4020" w:hanging="180"/>
      </w:pPr>
    </w:lvl>
    <w:lvl w:ilvl="6" w:tplc="0422000F" w:tentative="1">
      <w:start w:val="1"/>
      <w:numFmt w:val="decimal"/>
      <w:lvlText w:val="%7."/>
      <w:lvlJc w:val="left"/>
      <w:pPr>
        <w:ind w:left="4740" w:hanging="360"/>
      </w:pPr>
    </w:lvl>
    <w:lvl w:ilvl="7" w:tplc="04220019" w:tentative="1">
      <w:start w:val="1"/>
      <w:numFmt w:val="lowerLetter"/>
      <w:lvlText w:val="%8."/>
      <w:lvlJc w:val="left"/>
      <w:pPr>
        <w:ind w:left="5460" w:hanging="360"/>
      </w:pPr>
    </w:lvl>
    <w:lvl w:ilvl="8" w:tplc="0422001B" w:tentative="1">
      <w:start w:val="1"/>
      <w:numFmt w:val="lowerRoman"/>
      <w:lvlText w:val="%9."/>
      <w:lvlJc w:val="right"/>
      <w:pPr>
        <w:ind w:left="6180" w:hanging="180"/>
      </w:pPr>
    </w:lvl>
  </w:abstractNum>
  <w:abstractNum w:abstractNumId="2">
    <w:nsid w:val="03824EE7"/>
    <w:multiLevelType w:val="hybridMultilevel"/>
    <w:tmpl w:val="93AC915A"/>
    <w:lvl w:ilvl="0" w:tplc="04190005">
      <w:start w:val="1"/>
      <w:numFmt w:val="bullet"/>
      <w:lvlText w:val=""/>
      <w:lvlJc w:val="left"/>
      <w:pPr>
        <w:ind w:left="1437" w:hanging="360"/>
      </w:pPr>
      <w:rPr>
        <w:rFonts w:ascii="Wingdings" w:hAnsi="Wingdings" w:hint="default"/>
      </w:rPr>
    </w:lvl>
    <w:lvl w:ilvl="1" w:tplc="04190003" w:tentative="1">
      <w:start w:val="1"/>
      <w:numFmt w:val="bullet"/>
      <w:lvlText w:val="o"/>
      <w:lvlJc w:val="left"/>
      <w:pPr>
        <w:ind w:left="2157" w:hanging="360"/>
      </w:pPr>
      <w:rPr>
        <w:rFonts w:ascii="Courier New" w:hAnsi="Courier New" w:cs="Courier New" w:hint="default"/>
      </w:rPr>
    </w:lvl>
    <w:lvl w:ilvl="2" w:tplc="04190005" w:tentative="1">
      <w:start w:val="1"/>
      <w:numFmt w:val="bullet"/>
      <w:lvlText w:val=""/>
      <w:lvlJc w:val="left"/>
      <w:pPr>
        <w:ind w:left="2877" w:hanging="360"/>
      </w:pPr>
      <w:rPr>
        <w:rFonts w:ascii="Wingdings" w:hAnsi="Wingdings" w:hint="default"/>
      </w:rPr>
    </w:lvl>
    <w:lvl w:ilvl="3" w:tplc="04190001" w:tentative="1">
      <w:start w:val="1"/>
      <w:numFmt w:val="bullet"/>
      <w:lvlText w:val=""/>
      <w:lvlJc w:val="left"/>
      <w:pPr>
        <w:ind w:left="3597" w:hanging="360"/>
      </w:pPr>
      <w:rPr>
        <w:rFonts w:ascii="Symbol" w:hAnsi="Symbol" w:hint="default"/>
      </w:rPr>
    </w:lvl>
    <w:lvl w:ilvl="4" w:tplc="04190003" w:tentative="1">
      <w:start w:val="1"/>
      <w:numFmt w:val="bullet"/>
      <w:lvlText w:val="o"/>
      <w:lvlJc w:val="left"/>
      <w:pPr>
        <w:ind w:left="4317" w:hanging="360"/>
      </w:pPr>
      <w:rPr>
        <w:rFonts w:ascii="Courier New" w:hAnsi="Courier New" w:cs="Courier New" w:hint="default"/>
      </w:rPr>
    </w:lvl>
    <w:lvl w:ilvl="5" w:tplc="04190005" w:tentative="1">
      <w:start w:val="1"/>
      <w:numFmt w:val="bullet"/>
      <w:lvlText w:val=""/>
      <w:lvlJc w:val="left"/>
      <w:pPr>
        <w:ind w:left="5037" w:hanging="360"/>
      </w:pPr>
      <w:rPr>
        <w:rFonts w:ascii="Wingdings" w:hAnsi="Wingdings" w:hint="default"/>
      </w:rPr>
    </w:lvl>
    <w:lvl w:ilvl="6" w:tplc="04190001" w:tentative="1">
      <w:start w:val="1"/>
      <w:numFmt w:val="bullet"/>
      <w:lvlText w:val=""/>
      <w:lvlJc w:val="left"/>
      <w:pPr>
        <w:ind w:left="5757" w:hanging="360"/>
      </w:pPr>
      <w:rPr>
        <w:rFonts w:ascii="Symbol" w:hAnsi="Symbol" w:hint="default"/>
      </w:rPr>
    </w:lvl>
    <w:lvl w:ilvl="7" w:tplc="04190003" w:tentative="1">
      <w:start w:val="1"/>
      <w:numFmt w:val="bullet"/>
      <w:lvlText w:val="o"/>
      <w:lvlJc w:val="left"/>
      <w:pPr>
        <w:ind w:left="6477" w:hanging="360"/>
      </w:pPr>
      <w:rPr>
        <w:rFonts w:ascii="Courier New" w:hAnsi="Courier New" w:cs="Courier New" w:hint="default"/>
      </w:rPr>
    </w:lvl>
    <w:lvl w:ilvl="8" w:tplc="04190005" w:tentative="1">
      <w:start w:val="1"/>
      <w:numFmt w:val="bullet"/>
      <w:lvlText w:val=""/>
      <w:lvlJc w:val="left"/>
      <w:pPr>
        <w:ind w:left="7197" w:hanging="360"/>
      </w:pPr>
      <w:rPr>
        <w:rFonts w:ascii="Wingdings" w:hAnsi="Wingdings" w:hint="default"/>
      </w:rPr>
    </w:lvl>
  </w:abstractNum>
  <w:abstractNum w:abstractNumId="3">
    <w:nsid w:val="043D47A1"/>
    <w:multiLevelType w:val="hybridMultilevel"/>
    <w:tmpl w:val="D6A8A76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05F07124"/>
    <w:multiLevelType w:val="hybridMultilevel"/>
    <w:tmpl w:val="9E62C464"/>
    <w:lvl w:ilvl="0" w:tplc="0419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08E600B4"/>
    <w:multiLevelType w:val="hybridMultilevel"/>
    <w:tmpl w:val="2D44EDEC"/>
    <w:lvl w:ilvl="0" w:tplc="A67097CE">
      <w:start w:val="1"/>
      <w:numFmt w:val="decimal"/>
      <w:lvlText w:val="%1."/>
      <w:lvlJc w:val="left"/>
      <w:pPr>
        <w:ind w:left="303" w:hanging="360"/>
      </w:pPr>
      <w:rPr>
        <w:rFonts w:hint="default"/>
      </w:rPr>
    </w:lvl>
    <w:lvl w:ilvl="1" w:tplc="04220019" w:tentative="1">
      <w:start w:val="1"/>
      <w:numFmt w:val="lowerLetter"/>
      <w:lvlText w:val="%2."/>
      <w:lvlJc w:val="left"/>
      <w:pPr>
        <w:ind w:left="1023" w:hanging="360"/>
      </w:pPr>
    </w:lvl>
    <w:lvl w:ilvl="2" w:tplc="0422001B" w:tentative="1">
      <w:start w:val="1"/>
      <w:numFmt w:val="lowerRoman"/>
      <w:lvlText w:val="%3."/>
      <w:lvlJc w:val="right"/>
      <w:pPr>
        <w:ind w:left="1743" w:hanging="180"/>
      </w:pPr>
    </w:lvl>
    <w:lvl w:ilvl="3" w:tplc="0422000F" w:tentative="1">
      <w:start w:val="1"/>
      <w:numFmt w:val="decimal"/>
      <w:lvlText w:val="%4."/>
      <w:lvlJc w:val="left"/>
      <w:pPr>
        <w:ind w:left="2463" w:hanging="360"/>
      </w:pPr>
    </w:lvl>
    <w:lvl w:ilvl="4" w:tplc="04220019" w:tentative="1">
      <w:start w:val="1"/>
      <w:numFmt w:val="lowerLetter"/>
      <w:lvlText w:val="%5."/>
      <w:lvlJc w:val="left"/>
      <w:pPr>
        <w:ind w:left="3183" w:hanging="360"/>
      </w:pPr>
    </w:lvl>
    <w:lvl w:ilvl="5" w:tplc="0422001B" w:tentative="1">
      <w:start w:val="1"/>
      <w:numFmt w:val="lowerRoman"/>
      <w:lvlText w:val="%6."/>
      <w:lvlJc w:val="right"/>
      <w:pPr>
        <w:ind w:left="3903" w:hanging="180"/>
      </w:pPr>
    </w:lvl>
    <w:lvl w:ilvl="6" w:tplc="0422000F" w:tentative="1">
      <w:start w:val="1"/>
      <w:numFmt w:val="decimal"/>
      <w:lvlText w:val="%7."/>
      <w:lvlJc w:val="left"/>
      <w:pPr>
        <w:ind w:left="4623" w:hanging="360"/>
      </w:pPr>
    </w:lvl>
    <w:lvl w:ilvl="7" w:tplc="04220019" w:tentative="1">
      <w:start w:val="1"/>
      <w:numFmt w:val="lowerLetter"/>
      <w:lvlText w:val="%8."/>
      <w:lvlJc w:val="left"/>
      <w:pPr>
        <w:ind w:left="5343" w:hanging="360"/>
      </w:pPr>
    </w:lvl>
    <w:lvl w:ilvl="8" w:tplc="0422001B" w:tentative="1">
      <w:start w:val="1"/>
      <w:numFmt w:val="lowerRoman"/>
      <w:lvlText w:val="%9."/>
      <w:lvlJc w:val="right"/>
      <w:pPr>
        <w:ind w:left="6063" w:hanging="180"/>
      </w:pPr>
    </w:lvl>
  </w:abstractNum>
  <w:abstractNum w:abstractNumId="6">
    <w:nsid w:val="09471B63"/>
    <w:multiLevelType w:val="hybridMultilevel"/>
    <w:tmpl w:val="CFEE8EDE"/>
    <w:lvl w:ilvl="0" w:tplc="57FCE174">
      <w:start w:val="1"/>
      <w:numFmt w:val="decimal"/>
      <w:lvlText w:val="%1."/>
      <w:lvlJc w:val="left"/>
      <w:pPr>
        <w:ind w:left="720"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0BA437D4"/>
    <w:multiLevelType w:val="hybridMultilevel"/>
    <w:tmpl w:val="80F267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0D454F44"/>
    <w:multiLevelType w:val="hybridMultilevel"/>
    <w:tmpl w:val="DE840A18"/>
    <w:lvl w:ilvl="0" w:tplc="5DF02F44">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E4E0133"/>
    <w:multiLevelType w:val="hybridMultilevel"/>
    <w:tmpl w:val="0680D88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10BC3F7D"/>
    <w:multiLevelType w:val="hybridMultilevel"/>
    <w:tmpl w:val="1B10A032"/>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13A13A2D"/>
    <w:multiLevelType w:val="multilevel"/>
    <w:tmpl w:val="2410FCC8"/>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55F1B2C"/>
    <w:multiLevelType w:val="hybridMultilevel"/>
    <w:tmpl w:val="36B2BCA2"/>
    <w:lvl w:ilvl="0" w:tplc="04190007">
      <w:start w:val="1"/>
      <w:numFmt w:val="bullet"/>
      <w:lvlText w:val=""/>
      <w:lvlPicBulletId w:val="0"/>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15C97AF1"/>
    <w:multiLevelType w:val="hybridMultilevel"/>
    <w:tmpl w:val="B78038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16266AE9"/>
    <w:multiLevelType w:val="hybridMultilevel"/>
    <w:tmpl w:val="1DF48CDC"/>
    <w:lvl w:ilvl="0" w:tplc="2E2CB8A4">
      <w:start w:val="1"/>
      <w:numFmt w:val="decimal"/>
      <w:lvlText w:val="%1."/>
      <w:lvlJc w:val="left"/>
      <w:pPr>
        <w:ind w:left="525" w:hanging="360"/>
      </w:pPr>
      <w:rPr>
        <w:rFonts w:hint="default"/>
        <w:color w:val="auto"/>
      </w:rPr>
    </w:lvl>
    <w:lvl w:ilvl="1" w:tplc="04220019" w:tentative="1">
      <w:start w:val="1"/>
      <w:numFmt w:val="lowerLetter"/>
      <w:lvlText w:val="%2."/>
      <w:lvlJc w:val="left"/>
      <w:pPr>
        <w:ind w:left="1245" w:hanging="360"/>
      </w:pPr>
    </w:lvl>
    <w:lvl w:ilvl="2" w:tplc="0422001B" w:tentative="1">
      <w:start w:val="1"/>
      <w:numFmt w:val="lowerRoman"/>
      <w:lvlText w:val="%3."/>
      <w:lvlJc w:val="right"/>
      <w:pPr>
        <w:ind w:left="1965" w:hanging="180"/>
      </w:pPr>
    </w:lvl>
    <w:lvl w:ilvl="3" w:tplc="0422000F" w:tentative="1">
      <w:start w:val="1"/>
      <w:numFmt w:val="decimal"/>
      <w:lvlText w:val="%4."/>
      <w:lvlJc w:val="left"/>
      <w:pPr>
        <w:ind w:left="2685" w:hanging="360"/>
      </w:pPr>
    </w:lvl>
    <w:lvl w:ilvl="4" w:tplc="04220019" w:tentative="1">
      <w:start w:val="1"/>
      <w:numFmt w:val="lowerLetter"/>
      <w:lvlText w:val="%5."/>
      <w:lvlJc w:val="left"/>
      <w:pPr>
        <w:ind w:left="3405" w:hanging="360"/>
      </w:pPr>
    </w:lvl>
    <w:lvl w:ilvl="5" w:tplc="0422001B" w:tentative="1">
      <w:start w:val="1"/>
      <w:numFmt w:val="lowerRoman"/>
      <w:lvlText w:val="%6."/>
      <w:lvlJc w:val="right"/>
      <w:pPr>
        <w:ind w:left="4125" w:hanging="180"/>
      </w:pPr>
    </w:lvl>
    <w:lvl w:ilvl="6" w:tplc="0422000F" w:tentative="1">
      <w:start w:val="1"/>
      <w:numFmt w:val="decimal"/>
      <w:lvlText w:val="%7."/>
      <w:lvlJc w:val="left"/>
      <w:pPr>
        <w:ind w:left="4845" w:hanging="360"/>
      </w:pPr>
    </w:lvl>
    <w:lvl w:ilvl="7" w:tplc="04220019" w:tentative="1">
      <w:start w:val="1"/>
      <w:numFmt w:val="lowerLetter"/>
      <w:lvlText w:val="%8."/>
      <w:lvlJc w:val="left"/>
      <w:pPr>
        <w:ind w:left="5565" w:hanging="360"/>
      </w:pPr>
    </w:lvl>
    <w:lvl w:ilvl="8" w:tplc="0422001B" w:tentative="1">
      <w:start w:val="1"/>
      <w:numFmt w:val="lowerRoman"/>
      <w:lvlText w:val="%9."/>
      <w:lvlJc w:val="right"/>
      <w:pPr>
        <w:ind w:left="6285" w:hanging="180"/>
      </w:pPr>
    </w:lvl>
  </w:abstractNum>
  <w:abstractNum w:abstractNumId="15">
    <w:nsid w:val="186750AA"/>
    <w:multiLevelType w:val="hybridMultilevel"/>
    <w:tmpl w:val="AD82DD9C"/>
    <w:lvl w:ilvl="0" w:tplc="4D20597E">
      <w:start w:val="1"/>
      <w:numFmt w:val="decimal"/>
      <w:lvlText w:val="%1."/>
      <w:lvlJc w:val="left"/>
      <w:pPr>
        <w:ind w:left="360" w:hanging="360"/>
      </w:pPr>
      <w:rPr>
        <w:rFonts w:hint="default"/>
      </w:rPr>
    </w:lvl>
    <w:lvl w:ilvl="1" w:tplc="04220019" w:tentative="1">
      <w:start w:val="1"/>
      <w:numFmt w:val="lowerLetter"/>
      <w:lvlText w:val="%2."/>
      <w:lvlJc w:val="left"/>
      <w:pPr>
        <w:ind w:left="1103" w:hanging="360"/>
      </w:pPr>
    </w:lvl>
    <w:lvl w:ilvl="2" w:tplc="0422001B" w:tentative="1">
      <w:start w:val="1"/>
      <w:numFmt w:val="lowerRoman"/>
      <w:lvlText w:val="%3."/>
      <w:lvlJc w:val="right"/>
      <w:pPr>
        <w:ind w:left="1823" w:hanging="180"/>
      </w:pPr>
    </w:lvl>
    <w:lvl w:ilvl="3" w:tplc="0422000F" w:tentative="1">
      <w:start w:val="1"/>
      <w:numFmt w:val="decimal"/>
      <w:lvlText w:val="%4."/>
      <w:lvlJc w:val="left"/>
      <w:pPr>
        <w:ind w:left="2543" w:hanging="360"/>
      </w:pPr>
    </w:lvl>
    <w:lvl w:ilvl="4" w:tplc="04220019" w:tentative="1">
      <w:start w:val="1"/>
      <w:numFmt w:val="lowerLetter"/>
      <w:lvlText w:val="%5."/>
      <w:lvlJc w:val="left"/>
      <w:pPr>
        <w:ind w:left="3263" w:hanging="360"/>
      </w:pPr>
    </w:lvl>
    <w:lvl w:ilvl="5" w:tplc="0422001B" w:tentative="1">
      <w:start w:val="1"/>
      <w:numFmt w:val="lowerRoman"/>
      <w:lvlText w:val="%6."/>
      <w:lvlJc w:val="right"/>
      <w:pPr>
        <w:ind w:left="3983" w:hanging="180"/>
      </w:pPr>
    </w:lvl>
    <w:lvl w:ilvl="6" w:tplc="0422000F" w:tentative="1">
      <w:start w:val="1"/>
      <w:numFmt w:val="decimal"/>
      <w:lvlText w:val="%7."/>
      <w:lvlJc w:val="left"/>
      <w:pPr>
        <w:ind w:left="4703" w:hanging="360"/>
      </w:pPr>
    </w:lvl>
    <w:lvl w:ilvl="7" w:tplc="04220019" w:tentative="1">
      <w:start w:val="1"/>
      <w:numFmt w:val="lowerLetter"/>
      <w:lvlText w:val="%8."/>
      <w:lvlJc w:val="left"/>
      <w:pPr>
        <w:ind w:left="5423" w:hanging="360"/>
      </w:pPr>
    </w:lvl>
    <w:lvl w:ilvl="8" w:tplc="0422001B" w:tentative="1">
      <w:start w:val="1"/>
      <w:numFmt w:val="lowerRoman"/>
      <w:lvlText w:val="%9."/>
      <w:lvlJc w:val="right"/>
      <w:pPr>
        <w:ind w:left="6143" w:hanging="180"/>
      </w:pPr>
    </w:lvl>
  </w:abstractNum>
  <w:abstractNum w:abstractNumId="16">
    <w:nsid w:val="19784A0A"/>
    <w:multiLevelType w:val="hybridMultilevel"/>
    <w:tmpl w:val="47E6CF1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C897629"/>
    <w:multiLevelType w:val="hybridMultilevel"/>
    <w:tmpl w:val="A70AA04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nsid w:val="1C9E7DA9"/>
    <w:multiLevelType w:val="hybridMultilevel"/>
    <w:tmpl w:val="410A69FE"/>
    <w:lvl w:ilvl="0" w:tplc="0419000B">
      <w:start w:val="1"/>
      <w:numFmt w:val="bullet"/>
      <w:lvlText w:val=""/>
      <w:lvlJc w:val="left"/>
      <w:pPr>
        <w:ind w:left="1146" w:hanging="360"/>
      </w:pPr>
      <w:rPr>
        <w:rFonts w:ascii="Wingdings" w:hAnsi="Wingdings"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19">
    <w:nsid w:val="201D38A5"/>
    <w:multiLevelType w:val="hybridMultilevel"/>
    <w:tmpl w:val="862810C8"/>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20371FE2"/>
    <w:multiLevelType w:val="hybridMultilevel"/>
    <w:tmpl w:val="C464DB8E"/>
    <w:lvl w:ilvl="0" w:tplc="0419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20D3065B"/>
    <w:multiLevelType w:val="hybridMultilevel"/>
    <w:tmpl w:val="F0C8A83C"/>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21CD61FA"/>
    <w:multiLevelType w:val="hybridMultilevel"/>
    <w:tmpl w:val="0944F472"/>
    <w:lvl w:ilvl="0" w:tplc="0419000D">
      <w:start w:val="1"/>
      <w:numFmt w:val="bullet"/>
      <w:lvlText w:val=""/>
      <w:lvlJc w:val="left"/>
      <w:pPr>
        <w:ind w:left="394"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2CE60EE"/>
    <w:multiLevelType w:val="hybridMultilevel"/>
    <w:tmpl w:val="1E5E62BC"/>
    <w:lvl w:ilvl="0" w:tplc="E3BAFA12">
      <w:start w:val="1"/>
      <w:numFmt w:val="decimal"/>
      <w:lvlText w:val="%1."/>
      <w:lvlJc w:val="left"/>
      <w:pPr>
        <w:ind w:left="309" w:hanging="360"/>
      </w:pPr>
      <w:rPr>
        <w:rFonts w:hint="default"/>
      </w:rPr>
    </w:lvl>
    <w:lvl w:ilvl="1" w:tplc="04190019" w:tentative="1">
      <w:start w:val="1"/>
      <w:numFmt w:val="lowerLetter"/>
      <w:lvlText w:val="%2."/>
      <w:lvlJc w:val="left"/>
      <w:pPr>
        <w:ind w:left="1029" w:hanging="360"/>
      </w:pPr>
    </w:lvl>
    <w:lvl w:ilvl="2" w:tplc="0419001B" w:tentative="1">
      <w:start w:val="1"/>
      <w:numFmt w:val="lowerRoman"/>
      <w:lvlText w:val="%3."/>
      <w:lvlJc w:val="right"/>
      <w:pPr>
        <w:ind w:left="1749" w:hanging="180"/>
      </w:pPr>
    </w:lvl>
    <w:lvl w:ilvl="3" w:tplc="0419000F" w:tentative="1">
      <w:start w:val="1"/>
      <w:numFmt w:val="decimal"/>
      <w:lvlText w:val="%4."/>
      <w:lvlJc w:val="left"/>
      <w:pPr>
        <w:ind w:left="2469" w:hanging="360"/>
      </w:pPr>
    </w:lvl>
    <w:lvl w:ilvl="4" w:tplc="04190019" w:tentative="1">
      <w:start w:val="1"/>
      <w:numFmt w:val="lowerLetter"/>
      <w:lvlText w:val="%5."/>
      <w:lvlJc w:val="left"/>
      <w:pPr>
        <w:ind w:left="3189" w:hanging="360"/>
      </w:pPr>
    </w:lvl>
    <w:lvl w:ilvl="5" w:tplc="0419001B" w:tentative="1">
      <w:start w:val="1"/>
      <w:numFmt w:val="lowerRoman"/>
      <w:lvlText w:val="%6."/>
      <w:lvlJc w:val="right"/>
      <w:pPr>
        <w:ind w:left="3909" w:hanging="180"/>
      </w:pPr>
    </w:lvl>
    <w:lvl w:ilvl="6" w:tplc="0419000F" w:tentative="1">
      <w:start w:val="1"/>
      <w:numFmt w:val="decimal"/>
      <w:lvlText w:val="%7."/>
      <w:lvlJc w:val="left"/>
      <w:pPr>
        <w:ind w:left="4629" w:hanging="360"/>
      </w:pPr>
    </w:lvl>
    <w:lvl w:ilvl="7" w:tplc="04190019" w:tentative="1">
      <w:start w:val="1"/>
      <w:numFmt w:val="lowerLetter"/>
      <w:lvlText w:val="%8."/>
      <w:lvlJc w:val="left"/>
      <w:pPr>
        <w:ind w:left="5349" w:hanging="360"/>
      </w:pPr>
    </w:lvl>
    <w:lvl w:ilvl="8" w:tplc="0419001B" w:tentative="1">
      <w:start w:val="1"/>
      <w:numFmt w:val="lowerRoman"/>
      <w:lvlText w:val="%9."/>
      <w:lvlJc w:val="right"/>
      <w:pPr>
        <w:ind w:left="6069" w:hanging="180"/>
      </w:pPr>
    </w:lvl>
  </w:abstractNum>
  <w:abstractNum w:abstractNumId="24">
    <w:nsid w:val="24603A26"/>
    <w:multiLevelType w:val="hybridMultilevel"/>
    <w:tmpl w:val="0FE638D6"/>
    <w:lvl w:ilvl="0" w:tplc="04190005">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5">
    <w:nsid w:val="254D22EC"/>
    <w:multiLevelType w:val="hybridMultilevel"/>
    <w:tmpl w:val="70722C9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26827FC7"/>
    <w:multiLevelType w:val="hybridMultilevel"/>
    <w:tmpl w:val="2B0CC376"/>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
    <w:nsid w:val="2F190049"/>
    <w:multiLevelType w:val="hybridMultilevel"/>
    <w:tmpl w:val="2794BA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06130F4"/>
    <w:multiLevelType w:val="hybridMultilevel"/>
    <w:tmpl w:val="A5DA4C44"/>
    <w:lvl w:ilvl="0" w:tplc="63CAC45A">
      <w:start w:val="1"/>
      <w:numFmt w:val="decimal"/>
      <w:lvlText w:val="%1."/>
      <w:lvlJc w:val="left"/>
      <w:pPr>
        <w:ind w:left="525" w:hanging="360"/>
      </w:pPr>
      <w:rPr>
        <w:rFonts w:ascii="Times New Roman" w:eastAsiaTheme="minorHAnsi" w:hAnsi="Times New Roman" w:cs="Times New Roman"/>
      </w:rPr>
    </w:lvl>
    <w:lvl w:ilvl="1" w:tplc="04220019" w:tentative="1">
      <w:start w:val="1"/>
      <w:numFmt w:val="lowerLetter"/>
      <w:lvlText w:val="%2."/>
      <w:lvlJc w:val="left"/>
      <w:pPr>
        <w:ind w:left="1245" w:hanging="360"/>
      </w:pPr>
    </w:lvl>
    <w:lvl w:ilvl="2" w:tplc="0422001B" w:tentative="1">
      <w:start w:val="1"/>
      <w:numFmt w:val="lowerRoman"/>
      <w:lvlText w:val="%3."/>
      <w:lvlJc w:val="right"/>
      <w:pPr>
        <w:ind w:left="1965" w:hanging="180"/>
      </w:pPr>
    </w:lvl>
    <w:lvl w:ilvl="3" w:tplc="0422000F" w:tentative="1">
      <w:start w:val="1"/>
      <w:numFmt w:val="decimal"/>
      <w:lvlText w:val="%4."/>
      <w:lvlJc w:val="left"/>
      <w:pPr>
        <w:ind w:left="2685" w:hanging="360"/>
      </w:pPr>
    </w:lvl>
    <w:lvl w:ilvl="4" w:tplc="04220019" w:tentative="1">
      <w:start w:val="1"/>
      <w:numFmt w:val="lowerLetter"/>
      <w:lvlText w:val="%5."/>
      <w:lvlJc w:val="left"/>
      <w:pPr>
        <w:ind w:left="3405" w:hanging="360"/>
      </w:pPr>
    </w:lvl>
    <w:lvl w:ilvl="5" w:tplc="0422001B" w:tentative="1">
      <w:start w:val="1"/>
      <w:numFmt w:val="lowerRoman"/>
      <w:lvlText w:val="%6."/>
      <w:lvlJc w:val="right"/>
      <w:pPr>
        <w:ind w:left="4125" w:hanging="180"/>
      </w:pPr>
    </w:lvl>
    <w:lvl w:ilvl="6" w:tplc="0422000F" w:tentative="1">
      <w:start w:val="1"/>
      <w:numFmt w:val="decimal"/>
      <w:lvlText w:val="%7."/>
      <w:lvlJc w:val="left"/>
      <w:pPr>
        <w:ind w:left="4845" w:hanging="360"/>
      </w:pPr>
    </w:lvl>
    <w:lvl w:ilvl="7" w:tplc="04220019" w:tentative="1">
      <w:start w:val="1"/>
      <w:numFmt w:val="lowerLetter"/>
      <w:lvlText w:val="%8."/>
      <w:lvlJc w:val="left"/>
      <w:pPr>
        <w:ind w:left="5565" w:hanging="360"/>
      </w:pPr>
    </w:lvl>
    <w:lvl w:ilvl="8" w:tplc="0422001B" w:tentative="1">
      <w:start w:val="1"/>
      <w:numFmt w:val="lowerRoman"/>
      <w:lvlText w:val="%9."/>
      <w:lvlJc w:val="right"/>
      <w:pPr>
        <w:ind w:left="6285" w:hanging="180"/>
      </w:pPr>
    </w:lvl>
  </w:abstractNum>
  <w:abstractNum w:abstractNumId="29">
    <w:nsid w:val="33835535"/>
    <w:multiLevelType w:val="hybridMultilevel"/>
    <w:tmpl w:val="32E833C6"/>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nsid w:val="37173590"/>
    <w:multiLevelType w:val="hybridMultilevel"/>
    <w:tmpl w:val="BEB004F0"/>
    <w:lvl w:ilvl="0" w:tplc="CE1A37CA">
      <w:start w:val="1"/>
      <w:numFmt w:val="decimal"/>
      <w:lvlText w:val="%1."/>
      <w:lvlJc w:val="left"/>
      <w:pPr>
        <w:ind w:left="525" w:hanging="360"/>
      </w:pPr>
      <w:rPr>
        <w:rFonts w:hint="default"/>
        <w:color w:val="auto"/>
      </w:rPr>
    </w:lvl>
    <w:lvl w:ilvl="1" w:tplc="04220019" w:tentative="1">
      <w:start w:val="1"/>
      <w:numFmt w:val="lowerLetter"/>
      <w:lvlText w:val="%2."/>
      <w:lvlJc w:val="left"/>
      <w:pPr>
        <w:ind w:left="1245" w:hanging="360"/>
      </w:pPr>
    </w:lvl>
    <w:lvl w:ilvl="2" w:tplc="0422001B" w:tentative="1">
      <w:start w:val="1"/>
      <w:numFmt w:val="lowerRoman"/>
      <w:lvlText w:val="%3."/>
      <w:lvlJc w:val="right"/>
      <w:pPr>
        <w:ind w:left="1965" w:hanging="180"/>
      </w:pPr>
    </w:lvl>
    <w:lvl w:ilvl="3" w:tplc="0422000F" w:tentative="1">
      <w:start w:val="1"/>
      <w:numFmt w:val="decimal"/>
      <w:lvlText w:val="%4."/>
      <w:lvlJc w:val="left"/>
      <w:pPr>
        <w:ind w:left="2685" w:hanging="360"/>
      </w:pPr>
    </w:lvl>
    <w:lvl w:ilvl="4" w:tplc="04220019" w:tentative="1">
      <w:start w:val="1"/>
      <w:numFmt w:val="lowerLetter"/>
      <w:lvlText w:val="%5."/>
      <w:lvlJc w:val="left"/>
      <w:pPr>
        <w:ind w:left="3405" w:hanging="360"/>
      </w:pPr>
    </w:lvl>
    <w:lvl w:ilvl="5" w:tplc="0422001B" w:tentative="1">
      <w:start w:val="1"/>
      <w:numFmt w:val="lowerRoman"/>
      <w:lvlText w:val="%6."/>
      <w:lvlJc w:val="right"/>
      <w:pPr>
        <w:ind w:left="4125" w:hanging="180"/>
      </w:pPr>
    </w:lvl>
    <w:lvl w:ilvl="6" w:tplc="0422000F" w:tentative="1">
      <w:start w:val="1"/>
      <w:numFmt w:val="decimal"/>
      <w:lvlText w:val="%7."/>
      <w:lvlJc w:val="left"/>
      <w:pPr>
        <w:ind w:left="4845" w:hanging="360"/>
      </w:pPr>
    </w:lvl>
    <w:lvl w:ilvl="7" w:tplc="04220019" w:tentative="1">
      <w:start w:val="1"/>
      <w:numFmt w:val="lowerLetter"/>
      <w:lvlText w:val="%8."/>
      <w:lvlJc w:val="left"/>
      <w:pPr>
        <w:ind w:left="5565" w:hanging="360"/>
      </w:pPr>
    </w:lvl>
    <w:lvl w:ilvl="8" w:tplc="0422001B" w:tentative="1">
      <w:start w:val="1"/>
      <w:numFmt w:val="lowerRoman"/>
      <w:lvlText w:val="%9."/>
      <w:lvlJc w:val="right"/>
      <w:pPr>
        <w:ind w:left="6285" w:hanging="180"/>
      </w:pPr>
    </w:lvl>
  </w:abstractNum>
  <w:abstractNum w:abstractNumId="31">
    <w:nsid w:val="38764DDF"/>
    <w:multiLevelType w:val="hybridMultilevel"/>
    <w:tmpl w:val="AD82DD9C"/>
    <w:lvl w:ilvl="0" w:tplc="4D20597E">
      <w:start w:val="1"/>
      <w:numFmt w:val="decimal"/>
      <w:lvlText w:val="%1."/>
      <w:lvlJc w:val="left"/>
      <w:pPr>
        <w:ind w:left="360" w:hanging="360"/>
      </w:pPr>
      <w:rPr>
        <w:rFonts w:hint="default"/>
      </w:rPr>
    </w:lvl>
    <w:lvl w:ilvl="1" w:tplc="04220019" w:tentative="1">
      <w:start w:val="1"/>
      <w:numFmt w:val="lowerLetter"/>
      <w:lvlText w:val="%2."/>
      <w:lvlJc w:val="left"/>
      <w:pPr>
        <w:ind w:left="1103" w:hanging="360"/>
      </w:pPr>
    </w:lvl>
    <w:lvl w:ilvl="2" w:tplc="0422001B" w:tentative="1">
      <w:start w:val="1"/>
      <w:numFmt w:val="lowerRoman"/>
      <w:lvlText w:val="%3."/>
      <w:lvlJc w:val="right"/>
      <w:pPr>
        <w:ind w:left="1823" w:hanging="180"/>
      </w:pPr>
    </w:lvl>
    <w:lvl w:ilvl="3" w:tplc="0422000F" w:tentative="1">
      <w:start w:val="1"/>
      <w:numFmt w:val="decimal"/>
      <w:lvlText w:val="%4."/>
      <w:lvlJc w:val="left"/>
      <w:pPr>
        <w:ind w:left="2543" w:hanging="360"/>
      </w:pPr>
    </w:lvl>
    <w:lvl w:ilvl="4" w:tplc="04220019" w:tentative="1">
      <w:start w:val="1"/>
      <w:numFmt w:val="lowerLetter"/>
      <w:lvlText w:val="%5."/>
      <w:lvlJc w:val="left"/>
      <w:pPr>
        <w:ind w:left="3263" w:hanging="360"/>
      </w:pPr>
    </w:lvl>
    <w:lvl w:ilvl="5" w:tplc="0422001B" w:tentative="1">
      <w:start w:val="1"/>
      <w:numFmt w:val="lowerRoman"/>
      <w:lvlText w:val="%6."/>
      <w:lvlJc w:val="right"/>
      <w:pPr>
        <w:ind w:left="3983" w:hanging="180"/>
      </w:pPr>
    </w:lvl>
    <w:lvl w:ilvl="6" w:tplc="0422000F" w:tentative="1">
      <w:start w:val="1"/>
      <w:numFmt w:val="decimal"/>
      <w:lvlText w:val="%7."/>
      <w:lvlJc w:val="left"/>
      <w:pPr>
        <w:ind w:left="4703" w:hanging="360"/>
      </w:pPr>
    </w:lvl>
    <w:lvl w:ilvl="7" w:tplc="04220019" w:tentative="1">
      <w:start w:val="1"/>
      <w:numFmt w:val="lowerLetter"/>
      <w:lvlText w:val="%8."/>
      <w:lvlJc w:val="left"/>
      <w:pPr>
        <w:ind w:left="5423" w:hanging="360"/>
      </w:pPr>
    </w:lvl>
    <w:lvl w:ilvl="8" w:tplc="0422001B" w:tentative="1">
      <w:start w:val="1"/>
      <w:numFmt w:val="lowerRoman"/>
      <w:lvlText w:val="%9."/>
      <w:lvlJc w:val="right"/>
      <w:pPr>
        <w:ind w:left="6143" w:hanging="180"/>
      </w:pPr>
    </w:lvl>
  </w:abstractNum>
  <w:abstractNum w:abstractNumId="32">
    <w:nsid w:val="38777E83"/>
    <w:multiLevelType w:val="multilevel"/>
    <w:tmpl w:val="0FB4B22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3">
    <w:nsid w:val="38A66527"/>
    <w:multiLevelType w:val="hybridMultilevel"/>
    <w:tmpl w:val="9BC6AC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1661C25"/>
    <w:multiLevelType w:val="hybridMultilevel"/>
    <w:tmpl w:val="DD2A21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2725D68"/>
    <w:multiLevelType w:val="hybridMultilevel"/>
    <w:tmpl w:val="2FF89D7C"/>
    <w:lvl w:ilvl="0" w:tplc="0419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nsid w:val="42E504BD"/>
    <w:multiLevelType w:val="hybridMultilevel"/>
    <w:tmpl w:val="5F804D1E"/>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7">
    <w:nsid w:val="433F0804"/>
    <w:multiLevelType w:val="hybridMultilevel"/>
    <w:tmpl w:val="E4005F3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nsid w:val="45C013CE"/>
    <w:multiLevelType w:val="hybridMultilevel"/>
    <w:tmpl w:val="17D6E6EE"/>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nsid w:val="464C1343"/>
    <w:multiLevelType w:val="hybridMultilevel"/>
    <w:tmpl w:val="44FE43D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nsid w:val="46C83178"/>
    <w:multiLevelType w:val="hybridMultilevel"/>
    <w:tmpl w:val="548E58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A986A9D"/>
    <w:multiLevelType w:val="hybridMultilevel"/>
    <w:tmpl w:val="A4B4FFCE"/>
    <w:lvl w:ilvl="0" w:tplc="EEFA898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F5B22DD"/>
    <w:multiLevelType w:val="hybridMultilevel"/>
    <w:tmpl w:val="7AB2A58E"/>
    <w:lvl w:ilvl="0" w:tplc="04190005">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43">
    <w:nsid w:val="5195177B"/>
    <w:multiLevelType w:val="hybridMultilevel"/>
    <w:tmpl w:val="C89ED3D6"/>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4">
    <w:nsid w:val="53FE74C1"/>
    <w:multiLevelType w:val="hybridMultilevel"/>
    <w:tmpl w:val="D20A58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8073CEF"/>
    <w:multiLevelType w:val="hybridMultilevel"/>
    <w:tmpl w:val="DC426A0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6">
    <w:nsid w:val="59142C8C"/>
    <w:multiLevelType w:val="hybridMultilevel"/>
    <w:tmpl w:val="AFFAA50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7">
    <w:nsid w:val="5BBC148D"/>
    <w:multiLevelType w:val="hybridMultilevel"/>
    <w:tmpl w:val="3F26E43A"/>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8">
    <w:nsid w:val="5C8A683F"/>
    <w:multiLevelType w:val="hybridMultilevel"/>
    <w:tmpl w:val="FF32D8BC"/>
    <w:lvl w:ilvl="0" w:tplc="5DF02F44">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D624FF8"/>
    <w:multiLevelType w:val="hybridMultilevel"/>
    <w:tmpl w:val="557E1EA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0">
    <w:nsid w:val="5E7A3FFA"/>
    <w:multiLevelType w:val="hybridMultilevel"/>
    <w:tmpl w:val="300A400A"/>
    <w:lvl w:ilvl="0" w:tplc="5DF02F44">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0CA70ED"/>
    <w:multiLevelType w:val="hybridMultilevel"/>
    <w:tmpl w:val="0952FA8A"/>
    <w:lvl w:ilvl="0" w:tplc="0419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52">
    <w:nsid w:val="655C50D2"/>
    <w:multiLevelType w:val="hybridMultilevel"/>
    <w:tmpl w:val="E6084588"/>
    <w:lvl w:ilvl="0" w:tplc="2D209176">
      <w:start w:val="1"/>
      <w:numFmt w:val="decimal"/>
      <w:lvlText w:val="%1."/>
      <w:lvlJc w:val="left"/>
      <w:pPr>
        <w:ind w:left="534" w:hanging="360"/>
      </w:pPr>
      <w:rPr>
        <w:rFonts w:hint="default"/>
      </w:rPr>
    </w:lvl>
    <w:lvl w:ilvl="1" w:tplc="04220019" w:tentative="1">
      <w:start w:val="1"/>
      <w:numFmt w:val="lowerLetter"/>
      <w:lvlText w:val="%2."/>
      <w:lvlJc w:val="left"/>
      <w:pPr>
        <w:ind w:left="1254" w:hanging="360"/>
      </w:pPr>
    </w:lvl>
    <w:lvl w:ilvl="2" w:tplc="0422001B" w:tentative="1">
      <w:start w:val="1"/>
      <w:numFmt w:val="lowerRoman"/>
      <w:lvlText w:val="%3."/>
      <w:lvlJc w:val="right"/>
      <w:pPr>
        <w:ind w:left="1974" w:hanging="180"/>
      </w:pPr>
    </w:lvl>
    <w:lvl w:ilvl="3" w:tplc="0422000F" w:tentative="1">
      <w:start w:val="1"/>
      <w:numFmt w:val="decimal"/>
      <w:lvlText w:val="%4."/>
      <w:lvlJc w:val="left"/>
      <w:pPr>
        <w:ind w:left="2694" w:hanging="360"/>
      </w:pPr>
    </w:lvl>
    <w:lvl w:ilvl="4" w:tplc="04220019" w:tentative="1">
      <w:start w:val="1"/>
      <w:numFmt w:val="lowerLetter"/>
      <w:lvlText w:val="%5."/>
      <w:lvlJc w:val="left"/>
      <w:pPr>
        <w:ind w:left="3414" w:hanging="360"/>
      </w:pPr>
    </w:lvl>
    <w:lvl w:ilvl="5" w:tplc="0422001B" w:tentative="1">
      <w:start w:val="1"/>
      <w:numFmt w:val="lowerRoman"/>
      <w:lvlText w:val="%6."/>
      <w:lvlJc w:val="right"/>
      <w:pPr>
        <w:ind w:left="4134" w:hanging="180"/>
      </w:pPr>
    </w:lvl>
    <w:lvl w:ilvl="6" w:tplc="0422000F" w:tentative="1">
      <w:start w:val="1"/>
      <w:numFmt w:val="decimal"/>
      <w:lvlText w:val="%7."/>
      <w:lvlJc w:val="left"/>
      <w:pPr>
        <w:ind w:left="4854" w:hanging="360"/>
      </w:pPr>
    </w:lvl>
    <w:lvl w:ilvl="7" w:tplc="04220019" w:tentative="1">
      <w:start w:val="1"/>
      <w:numFmt w:val="lowerLetter"/>
      <w:lvlText w:val="%8."/>
      <w:lvlJc w:val="left"/>
      <w:pPr>
        <w:ind w:left="5574" w:hanging="360"/>
      </w:pPr>
    </w:lvl>
    <w:lvl w:ilvl="8" w:tplc="0422001B" w:tentative="1">
      <w:start w:val="1"/>
      <w:numFmt w:val="lowerRoman"/>
      <w:lvlText w:val="%9."/>
      <w:lvlJc w:val="right"/>
      <w:pPr>
        <w:ind w:left="6294" w:hanging="180"/>
      </w:pPr>
    </w:lvl>
  </w:abstractNum>
  <w:abstractNum w:abstractNumId="53">
    <w:nsid w:val="660937E5"/>
    <w:multiLevelType w:val="hybridMultilevel"/>
    <w:tmpl w:val="1B4ED0F8"/>
    <w:lvl w:ilvl="0" w:tplc="0419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4">
    <w:nsid w:val="66A51BCC"/>
    <w:multiLevelType w:val="hybridMultilevel"/>
    <w:tmpl w:val="98DE2358"/>
    <w:lvl w:ilvl="0" w:tplc="94AC3304">
      <w:start w:val="1"/>
      <w:numFmt w:val="decimal"/>
      <w:lvlText w:val="%1."/>
      <w:lvlJc w:val="left"/>
      <w:pPr>
        <w:ind w:left="435" w:hanging="360"/>
      </w:pPr>
      <w:rPr>
        <w:rFonts w:cs="Times New Roman" w:hint="default"/>
      </w:rPr>
    </w:lvl>
    <w:lvl w:ilvl="1" w:tplc="04190019" w:tentative="1">
      <w:start w:val="1"/>
      <w:numFmt w:val="lowerLetter"/>
      <w:lvlText w:val="%2."/>
      <w:lvlJc w:val="left"/>
      <w:pPr>
        <w:ind w:left="1155" w:hanging="360"/>
      </w:pPr>
      <w:rPr>
        <w:rFonts w:cs="Times New Roman"/>
      </w:rPr>
    </w:lvl>
    <w:lvl w:ilvl="2" w:tplc="0419001B" w:tentative="1">
      <w:start w:val="1"/>
      <w:numFmt w:val="lowerRoman"/>
      <w:lvlText w:val="%3."/>
      <w:lvlJc w:val="right"/>
      <w:pPr>
        <w:ind w:left="1875" w:hanging="180"/>
      </w:pPr>
      <w:rPr>
        <w:rFonts w:cs="Times New Roman"/>
      </w:rPr>
    </w:lvl>
    <w:lvl w:ilvl="3" w:tplc="0419000F" w:tentative="1">
      <w:start w:val="1"/>
      <w:numFmt w:val="decimal"/>
      <w:lvlText w:val="%4."/>
      <w:lvlJc w:val="left"/>
      <w:pPr>
        <w:ind w:left="2595" w:hanging="360"/>
      </w:pPr>
      <w:rPr>
        <w:rFonts w:cs="Times New Roman"/>
      </w:rPr>
    </w:lvl>
    <w:lvl w:ilvl="4" w:tplc="04190019" w:tentative="1">
      <w:start w:val="1"/>
      <w:numFmt w:val="lowerLetter"/>
      <w:lvlText w:val="%5."/>
      <w:lvlJc w:val="left"/>
      <w:pPr>
        <w:ind w:left="3315" w:hanging="360"/>
      </w:pPr>
      <w:rPr>
        <w:rFonts w:cs="Times New Roman"/>
      </w:rPr>
    </w:lvl>
    <w:lvl w:ilvl="5" w:tplc="0419001B" w:tentative="1">
      <w:start w:val="1"/>
      <w:numFmt w:val="lowerRoman"/>
      <w:lvlText w:val="%6."/>
      <w:lvlJc w:val="right"/>
      <w:pPr>
        <w:ind w:left="4035" w:hanging="180"/>
      </w:pPr>
      <w:rPr>
        <w:rFonts w:cs="Times New Roman"/>
      </w:rPr>
    </w:lvl>
    <w:lvl w:ilvl="6" w:tplc="0419000F" w:tentative="1">
      <w:start w:val="1"/>
      <w:numFmt w:val="decimal"/>
      <w:lvlText w:val="%7."/>
      <w:lvlJc w:val="left"/>
      <w:pPr>
        <w:ind w:left="4755" w:hanging="360"/>
      </w:pPr>
      <w:rPr>
        <w:rFonts w:cs="Times New Roman"/>
      </w:rPr>
    </w:lvl>
    <w:lvl w:ilvl="7" w:tplc="04190019" w:tentative="1">
      <w:start w:val="1"/>
      <w:numFmt w:val="lowerLetter"/>
      <w:lvlText w:val="%8."/>
      <w:lvlJc w:val="left"/>
      <w:pPr>
        <w:ind w:left="5475" w:hanging="360"/>
      </w:pPr>
      <w:rPr>
        <w:rFonts w:cs="Times New Roman"/>
      </w:rPr>
    </w:lvl>
    <w:lvl w:ilvl="8" w:tplc="0419001B" w:tentative="1">
      <w:start w:val="1"/>
      <w:numFmt w:val="lowerRoman"/>
      <w:lvlText w:val="%9."/>
      <w:lvlJc w:val="right"/>
      <w:pPr>
        <w:ind w:left="6195" w:hanging="180"/>
      </w:pPr>
      <w:rPr>
        <w:rFonts w:cs="Times New Roman"/>
      </w:rPr>
    </w:lvl>
  </w:abstractNum>
  <w:abstractNum w:abstractNumId="55">
    <w:nsid w:val="6A8C5546"/>
    <w:multiLevelType w:val="hybridMultilevel"/>
    <w:tmpl w:val="61B85BF4"/>
    <w:lvl w:ilvl="0" w:tplc="EBB87D9C">
      <w:start w:val="1"/>
      <w:numFmt w:val="decimal"/>
      <w:lvlText w:val="%1."/>
      <w:lvlJc w:val="left"/>
      <w:pPr>
        <w:ind w:left="534" w:hanging="360"/>
      </w:pPr>
      <w:rPr>
        <w:rFonts w:hint="default"/>
      </w:rPr>
    </w:lvl>
    <w:lvl w:ilvl="1" w:tplc="04220019" w:tentative="1">
      <w:start w:val="1"/>
      <w:numFmt w:val="lowerLetter"/>
      <w:lvlText w:val="%2."/>
      <w:lvlJc w:val="left"/>
      <w:pPr>
        <w:ind w:left="1254" w:hanging="360"/>
      </w:pPr>
    </w:lvl>
    <w:lvl w:ilvl="2" w:tplc="0422001B" w:tentative="1">
      <w:start w:val="1"/>
      <w:numFmt w:val="lowerRoman"/>
      <w:lvlText w:val="%3."/>
      <w:lvlJc w:val="right"/>
      <w:pPr>
        <w:ind w:left="1974" w:hanging="180"/>
      </w:pPr>
    </w:lvl>
    <w:lvl w:ilvl="3" w:tplc="0422000F" w:tentative="1">
      <w:start w:val="1"/>
      <w:numFmt w:val="decimal"/>
      <w:lvlText w:val="%4."/>
      <w:lvlJc w:val="left"/>
      <w:pPr>
        <w:ind w:left="2694" w:hanging="360"/>
      </w:pPr>
    </w:lvl>
    <w:lvl w:ilvl="4" w:tplc="04220019" w:tentative="1">
      <w:start w:val="1"/>
      <w:numFmt w:val="lowerLetter"/>
      <w:lvlText w:val="%5."/>
      <w:lvlJc w:val="left"/>
      <w:pPr>
        <w:ind w:left="3414" w:hanging="360"/>
      </w:pPr>
    </w:lvl>
    <w:lvl w:ilvl="5" w:tplc="0422001B" w:tentative="1">
      <w:start w:val="1"/>
      <w:numFmt w:val="lowerRoman"/>
      <w:lvlText w:val="%6."/>
      <w:lvlJc w:val="right"/>
      <w:pPr>
        <w:ind w:left="4134" w:hanging="180"/>
      </w:pPr>
    </w:lvl>
    <w:lvl w:ilvl="6" w:tplc="0422000F" w:tentative="1">
      <w:start w:val="1"/>
      <w:numFmt w:val="decimal"/>
      <w:lvlText w:val="%7."/>
      <w:lvlJc w:val="left"/>
      <w:pPr>
        <w:ind w:left="4854" w:hanging="360"/>
      </w:pPr>
    </w:lvl>
    <w:lvl w:ilvl="7" w:tplc="04220019" w:tentative="1">
      <w:start w:val="1"/>
      <w:numFmt w:val="lowerLetter"/>
      <w:lvlText w:val="%8."/>
      <w:lvlJc w:val="left"/>
      <w:pPr>
        <w:ind w:left="5574" w:hanging="360"/>
      </w:pPr>
    </w:lvl>
    <w:lvl w:ilvl="8" w:tplc="0422001B" w:tentative="1">
      <w:start w:val="1"/>
      <w:numFmt w:val="lowerRoman"/>
      <w:lvlText w:val="%9."/>
      <w:lvlJc w:val="right"/>
      <w:pPr>
        <w:ind w:left="6294" w:hanging="180"/>
      </w:pPr>
    </w:lvl>
  </w:abstractNum>
  <w:abstractNum w:abstractNumId="56">
    <w:nsid w:val="6EE352E2"/>
    <w:multiLevelType w:val="hybridMultilevel"/>
    <w:tmpl w:val="D25CBDCE"/>
    <w:lvl w:ilvl="0" w:tplc="04190011">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57">
    <w:nsid w:val="6F961E12"/>
    <w:multiLevelType w:val="hybridMultilevel"/>
    <w:tmpl w:val="BB80A266"/>
    <w:lvl w:ilvl="0" w:tplc="0419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8">
    <w:nsid w:val="7025126D"/>
    <w:multiLevelType w:val="hybridMultilevel"/>
    <w:tmpl w:val="49B4002A"/>
    <w:lvl w:ilvl="0" w:tplc="5BBE0A3E">
      <w:start w:val="1"/>
      <w:numFmt w:val="decimal"/>
      <w:lvlText w:val="%1."/>
      <w:lvlJc w:val="left"/>
      <w:pPr>
        <w:ind w:left="483" w:hanging="360"/>
      </w:pPr>
      <w:rPr>
        <w:rFonts w:hint="default"/>
        <w:color w:val="auto"/>
      </w:rPr>
    </w:lvl>
    <w:lvl w:ilvl="1" w:tplc="04220019" w:tentative="1">
      <w:start w:val="1"/>
      <w:numFmt w:val="lowerLetter"/>
      <w:lvlText w:val="%2."/>
      <w:lvlJc w:val="left"/>
      <w:pPr>
        <w:ind w:left="1203" w:hanging="360"/>
      </w:pPr>
    </w:lvl>
    <w:lvl w:ilvl="2" w:tplc="0422001B" w:tentative="1">
      <w:start w:val="1"/>
      <w:numFmt w:val="lowerRoman"/>
      <w:lvlText w:val="%3."/>
      <w:lvlJc w:val="right"/>
      <w:pPr>
        <w:ind w:left="1923" w:hanging="180"/>
      </w:pPr>
    </w:lvl>
    <w:lvl w:ilvl="3" w:tplc="0422000F" w:tentative="1">
      <w:start w:val="1"/>
      <w:numFmt w:val="decimal"/>
      <w:lvlText w:val="%4."/>
      <w:lvlJc w:val="left"/>
      <w:pPr>
        <w:ind w:left="2643" w:hanging="360"/>
      </w:pPr>
    </w:lvl>
    <w:lvl w:ilvl="4" w:tplc="04220019" w:tentative="1">
      <w:start w:val="1"/>
      <w:numFmt w:val="lowerLetter"/>
      <w:lvlText w:val="%5."/>
      <w:lvlJc w:val="left"/>
      <w:pPr>
        <w:ind w:left="3363" w:hanging="360"/>
      </w:pPr>
    </w:lvl>
    <w:lvl w:ilvl="5" w:tplc="0422001B" w:tentative="1">
      <w:start w:val="1"/>
      <w:numFmt w:val="lowerRoman"/>
      <w:lvlText w:val="%6."/>
      <w:lvlJc w:val="right"/>
      <w:pPr>
        <w:ind w:left="4083" w:hanging="180"/>
      </w:pPr>
    </w:lvl>
    <w:lvl w:ilvl="6" w:tplc="0422000F" w:tentative="1">
      <w:start w:val="1"/>
      <w:numFmt w:val="decimal"/>
      <w:lvlText w:val="%7."/>
      <w:lvlJc w:val="left"/>
      <w:pPr>
        <w:ind w:left="4803" w:hanging="360"/>
      </w:pPr>
    </w:lvl>
    <w:lvl w:ilvl="7" w:tplc="04220019" w:tentative="1">
      <w:start w:val="1"/>
      <w:numFmt w:val="lowerLetter"/>
      <w:lvlText w:val="%8."/>
      <w:lvlJc w:val="left"/>
      <w:pPr>
        <w:ind w:left="5523" w:hanging="360"/>
      </w:pPr>
    </w:lvl>
    <w:lvl w:ilvl="8" w:tplc="0422001B" w:tentative="1">
      <w:start w:val="1"/>
      <w:numFmt w:val="lowerRoman"/>
      <w:lvlText w:val="%9."/>
      <w:lvlJc w:val="right"/>
      <w:pPr>
        <w:ind w:left="6243" w:hanging="180"/>
      </w:pPr>
    </w:lvl>
  </w:abstractNum>
  <w:abstractNum w:abstractNumId="59">
    <w:nsid w:val="76224456"/>
    <w:multiLevelType w:val="hybridMultilevel"/>
    <w:tmpl w:val="924020DC"/>
    <w:lvl w:ilvl="0" w:tplc="5DF02F44">
      <w:numFmt w:val="bullet"/>
      <w:lvlText w:val="-"/>
      <w:lvlJc w:val="left"/>
      <w:pPr>
        <w:ind w:left="754" w:hanging="360"/>
      </w:pPr>
      <w:rPr>
        <w:rFonts w:ascii="Arial" w:eastAsia="Times New Roman" w:hAnsi="Arial" w:cs="Aria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60">
    <w:nsid w:val="7A29424B"/>
    <w:multiLevelType w:val="hybridMultilevel"/>
    <w:tmpl w:val="9642DE2E"/>
    <w:lvl w:ilvl="0" w:tplc="5DF02F44">
      <w:numFmt w:val="bullet"/>
      <w:lvlText w:val="-"/>
      <w:lvlJc w:val="left"/>
      <w:pPr>
        <w:ind w:left="1437" w:hanging="360"/>
      </w:pPr>
      <w:rPr>
        <w:rFonts w:ascii="Arial" w:eastAsia="Times New Roman" w:hAnsi="Arial" w:cs="Arial" w:hint="default"/>
      </w:rPr>
    </w:lvl>
    <w:lvl w:ilvl="1" w:tplc="04190003" w:tentative="1">
      <w:start w:val="1"/>
      <w:numFmt w:val="bullet"/>
      <w:lvlText w:val="o"/>
      <w:lvlJc w:val="left"/>
      <w:pPr>
        <w:ind w:left="2157" w:hanging="360"/>
      </w:pPr>
      <w:rPr>
        <w:rFonts w:ascii="Courier New" w:hAnsi="Courier New" w:cs="Courier New" w:hint="default"/>
      </w:rPr>
    </w:lvl>
    <w:lvl w:ilvl="2" w:tplc="04190005" w:tentative="1">
      <w:start w:val="1"/>
      <w:numFmt w:val="bullet"/>
      <w:lvlText w:val=""/>
      <w:lvlJc w:val="left"/>
      <w:pPr>
        <w:ind w:left="2877" w:hanging="360"/>
      </w:pPr>
      <w:rPr>
        <w:rFonts w:ascii="Wingdings" w:hAnsi="Wingdings" w:hint="default"/>
      </w:rPr>
    </w:lvl>
    <w:lvl w:ilvl="3" w:tplc="04190001" w:tentative="1">
      <w:start w:val="1"/>
      <w:numFmt w:val="bullet"/>
      <w:lvlText w:val=""/>
      <w:lvlJc w:val="left"/>
      <w:pPr>
        <w:ind w:left="3597" w:hanging="360"/>
      </w:pPr>
      <w:rPr>
        <w:rFonts w:ascii="Symbol" w:hAnsi="Symbol" w:hint="default"/>
      </w:rPr>
    </w:lvl>
    <w:lvl w:ilvl="4" w:tplc="04190003" w:tentative="1">
      <w:start w:val="1"/>
      <w:numFmt w:val="bullet"/>
      <w:lvlText w:val="o"/>
      <w:lvlJc w:val="left"/>
      <w:pPr>
        <w:ind w:left="4317" w:hanging="360"/>
      </w:pPr>
      <w:rPr>
        <w:rFonts w:ascii="Courier New" w:hAnsi="Courier New" w:cs="Courier New" w:hint="default"/>
      </w:rPr>
    </w:lvl>
    <w:lvl w:ilvl="5" w:tplc="04190005" w:tentative="1">
      <w:start w:val="1"/>
      <w:numFmt w:val="bullet"/>
      <w:lvlText w:val=""/>
      <w:lvlJc w:val="left"/>
      <w:pPr>
        <w:ind w:left="5037" w:hanging="360"/>
      </w:pPr>
      <w:rPr>
        <w:rFonts w:ascii="Wingdings" w:hAnsi="Wingdings" w:hint="default"/>
      </w:rPr>
    </w:lvl>
    <w:lvl w:ilvl="6" w:tplc="04190001" w:tentative="1">
      <w:start w:val="1"/>
      <w:numFmt w:val="bullet"/>
      <w:lvlText w:val=""/>
      <w:lvlJc w:val="left"/>
      <w:pPr>
        <w:ind w:left="5757" w:hanging="360"/>
      </w:pPr>
      <w:rPr>
        <w:rFonts w:ascii="Symbol" w:hAnsi="Symbol" w:hint="default"/>
      </w:rPr>
    </w:lvl>
    <w:lvl w:ilvl="7" w:tplc="04190003" w:tentative="1">
      <w:start w:val="1"/>
      <w:numFmt w:val="bullet"/>
      <w:lvlText w:val="o"/>
      <w:lvlJc w:val="left"/>
      <w:pPr>
        <w:ind w:left="6477" w:hanging="360"/>
      </w:pPr>
      <w:rPr>
        <w:rFonts w:ascii="Courier New" w:hAnsi="Courier New" w:cs="Courier New" w:hint="default"/>
      </w:rPr>
    </w:lvl>
    <w:lvl w:ilvl="8" w:tplc="04190005" w:tentative="1">
      <w:start w:val="1"/>
      <w:numFmt w:val="bullet"/>
      <w:lvlText w:val=""/>
      <w:lvlJc w:val="left"/>
      <w:pPr>
        <w:ind w:left="7197" w:hanging="360"/>
      </w:pPr>
      <w:rPr>
        <w:rFonts w:ascii="Wingdings" w:hAnsi="Wingdings" w:hint="default"/>
      </w:rPr>
    </w:lvl>
  </w:abstractNum>
  <w:abstractNum w:abstractNumId="61">
    <w:nsid w:val="7A9E528E"/>
    <w:multiLevelType w:val="hybridMultilevel"/>
    <w:tmpl w:val="A9245D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2">
    <w:nsid w:val="7E247C25"/>
    <w:multiLevelType w:val="hybridMultilevel"/>
    <w:tmpl w:val="E2322808"/>
    <w:lvl w:ilvl="0" w:tplc="0419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3">
    <w:nsid w:val="7F1D4AC4"/>
    <w:multiLevelType w:val="hybridMultilevel"/>
    <w:tmpl w:val="AA528458"/>
    <w:lvl w:ilvl="0" w:tplc="8F067652">
      <w:start w:val="1"/>
      <w:numFmt w:val="decimal"/>
      <w:lvlText w:val="%1."/>
      <w:lvlJc w:val="left"/>
      <w:pPr>
        <w:ind w:left="534" w:hanging="360"/>
      </w:pPr>
      <w:rPr>
        <w:rFonts w:hint="default"/>
      </w:rPr>
    </w:lvl>
    <w:lvl w:ilvl="1" w:tplc="04190019" w:tentative="1">
      <w:start w:val="1"/>
      <w:numFmt w:val="lowerLetter"/>
      <w:lvlText w:val="%2."/>
      <w:lvlJc w:val="left"/>
      <w:pPr>
        <w:ind w:left="1254" w:hanging="360"/>
      </w:pPr>
    </w:lvl>
    <w:lvl w:ilvl="2" w:tplc="0419001B" w:tentative="1">
      <w:start w:val="1"/>
      <w:numFmt w:val="lowerRoman"/>
      <w:lvlText w:val="%3."/>
      <w:lvlJc w:val="right"/>
      <w:pPr>
        <w:ind w:left="1974" w:hanging="180"/>
      </w:pPr>
    </w:lvl>
    <w:lvl w:ilvl="3" w:tplc="0419000F" w:tentative="1">
      <w:start w:val="1"/>
      <w:numFmt w:val="decimal"/>
      <w:lvlText w:val="%4."/>
      <w:lvlJc w:val="left"/>
      <w:pPr>
        <w:ind w:left="2694" w:hanging="360"/>
      </w:pPr>
    </w:lvl>
    <w:lvl w:ilvl="4" w:tplc="04190019" w:tentative="1">
      <w:start w:val="1"/>
      <w:numFmt w:val="lowerLetter"/>
      <w:lvlText w:val="%5."/>
      <w:lvlJc w:val="left"/>
      <w:pPr>
        <w:ind w:left="3414" w:hanging="360"/>
      </w:pPr>
    </w:lvl>
    <w:lvl w:ilvl="5" w:tplc="0419001B" w:tentative="1">
      <w:start w:val="1"/>
      <w:numFmt w:val="lowerRoman"/>
      <w:lvlText w:val="%6."/>
      <w:lvlJc w:val="right"/>
      <w:pPr>
        <w:ind w:left="4134" w:hanging="180"/>
      </w:pPr>
    </w:lvl>
    <w:lvl w:ilvl="6" w:tplc="0419000F" w:tentative="1">
      <w:start w:val="1"/>
      <w:numFmt w:val="decimal"/>
      <w:lvlText w:val="%7."/>
      <w:lvlJc w:val="left"/>
      <w:pPr>
        <w:ind w:left="4854" w:hanging="360"/>
      </w:pPr>
    </w:lvl>
    <w:lvl w:ilvl="7" w:tplc="04190019" w:tentative="1">
      <w:start w:val="1"/>
      <w:numFmt w:val="lowerLetter"/>
      <w:lvlText w:val="%8."/>
      <w:lvlJc w:val="left"/>
      <w:pPr>
        <w:ind w:left="5574" w:hanging="360"/>
      </w:pPr>
    </w:lvl>
    <w:lvl w:ilvl="8" w:tplc="0419001B" w:tentative="1">
      <w:start w:val="1"/>
      <w:numFmt w:val="lowerRoman"/>
      <w:lvlText w:val="%9."/>
      <w:lvlJc w:val="right"/>
      <w:pPr>
        <w:ind w:left="6294" w:hanging="180"/>
      </w:pPr>
    </w:lvl>
  </w:abstractNum>
  <w:abstractNum w:abstractNumId="64">
    <w:nsid w:val="7F6C1AB5"/>
    <w:multiLevelType w:val="hybridMultilevel"/>
    <w:tmpl w:val="79F63958"/>
    <w:lvl w:ilvl="0" w:tplc="0419000F">
      <w:start w:val="1"/>
      <w:numFmt w:val="decimal"/>
      <w:lvlText w:val="%1."/>
      <w:lvlJc w:val="left"/>
      <w:pPr>
        <w:ind w:left="722" w:hanging="360"/>
      </w:pPr>
    </w:lvl>
    <w:lvl w:ilvl="1" w:tplc="04190019" w:tentative="1">
      <w:start w:val="1"/>
      <w:numFmt w:val="lowerLetter"/>
      <w:lvlText w:val="%2."/>
      <w:lvlJc w:val="left"/>
      <w:pPr>
        <w:ind w:left="1442" w:hanging="360"/>
      </w:pPr>
    </w:lvl>
    <w:lvl w:ilvl="2" w:tplc="0419001B" w:tentative="1">
      <w:start w:val="1"/>
      <w:numFmt w:val="lowerRoman"/>
      <w:lvlText w:val="%3."/>
      <w:lvlJc w:val="right"/>
      <w:pPr>
        <w:ind w:left="2162" w:hanging="180"/>
      </w:pPr>
    </w:lvl>
    <w:lvl w:ilvl="3" w:tplc="0419000F" w:tentative="1">
      <w:start w:val="1"/>
      <w:numFmt w:val="decimal"/>
      <w:lvlText w:val="%4."/>
      <w:lvlJc w:val="left"/>
      <w:pPr>
        <w:ind w:left="2882" w:hanging="360"/>
      </w:pPr>
    </w:lvl>
    <w:lvl w:ilvl="4" w:tplc="04190019" w:tentative="1">
      <w:start w:val="1"/>
      <w:numFmt w:val="lowerLetter"/>
      <w:lvlText w:val="%5."/>
      <w:lvlJc w:val="left"/>
      <w:pPr>
        <w:ind w:left="3602" w:hanging="360"/>
      </w:pPr>
    </w:lvl>
    <w:lvl w:ilvl="5" w:tplc="0419001B" w:tentative="1">
      <w:start w:val="1"/>
      <w:numFmt w:val="lowerRoman"/>
      <w:lvlText w:val="%6."/>
      <w:lvlJc w:val="right"/>
      <w:pPr>
        <w:ind w:left="4322" w:hanging="180"/>
      </w:pPr>
    </w:lvl>
    <w:lvl w:ilvl="6" w:tplc="0419000F" w:tentative="1">
      <w:start w:val="1"/>
      <w:numFmt w:val="decimal"/>
      <w:lvlText w:val="%7."/>
      <w:lvlJc w:val="left"/>
      <w:pPr>
        <w:ind w:left="5042" w:hanging="360"/>
      </w:pPr>
    </w:lvl>
    <w:lvl w:ilvl="7" w:tplc="04190019" w:tentative="1">
      <w:start w:val="1"/>
      <w:numFmt w:val="lowerLetter"/>
      <w:lvlText w:val="%8."/>
      <w:lvlJc w:val="left"/>
      <w:pPr>
        <w:ind w:left="5762" w:hanging="360"/>
      </w:pPr>
    </w:lvl>
    <w:lvl w:ilvl="8" w:tplc="0419001B" w:tentative="1">
      <w:start w:val="1"/>
      <w:numFmt w:val="lowerRoman"/>
      <w:lvlText w:val="%9."/>
      <w:lvlJc w:val="right"/>
      <w:pPr>
        <w:ind w:left="6482" w:hanging="180"/>
      </w:pPr>
    </w:lvl>
  </w:abstractNum>
  <w:num w:numId="1">
    <w:abstractNumId w:val="4"/>
  </w:num>
  <w:num w:numId="2">
    <w:abstractNumId w:val="53"/>
  </w:num>
  <w:num w:numId="3">
    <w:abstractNumId w:val="20"/>
  </w:num>
  <w:num w:numId="4">
    <w:abstractNumId w:val="12"/>
  </w:num>
  <w:num w:numId="5">
    <w:abstractNumId w:val="35"/>
  </w:num>
  <w:num w:numId="6">
    <w:abstractNumId w:val="18"/>
  </w:num>
  <w:num w:numId="7">
    <w:abstractNumId w:val="60"/>
  </w:num>
  <w:num w:numId="8">
    <w:abstractNumId w:val="22"/>
  </w:num>
  <w:num w:numId="9">
    <w:abstractNumId w:val="33"/>
  </w:num>
  <w:num w:numId="10">
    <w:abstractNumId w:val="34"/>
  </w:num>
  <w:num w:numId="11">
    <w:abstractNumId w:val="16"/>
  </w:num>
  <w:num w:numId="12">
    <w:abstractNumId w:val="41"/>
  </w:num>
  <w:num w:numId="13">
    <w:abstractNumId w:val="62"/>
  </w:num>
  <w:num w:numId="14">
    <w:abstractNumId w:val="54"/>
  </w:num>
  <w:num w:numId="15">
    <w:abstractNumId w:val="43"/>
  </w:num>
  <w:num w:numId="16">
    <w:abstractNumId w:val="37"/>
  </w:num>
  <w:num w:numId="17">
    <w:abstractNumId w:val="10"/>
  </w:num>
  <w:num w:numId="18">
    <w:abstractNumId w:val="32"/>
  </w:num>
  <w:num w:numId="19">
    <w:abstractNumId w:val="46"/>
  </w:num>
  <w:num w:numId="20">
    <w:abstractNumId w:val="15"/>
  </w:num>
  <w:num w:numId="21">
    <w:abstractNumId w:val="47"/>
  </w:num>
  <w:num w:numId="22">
    <w:abstractNumId w:val="19"/>
  </w:num>
  <w:num w:numId="23">
    <w:abstractNumId w:val="58"/>
  </w:num>
  <w:num w:numId="24">
    <w:abstractNumId w:val="7"/>
  </w:num>
  <w:num w:numId="25">
    <w:abstractNumId w:val="14"/>
  </w:num>
  <w:num w:numId="26">
    <w:abstractNumId w:val="0"/>
  </w:num>
  <w:num w:numId="27">
    <w:abstractNumId w:val="45"/>
  </w:num>
  <w:num w:numId="28">
    <w:abstractNumId w:val="30"/>
  </w:num>
  <w:num w:numId="29">
    <w:abstractNumId w:val="28"/>
  </w:num>
  <w:num w:numId="30">
    <w:abstractNumId w:val="51"/>
  </w:num>
  <w:num w:numId="31">
    <w:abstractNumId w:val="6"/>
  </w:num>
  <w:num w:numId="32">
    <w:abstractNumId w:val="1"/>
  </w:num>
  <w:num w:numId="33">
    <w:abstractNumId w:val="55"/>
  </w:num>
  <w:num w:numId="34">
    <w:abstractNumId w:val="52"/>
  </w:num>
  <w:num w:numId="35">
    <w:abstractNumId w:val="13"/>
  </w:num>
  <w:num w:numId="36">
    <w:abstractNumId w:val="9"/>
  </w:num>
  <w:num w:numId="37">
    <w:abstractNumId w:val="25"/>
  </w:num>
  <w:num w:numId="38">
    <w:abstractNumId w:val="3"/>
  </w:num>
  <w:num w:numId="39">
    <w:abstractNumId w:val="11"/>
  </w:num>
  <w:num w:numId="40">
    <w:abstractNumId w:val="5"/>
  </w:num>
  <w:num w:numId="41">
    <w:abstractNumId w:val="57"/>
  </w:num>
  <w:num w:numId="42">
    <w:abstractNumId w:val="2"/>
  </w:num>
  <w:num w:numId="43">
    <w:abstractNumId w:val="24"/>
  </w:num>
  <w:num w:numId="44">
    <w:abstractNumId w:val="49"/>
  </w:num>
  <w:num w:numId="45">
    <w:abstractNumId w:val="39"/>
  </w:num>
  <w:num w:numId="46">
    <w:abstractNumId w:val="61"/>
  </w:num>
  <w:num w:numId="47">
    <w:abstractNumId w:val="17"/>
  </w:num>
  <w:num w:numId="48">
    <w:abstractNumId w:val="56"/>
  </w:num>
  <w:num w:numId="49">
    <w:abstractNumId w:val="31"/>
  </w:num>
  <w:num w:numId="50">
    <w:abstractNumId w:val="23"/>
  </w:num>
  <w:num w:numId="51">
    <w:abstractNumId w:val="59"/>
  </w:num>
  <w:num w:numId="52">
    <w:abstractNumId w:val="63"/>
  </w:num>
  <w:num w:numId="53">
    <w:abstractNumId w:val="50"/>
  </w:num>
  <w:num w:numId="54">
    <w:abstractNumId w:val="48"/>
  </w:num>
  <w:num w:numId="55">
    <w:abstractNumId w:val="8"/>
  </w:num>
  <w:num w:numId="56">
    <w:abstractNumId w:val="26"/>
  </w:num>
  <w:num w:numId="57">
    <w:abstractNumId w:val="36"/>
  </w:num>
  <w:num w:numId="58">
    <w:abstractNumId w:val="44"/>
  </w:num>
  <w:num w:numId="59">
    <w:abstractNumId w:val="27"/>
  </w:num>
  <w:num w:numId="60">
    <w:abstractNumId w:val="29"/>
  </w:num>
  <w:num w:numId="61">
    <w:abstractNumId w:val="42"/>
  </w:num>
  <w:num w:numId="62">
    <w:abstractNumId w:val="38"/>
  </w:num>
  <w:num w:numId="63">
    <w:abstractNumId w:val="21"/>
  </w:num>
  <w:num w:numId="64">
    <w:abstractNumId w:val="64"/>
  </w:num>
  <w:num w:numId="65">
    <w:abstractNumId w:val="40"/>
  </w:num>
  <w:numIdMacAtCleanup w:val="6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WORK">
    <w15:presenceInfo w15:providerId="None" w15:userId="WOR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hdrShapeDefaults>
    <o:shapedefaults v:ext="edit" spidmax="2049">
      <o:colormru v:ext="edit" colors="#a18cba"/>
    </o:shapedefaults>
  </w:hdrShapeDefaults>
  <w:footnotePr>
    <w:footnote w:id="0"/>
    <w:footnote w:id="1"/>
  </w:footnotePr>
  <w:endnotePr>
    <w:endnote w:id="0"/>
    <w:endnote w:id="1"/>
  </w:endnotePr>
  <w:compat/>
  <w:rsids>
    <w:rsidRoot w:val="00880192"/>
    <w:rsid w:val="000011F5"/>
    <w:rsid w:val="00002FB1"/>
    <w:rsid w:val="00002FD1"/>
    <w:rsid w:val="000031E5"/>
    <w:rsid w:val="000036C2"/>
    <w:rsid w:val="00003823"/>
    <w:rsid w:val="00003F0D"/>
    <w:rsid w:val="000045BB"/>
    <w:rsid w:val="00005DE3"/>
    <w:rsid w:val="0000647E"/>
    <w:rsid w:val="000067A5"/>
    <w:rsid w:val="00006AA3"/>
    <w:rsid w:val="000100DE"/>
    <w:rsid w:val="0001015D"/>
    <w:rsid w:val="000119A5"/>
    <w:rsid w:val="00012E41"/>
    <w:rsid w:val="00015067"/>
    <w:rsid w:val="00015BCF"/>
    <w:rsid w:val="00016B14"/>
    <w:rsid w:val="00016B9E"/>
    <w:rsid w:val="00020FBA"/>
    <w:rsid w:val="00023E06"/>
    <w:rsid w:val="0002424C"/>
    <w:rsid w:val="000269FC"/>
    <w:rsid w:val="00027A20"/>
    <w:rsid w:val="0003012E"/>
    <w:rsid w:val="00030617"/>
    <w:rsid w:val="00031A4F"/>
    <w:rsid w:val="000321F2"/>
    <w:rsid w:val="00032984"/>
    <w:rsid w:val="00037C41"/>
    <w:rsid w:val="00040CBF"/>
    <w:rsid w:val="00040E17"/>
    <w:rsid w:val="00041400"/>
    <w:rsid w:val="00041991"/>
    <w:rsid w:val="000426B6"/>
    <w:rsid w:val="00042BF9"/>
    <w:rsid w:val="000438B4"/>
    <w:rsid w:val="0004410F"/>
    <w:rsid w:val="00044390"/>
    <w:rsid w:val="0004463F"/>
    <w:rsid w:val="0004490C"/>
    <w:rsid w:val="000468B0"/>
    <w:rsid w:val="00050CE4"/>
    <w:rsid w:val="000519C1"/>
    <w:rsid w:val="00051A79"/>
    <w:rsid w:val="00053A5C"/>
    <w:rsid w:val="000553FA"/>
    <w:rsid w:val="000557E2"/>
    <w:rsid w:val="00055D2C"/>
    <w:rsid w:val="00056319"/>
    <w:rsid w:val="00060AD8"/>
    <w:rsid w:val="00061924"/>
    <w:rsid w:val="00061CA3"/>
    <w:rsid w:val="0006341E"/>
    <w:rsid w:val="00063894"/>
    <w:rsid w:val="00063F40"/>
    <w:rsid w:val="00064914"/>
    <w:rsid w:val="000663BF"/>
    <w:rsid w:val="000670D8"/>
    <w:rsid w:val="00067C14"/>
    <w:rsid w:val="00074136"/>
    <w:rsid w:val="00074403"/>
    <w:rsid w:val="00075BF5"/>
    <w:rsid w:val="00075E34"/>
    <w:rsid w:val="00075E94"/>
    <w:rsid w:val="00075F35"/>
    <w:rsid w:val="00076A1A"/>
    <w:rsid w:val="00077C14"/>
    <w:rsid w:val="00081783"/>
    <w:rsid w:val="000830BA"/>
    <w:rsid w:val="000834CA"/>
    <w:rsid w:val="000858EE"/>
    <w:rsid w:val="00087026"/>
    <w:rsid w:val="00087388"/>
    <w:rsid w:val="000904C4"/>
    <w:rsid w:val="00093D7D"/>
    <w:rsid w:val="00094E28"/>
    <w:rsid w:val="00095D37"/>
    <w:rsid w:val="00096A6A"/>
    <w:rsid w:val="00097370"/>
    <w:rsid w:val="0009788A"/>
    <w:rsid w:val="000A00C6"/>
    <w:rsid w:val="000A1447"/>
    <w:rsid w:val="000A2BB0"/>
    <w:rsid w:val="000A394B"/>
    <w:rsid w:val="000A42EB"/>
    <w:rsid w:val="000A50BC"/>
    <w:rsid w:val="000A5EDC"/>
    <w:rsid w:val="000A678E"/>
    <w:rsid w:val="000A7BE8"/>
    <w:rsid w:val="000B0ABC"/>
    <w:rsid w:val="000B1489"/>
    <w:rsid w:val="000B22B7"/>
    <w:rsid w:val="000B2FA2"/>
    <w:rsid w:val="000B45ED"/>
    <w:rsid w:val="000B48A9"/>
    <w:rsid w:val="000B57D0"/>
    <w:rsid w:val="000B6C53"/>
    <w:rsid w:val="000B7FE6"/>
    <w:rsid w:val="000C0875"/>
    <w:rsid w:val="000C25B9"/>
    <w:rsid w:val="000C30DF"/>
    <w:rsid w:val="000C3DA6"/>
    <w:rsid w:val="000C40ED"/>
    <w:rsid w:val="000C4329"/>
    <w:rsid w:val="000C49FF"/>
    <w:rsid w:val="000C4BFC"/>
    <w:rsid w:val="000C4C38"/>
    <w:rsid w:val="000C64EF"/>
    <w:rsid w:val="000C6B35"/>
    <w:rsid w:val="000C748D"/>
    <w:rsid w:val="000C74F9"/>
    <w:rsid w:val="000D63A5"/>
    <w:rsid w:val="000D671A"/>
    <w:rsid w:val="000E18F8"/>
    <w:rsid w:val="000E2F04"/>
    <w:rsid w:val="000E34B5"/>
    <w:rsid w:val="000E6073"/>
    <w:rsid w:val="000E609C"/>
    <w:rsid w:val="000E7B01"/>
    <w:rsid w:val="000F3026"/>
    <w:rsid w:val="000F4907"/>
    <w:rsid w:val="000F5E74"/>
    <w:rsid w:val="000F60C5"/>
    <w:rsid w:val="000F61CA"/>
    <w:rsid w:val="00102096"/>
    <w:rsid w:val="001023DD"/>
    <w:rsid w:val="0010488C"/>
    <w:rsid w:val="00105407"/>
    <w:rsid w:val="001056D0"/>
    <w:rsid w:val="00105B6D"/>
    <w:rsid w:val="00105FFD"/>
    <w:rsid w:val="0010637A"/>
    <w:rsid w:val="00106A31"/>
    <w:rsid w:val="00107859"/>
    <w:rsid w:val="00111EC0"/>
    <w:rsid w:val="00112452"/>
    <w:rsid w:val="00114B89"/>
    <w:rsid w:val="00115D82"/>
    <w:rsid w:val="00116BD4"/>
    <w:rsid w:val="0012296B"/>
    <w:rsid w:val="00123BBB"/>
    <w:rsid w:val="001258D7"/>
    <w:rsid w:val="0012762E"/>
    <w:rsid w:val="0013035A"/>
    <w:rsid w:val="00130705"/>
    <w:rsid w:val="0013161E"/>
    <w:rsid w:val="001320B8"/>
    <w:rsid w:val="00133D63"/>
    <w:rsid w:val="00134D09"/>
    <w:rsid w:val="0013529C"/>
    <w:rsid w:val="00135BE1"/>
    <w:rsid w:val="001377C7"/>
    <w:rsid w:val="00137994"/>
    <w:rsid w:val="00137C1A"/>
    <w:rsid w:val="00141115"/>
    <w:rsid w:val="001411A8"/>
    <w:rsid w:val="001412E8"/>
    <w:rsid w:val="00141A1C"/>
    <w:rsid w:val="001428B4"/>
    <w:rsid w:val="00142F7B"/>
    <w:rsid w:val="001446B6"/>
    <w:rsid w:val="0014516D"/>
    <w:rsid w:val="001451E5"/>
    <w:rsid w:val="0014557C"/>
    <w:rsid w:val="001458AD"/>
    <w:rsid w:val="0014697C"/>
    <w:rsid w:val="00146DD3"/>
    <w:rsid w:val="00147093"/>
    <w:rsid w:val="00147459"/>
    <w:rsid w:val="00147824"/>
    <w:rsid w:val="0015110E"/>
    <w:rsid w:val="00151643"/>
    <w:rsid w:val="001534EA"/>
    <w:rsid w:val="00161555"/>
    <w:rsid w:val="00161686"/>
    <w:rsid w:val="00162322"/>
    <w:rsid w:val="00162375"/>
    <w:rsid w:val="00162C5C"/>
    <w:rsid w:val="00163B97"/>
    <w:rsid w:val="00166C36"/>
    <w:rsid w:val="00166C3C"/>
    <w:rsid w:val="00167AE2"/>
    <w:rsid w:val="001705DD"/>
    <w:rsid w:val="00171F97"/>
    <w:rsid w:val="00173817"/>
    <w:rsid w:val="0017550E"/>
    <w:rsid w:val="00175A11"/>
    <w:rsid w:val="00180984"/>
    <w:rsid w:val="00181C78"/>
    <w:rsid w:val="00183E55"/>
    <w:rsid w:val="001848CE"/>
    <w:rsid w:val="0018536C"/>
    <w:rsid w:val="0018537C"/>
    <w:rsid w:val="001857E0"/>
    <w:rsid w:val="00187A65"/>
    <w:rsid w:val="00187B90"/>
    <w:rsid w:val="00190379"/>
    <w:rsid w:val="001906F1"/>
    <w:rsid w:val="00192D28"/>
    <w:rsid w:val="00192EA8"/>
    <w:rsid w:val="001931B2"/>
    <w:rsid w:val="00193366"/>
    <w:rsid w:val="00195DFC"/>
    <w:rsid w:val="001963B5"/>
    <w:rsid w:val="001A0182"/>
    <w:rsid w:val="001A0E48"/>
    <w:rsid w:val="001A151D"/>
    <w:rsid w:val="001A1909"/>
    <w:rsid w:val="001A1E35"/>
    <w:rsid w:val="001A3AD6"/>
    <w:rsid w:val="001A46A5"/>
    <w:rsid w:val="001A4B47"/>
    <w:rsid w:val="001A798C"/>
    <w:rsid w:val="001A7AD8"/>
    <w:rsid w:val="001A7B58"/>
    <w:rsid w:val="001B2AD3"/>
    <w:rsid w:val="001B3B0A"/>
    <w:rsid w:val="001B404D"/>
    <w:rsid w:val="001B4EA9"/>
    <w:rsid w:val="001B52BA"/>
    <w:rsid w:val="001B609A"/>
    <w:rsid w:val="001B6DD2"/>
    <w:rsid w:val="001B71D2"/>
    <w:rsid w:val="001B7405"/>
    <w:rsid w:val="001C0410"/>
    <w:rsid w:val="001C27E1"/>
    <w:rsid w:val="001C2A6F"/>
    <w:rsid w:val="001C3429"/>
    <w:rsid w:val="001C346C"/>
    <w:rsid w:val="001C34C1"/>
    <w:rsid w:val="001C38EE"/>
    <w:rsid w:val="001C42C3"/>
    <w:rsid w:val="001C54E7"/>
    <w:rsid w:val="001C58FA"/>
    <w:rsid w:val="001D06F4"/>
    <w:rsid w:val="001D1821"/>
    <w:rsid w:val="001D1D46"/>
    <w:rsid w:val="001D4473"/>
    <w:rsid w:val="001D566F"/>
    <w:rsid w:val="001D57FD"/>
    <w:rsid w:val="001D5BB4"/>
    <w:rsid w:val="001E03D5"/>
    <w:rsid w:val="001E131F"/>
    <w:rsid w:val="001E281B"/>
    <w:rsid w:val="001E2B2C"/>
    <w:rsid w:val="001E473A"/>
    <w:rsid w:val="001E541E"/>
    <w:rsid w:val="001E64B0"/>
    <w:rsid w:val="001F01ED"/>
    <w:rsid w:val="001F0650"/>
    <w:rsid w:val="001F26B8"/>
    <w:rsid w:val="001F2B97"/>
    <w:rsid w:val="001F4AA5"/>
    <w:rsid w:val="001F5BAC"/>
    <w:rsid w:val="00200F5B"/>
    <w:rsid w:val="0020219A"/>
    <w:rsid w:val="0020263E"/>
    <w:rsid w:val="00203E56"/>
    <w:rsid w:val="002040DE"/>
    <w:rsid w:val="00205A6F"/>
    <w:rsid w:val="002074FA"/>
    <w:rsid w:val="00207522"/>
    <w:rsid w:val="00207716"/>
    <w:rsid w:val="002101D9"/>
    <w:rsid w:val="0021187B"/>
    <w:rsid w:val="00212BAC"/>
    <w:rsid w:val="00212D5D"/>
    <w:rsid w:val="00214D69"/>
    <w:rsid w:val="0021684C"/>
    <w:rsid w:val="002212C4"/>
    <w:rsid w:val="00222AC1"/>
    <w:rsid w:val="00225A8F"/>
    <w:rsid w:val="00231D43"/>
    <w:rsid w:val="00232998"/>
    <w:rsid w:val="00241226"/>
    <w:rsid w:val="00241445"/>
    <w:rsid w:val="00242F22"/>
    <w:rsid w:val="002440F4"/>
    <w:rsid w:val="00247A1F"/>
    <w:rsid w:val="0025260D"/>
    <w:rsid w:val="002534F2"/>
    <w:rsid w:val="00254010"/>
    <w:rsid w:val="00254F7E"/>
    <w:rsid w:val="002551FC"/>
    <w:rsid w:val="002557FF"/>
    <w:rsid w:val="00255963"/>
    <w:rsid w:val="00257E6E"/>
    <w:rsid w:val="0026213E"/>
    <w:rsid w:val="0026500B"/>
    <w:rsid w:val="002653FE"/>
    <w:rsid w:val="00266148"/>
    <w:rsid w:val="002667CD"/>
    <w:rsid w:val="002674FE"/>
    <w:rsid w:val="00270FB7"/>
    <w:rsid w:val="00271998"/>
    <w:rsid w:val="0027265B"/>
    <w:rsid w:val="0027274E"/>
    <w:rsid w:val="00274B4B"/>
    <w:rsid w:val="00275914"/>
    <w:rsid w:val="00275B00"/>
    <w:rsid w:val="00276DB6"/>
    <w:rsid w:val="00277921"/>
    <w:rsid w:val="00280CC9"/>
    <w:rsid w:val="00281732"/>
    <w:rsid w:val="00281F38"/>
    <w:rsid w:val="00281FF6"/>
    <w:rsid w:val="002835A1"/>
    <w:rsid w:val="00285356"/>
    <w:rsid w:val="00285606"/>
    <w:rsid w:val="00285FF2"/>
    <w:rsid w:val="00286D95"/>
    <w:rsid w:val="00286E0E"/>
    <w:rsid w:val="00286F19"/>
    <w:rsid w:val="00287281"/>
    <w:rsid w:val="0028780E"/>
    <w:rsid w:val="00290172"/>
    <w:rsid w:val="00291051"/>
    <w:rsid w:val="002919DE"/>
    <w:rsid w:val="002921CD"/>
    <w:rsid w:val="00294AE1"/>
    <w:rsid w:val="002A1E72"/>
    <w:rsid w:val="002A2CA8"/>
    <w:rsid w:val="002A41A5"/>
    <w:rsid w:val="002A48D2"/>
    <w:rsid w:val="002A5C40"/>
    <w:rsid w:val="002A7D61"/>
    <w:rsid w:val="002B01FA"/>
    <w:rsid w:val="002B2C7B"/>
    <w:rsid w:val="002B34D8"/>
    <w:rsid w:val="002B3AB4"/>
    <w:rsid w:val="002B5F04"/>
    <w:rsid w:val="002B602A"/>
    <w:rsid w:val="002B6057"/>
    <w:rsid w:val="002B7116"/>
    <w:rsid w:val="002C018C"/>
    <w:rsid w:val="002C1504"/>
    <w:rsid w:val="002C2601"/>
    <w:rsid w:val="002C2FE0"/>
    <w:rsid w:val="002C31E9"/>
    <w:rsid w:val="002C333E"/>
    <w:rsid w:val="002C583F"/>
    <w:rsid w:val="002C5DAA"/>
    <w:rsid w:val="002C634B"/>
    <w:rsid w:val="002C78D0"/>
    <w:rsid w:val="002D01EA"/>
    <w:rsid w:val="002D19D6"/>
    <w:rsid w:val="002D27F3"/>
    <w:rsid w:val="002D2B21"/>
    <w:rsid w:val="002D43A0"/>
    <w:rsid w:val="002D5E4A"/>
    <w:rsid w:val="002D6CEA"/>
    <w:rsid w:val="002D7686"/>
    <w:rsid w:val="002D7B71"/>
    <w:rsid w:val="002E03AD"/>
    <w:rsid w:val="002E0FEF"/>
    <w:rsid w:val="002E3035"/>
    <w:rsid w:val="002E40D3"/>
    <w:rsid w:val="002E4FAE"/>
    <w:rsid w:val="002E6237"/>
    <w:rsid w:val="002E6930"/>
    <w:rsid w:val="002E7F5A"/>
    <w:rsid w:val="002F0474"/>
    <w:rsid w:val="002F2747"/>
    <w:rsid w:val="002F2DF3"/>
    <w:rsid w:val="002F4529"/>
    <w:rsid w:val="002F4C64"/>
    <w:rsid w:val="002F5055"/>
    <w:rsid w:val="002F5111"/>
    <w:rsid w:val="002F528D"/>
    <w:rsid w:val="002F629D"/>
    <w:rsid w:val="002F6E47"/>
    <w:rsid w:val="002F7ECB"/>
    <w:rsid w:val="002F7FCC"/>
    <w:rsid w:val="00301181"/>
    <w:rsid w:val="003013EF"/>
    <w:rsid w:val="00301F48"/>
    <w:rsid w:val="00304106"/>
    <w:rsid w:val="00306409"/>
    <w:rsid w:val="0031045F"/>
    <w:rsid w:val="00311ABB"/>
    <w:rsid w:val="00314B79"/>
    <w:rsid w:val="00316628"/>
    <w:rsid w:val="00316CE5"/>
    <w:rsid w:val="00317E2F"/>
    <w:rsid w:val="00323734"/>
    <w:rsid w:val="0032567F"/>
    <w:rsid w:val="00325936"/>
    <w:rsid w:val="00327757"/>
    <w:rsid w:val="00327DE2"/>
    <w:rsid w:val="00330A30"/>
    <w:rsid w:val="003317C9"/>
    <w:rsid w:val="00331C86"/>
    <w:rsid w:val="0033228A"/>
    <w:rsid w:val="00332E07"/>
    <w:rsid w:val="00335E3B"/>
    <w:rsid w:val="00336A2D"/>
    <w:rsid w:val="00337773"/>
    <w:rsid w:val="003403EB"/>
    <w:rsid w:val="00341027"/>
    <w:rsid w:val="00341181"/>
    <w:rsid w:val="003411BA"/>
    <w:rsid w:val="00343051"/>
    <w:rsid w:val="00343419"/>
    <w:rsid w:val="00344C7E"/>
    <w:rsid w:val="00344DE8"/>
    <w:rsid w:val="003466C4"/>
    <w:rsid w:val="003476A4"/>
    <w:rsid w:val="00350A52"/>
    <w:rsid w:val="00350F17"/>
    <w:rsid w:val="0035138F"/>
    <w:rsid w:val="00353EB1"/>
    <w:rsid w:val="00354098"/>
    <w:rsid w:val="00354FDC"/>
    <w:rsid w:val="00355B7D"/>
    <w:rsid w:val="003568EE"/>
    <w:rsid w:val="00357C0D"/>
    <w:rsid w:val="00360195"/>
    <w:rsid w:val="003602F5"/>
    <w:rsid w:val="00361C2F"/>
    <w:rsid w:val="00362707"/>
    <w:rsid w:val="00363E79"/>
    <w:rsid w:val="003670AF"/>
    <w:rsid w:val="00367259"/>
    <w:rsid w:val="003679EE"/>
    <w:rsid w:val="00371FF7"/>
    <w:rsid w:val="003751D3"/>
    <w:rsid w:val="00376A19"/>
    <w:rsid w:val="003774B2"/>
    <w:rsid w:val="00377E2E"/>
    <w:rsid w:val="003802A9"/>
    <w:rsid w:val="00381084"/>
    <w:rsid w:val="00383E7E"/>
    <w:rsid w:val="003844CE"/>
    <w:rsid w:val="0038562C"/>
    <w:rsid w:val="00385923"/>
    <w:rsid w:val="00385D94"/>
    <w:rsid w:val="00386A65"/>
    <w:rsid w:val="00387222"/>
    <w:rsid w:val="00387704"/>
    <w:rsid w:val="00387F7A"/>
    <w:rsid w:val="003913CB"/>
    <w:rsid w:val="00392937"/>
    <w:rsid w:val="0039315A"/>
    <w:rsid w:val="00393414"/>
    <w:rsid w:val="003937F3"/>
    <w:rsid w:val="00393DD4"/>
    <w:rsid w:val="00395355"/>
    <w:rsid w:val="00396E18"/>
    <w:rsid w:val="00396FE2"/>
    <w:rsid w:val="003A00EB"/>
    <w:rsid w:val="003A0B44"/>
    <w:rsid w:val="003A0F00"/>
    <w:rsid w:val="003A1E0C"/>
    <w:rsid w:val="003A2025"/>
    <w:rsid w:val="003A31A5"/>
    <w:rsid w:val="003A3DB2"/>
    <w:rsid w:val="003A4367"/>
    <w:rsid w:val="003A4588"/>
    <w:rsid w:val="003A4971"/>
    <w:rsid w:val="003A56D9"/>
    <w:rsid w:val="003A7270"/>
    <w:rsid w:val="003A7D1B"/>
    <w:rsid w:val="003B0C36"/>
    <w:rsid w:val="003B3239"/>
    <w:rsid w:val="003B46DC"/>
    <w:rsid w:val="003B4B4C"/>
    <w:rsid w:val="003B5E4E"/>
    <w:rsid w:val="003B716A"/>
    <w:rsid w:val="003B722F"/>
    <w:rsid w:val="003C24D7"/>
    <w:rsid w:val="003C323A"/>
    <w:rsid w:val="003C32B5"/>
    <w:rsid w:val="003C461B"/>
    <w:rsid w:val="003C6CBD"/>
    <w:rsid w:val="003C6FF9"/>
    <w:rsid w:val="003D1DF0"/>
    <w:rsid w:val="003D1EB2"/>
    <w:rsid w:val="003D1F94"/>
    <w:rsid w:val="003E0845"/>
    <w:rsid w:val="003E16D2"/>
    <w:rsid w:val="003E1CC0"/>
    <w:rsid w:val="003E539C"/>
    <w:rsid w:val="003E54FE"/>
    <w:rsid w:val="003E61B3"/>
    <w:rsid w:val="003E63C8"/>
    <w:rsid w:val="003E730C"/>
    <w:rsid w:val="003E7F22"/>
    <w:rsid w:val="003F02D2"/>
    <w:rsid w:val="003F0E0D"/>
    <w:rsid w:val="003F0E88"/>
    <w:rsid w:val="003F145C"/>
    <w:rsid w:val="003F1ED1"/>
    <w:rsid w:val="003F1F87"/>
    <w:rsid w:val="003F3158"/>
    <w:rsid w:val="003F3C4E"/>
    <w:rsid w:val="003F46D9"/>
    <w:rsid w:val="00400482"/>
    <w:rsid w:val="00401B3A"/>
    <w:rsid w:val="004025E1"/>
    <w:rsid w:val="0040293B"/>
    <w:rsid w:val="004045A7"/>
    <w:rsid w:val="0040471B"/>
    <w:rsid w:val="00405B6C"/>
    <w:rsid w:val="004068F4"/>
    <w:rsid w:val="00410187"/>
    <w:rsid w:val="0041151A"/>
    <w:rsid w:val="004120CA"/>
    <w:rsid w:val="00412B9A"/>
    <w:rsid w:val="00412F89"/>
    <w:rsid w:val="00413A70"/>
    <w:rsid w:val="00415CBE"/>
    <w:rsid w:val="00416B09"/>
    <w:rsid w:val="00416B97"/>
    <w:rsid w:val="00416F89"/>
    <w:rsid w:val="0042114D"/>
    <w:rsid w:val="00421AC1"/>
    <w:rsid w:val="00425852"/>
    <w:rsid w:val="004260D8"/>
    <w:rsid w:val="004300D8"/>
    <w:rsid w:val="00430316"/>
    <w:rsid w:val="00430A33"/>
    <w:rsid w:val="00430E70"/>
    <w:rsid w:val="004348CE"/>
    <w:rsid w:val="00434A80"/>
    <w:rsid w:val="00437794"/>
    <w:rsid w:val="00440FB2"/>
    <w:rsid w:val="004415E0"/>
    <w:rsid w:val="00442290"/>
    <w:rsid w:val="0044265C"/>
    <w:rsid w:val="00442B8A"/>
    <w:rsid w:val="00444004"/>
    <w:rsid w:val="004440DF"/>
    <w:rsid w:val="004447E2"/>
    <w:rsid w:val="00444836"/>
    <w:rsid w:val="00444DCB"/>
    <w:rsid w:val="004462A0"/>
    <w:rsid w:val="00447030"/>
    <w:rsid w:val="004537B4"/>
    <w:rsid w:val="00453A6D"/>
    <w:rsid w:val="00454A5E"/>
    <w:rsid w:val="00455812"/>
    <w:rsid w:val="00456976"/>
    <w:rsid w:val="00456D9F"/>
    <w:rsid w:val="004573B1"/>
    <w:rsid w:val="00462297"/>
    <w:rsid w:val="004622F8"/>
    <w:rsid w:val="00462385"/>
    <w:rsid w:val="0046685F"/>
    <w:rsid w:val="00466B86"/>
    <w:rsid w:val="00466F57"/>
    <w:rsid w:val="00470FCC"/>
    <w:rsid w:val="00472B30"/>
    <w:rsid w:val="00472E72"/>
    <w:rsid w:val="004754F4"/>
    <w:rsid w:val="0048100B"/>
    <w:rsid w:val="00481973"/>
    <w:rsid w:val="00482A74"/>
    <w:rsid w:val="0048306D"/>
    <w:rsid w:val="00483B25"/>
    <w:rsid w:val="00484D96"/>
    <w:rsid w:val="00486469"/>
    <w:rsid w:val="00490192"/>
    <w:rsid w:val="00491A45"/>
    <w:rsid w:val="00491B7C"/>
    <w:rsid w:val="00491BA8"/>
    <w:rsid w:val="00491F99"/>
    <w:rsid w:val="00492EFC"/>
    <w:rsid w:val="0049388A"/>
    <w:rsid w:val="00493D66"/>
    <w:rsid w:val="00493DBE"/>
    <w:rsid w:val="004A0D72"/>
    <w:rsid w:val="004A119D"/>
    <w:rsid w:val="004A1C69"/>
    <w:rsid w:val="004A1D79"/>
    <w:rsid w:val="004A306E"/>
    <w:rsid w:val="004A5C92"/>
    <w:rsid w:val="004A5FAA"/>
    <w:rsid w:val="004A6322"/>
    <w:rsid w:val="004A7562"/>
    <w:rsid w:val="004A76D6"/>
    <w:rsid w:val="004B0B2C"/>
    <w:rsid w:val="004B1C54"/>
    <w:rsid w:val="004B4F7F"/>
    <w:rsid w:val="004B7764"/>
    <w:rsid w:val="004B7D3C"/>
    <w:rsid w:val="004C0AB7"/>
    <w:rsid w:val="004C0FE9"/>
    <w:rsid w:val="004C19F4"/>
    <w:rsid w:val="004C1C77"/>
    <w:rsid w:val="004C2292"/>
    <w:rsid w:val="004C2C6E"/>
    <w:rsid w:val="004C35D7"/>
    <w:rsid w:val="004C445E"/>
    <w:rsid w:val="004C59C0"/>
    <w:rsid w:val="004C6993"/>
    <w:rsid w:val="004C7EF7"/>
    <w:rsid w:val="004D1DFE"/>
    <w:rsid w:val="004D2A97"/>
    <w:rsid w:val="004D7296"/>
    <w:rsid w:val="004D7384"/>
    <w:rsid w:val="004D7796"/>
    <w:rsid w:val="004E1927"/>
    <w:rsid w:val="004E2178"/>
    <w:rsid w:val="004E424E"/>
    <w:rsid w:val="004E44BA"/>
    <w:rsid w:val="004E5AFE"/>
    <w:rsid w:val="004E68F1"/>
    <w:rsid w:val="004F0D26"/>
    <w:rsid w:val="004F2155"/>
    <w:rsid w:val="004F309E"/>
    <w:rsid w:val="004F35AA"/>
    <w:rsid w:val="004F3782"/>
    <w:rsid w:val="004F4572"/>
    <w:rsid w:val="004F6822"/>
    <w:rsid w:val="005051D1"/>
    <w:rsid w:val="0050537C"/>
    <w:rsid w:val="00505447"/>
    <w:rsid w:val="00505B91"/>
    <w:rsid w:val="00506A0D"/>
    <w:rsid w:val="00506BA5"/>
    <w:rsid w:val="00510E1B"/>
    <w:rsid w:val="00511A79"/>
    <w:rsid w:val="0051288B"/>
    <w:rsid w:val="0051288E"/>
    <w:rsid w:val="00512966"/>
    <w:rsid w:val="00514E24"/>
    <w:rsid w:val="00514F13"/>
    <w:rsid w:val="005150ED"/>
    <w:rsid w:val="005155A7"/>
    <w:rsid w:val="005169AB"/>
    <w:rsid w:val="00516F97"/>
    <w:rsid w:val="005177DA"/>
    <w:rsid w:val="00517D29"/>
    <w:rsid w:val="005201EE"/>
    <w:rsid w:val="005210DA"/>
    <w:rsid w:val="0052270C"/>
    <w:rsid w:val="00522AF1"/>
    <w:rsid w:val="00525A15"/>
    <w:rsid w:val="00526801"/>
    <w:rsid w:val="00526994"/>
    <w:rsid w:val="00531432"/>
    <w:rsid w:val="00532A9D"/>
    <w:rsid w:val="005344B7"/>
    <w:rsid w:val="005346CB"/>
    <w:rsid w:val="0053477E"/>
    <w:rsid w:val="00535184"/>
    <w:rsid w:val="00535D09"/>
    <w:rsid w:val="00536F12"/>
    <w:rsid w:val="00537AB5"/>
    <w:rsid w:val="00537B88"/>
    <w:rsid w:val="00540F73"/>
    <w:rsid w:val="00541465"/>
    <w:rsid w:val="00546D3D"/>
    <w:rsid w:val="00550B33"/>
    <w:rsid w:val="0055284C"/>
    <w:rsid w:val="005550B0"/>
    <w:rsid w:val="0055551E"/>
    <w:rsid w:val="00556E75"/>
    <w:rsid w:val="0055724D"/>
    <w:rsid w:val="005579A0"/>
    <w:rsid w:val="00557F84"/>
    <w:rsid w:val="00560F25"/>
    <w:rsid w:val="00561363"/>
    <w:rsid w:val="0056208A"/>
    <w:rsid w:val="00563005"/>
    <w:rsid w:val="005636EE"/>
    <w:rsid w:val="005637F3"/>
    <w:rsid w:val="00564424"/>
    <w:rsid w:val="00564B66"/>
    <w:rsid w:val="0056522F"/>
    <w:rsid w:val="00566906"/>
    <w:rsid w:val="00566C3B"/>
    <w:rsid w:val="00567C14"/>
    <w:rsid w:val="00570859"/>
    <w:rsid w:val="005716FF"/>
    <w:rsid w:val="005720AD"/>
    <w:rsid w:val="005722EE"/>
    <w:rsid w:val="00573300"/>
    <w:rsid w:val="00573ED1"/>
    <w:rsid w:val="00574767"/>
    <w:rsid w:val="00574A6B"/>
    <w:rsid w:val="00574D7C"/>
    <w:rsid w:val="0057518D"/>
    <w:rsid w:val="005752C5"/>
    <w:rsid w:val="005757F2"/>
    <w:rsid w:val="00577121"/>
    <w:rsid w:val="0057727C"/>
    <w:rsid w:val="00580737"/>
    <w:rsid w:val="00580DCC"/>
    <w:rsid w:val="00582D5C"/>
    <w:rsid w:val="0058388E"/>
    <w:rsid w:val="00583ACC"/>
    <w:rsid w:val="00583BEB"/>
    <w:rsid w:val="005869E9"/>
    <w:rsid w:val="00587BCE"/>
    <w:rsid w:val="00590F60"/>
    <w:rsid w:val="00591385"/>
    <w:rsid w:val="00592430"/>
    <w:rsid w:val="00592595"/>
    <w:rsid w:val="00593F74"/>
    <w:rsid w:val="005948D9"/>
    <w:rsid w:val="00595411"/>
    <w:rsid w:val="0059652E"/>
    <w:rsid w:val="005974C2"/>
    <w:rsid w:val="005974F6"/>
    <w:rsid w:val="00597934"/>
    <w:rsid w:val="005A0F93"/>
    <w:rsid w:val="005A1BDF"/>
    <w:rsid w:val="005A3261"/>
    <w:rsid w:val="005A4221"/>
    <w:rsid w:val="005A52C0"/>
    <w:rsid w:val="005A5902"/>
    <w:rsid w:val="005A6506"/>
    <w:rsid w:val="005A6EA4"/>
    <w:rsid w:val="005A7777"/>
    <w:rsid w:val="005A7CC0"/>
    <w:rsid w:val="005B0728"/>
    <w:rsid w:val="005B19D9"/>
    <w:rsid w:val="005B22E5"/>
    <w:rsid w:val="005B2768"/>
    <w:rsid w:val="005B2DB6"/>
    <w:rsid w:val="005B3CCB"/>
    <w:rsid w:val="005B447B"/>
    <w:rsid w:val="005B45DD"/>
    <w:rsid w:val="005B5053"/>
    <w:rsid w:val="005B536A"/>
    <w:rsid w:val="005B6F1D"/>
    <w:rsid w:val="005B77D9"/>
    <w:rsid w:val="005B7AE8"/>
    <w:rsid w:val="005C00AF"/>
    <w:rsid w:val="005C1F40"/>
    <w:rsid w:val="005C57B1"/>
    <w:rsid w:val="005C733F"/>
    <w:rsid w:val="005D0AE9"/>
    <w:rsid w:val="005D1F4C"/>
    <w:rsid w:val="005D222A"/>
    <w:rsid w:val="005D232D"/>
    <w:rsid w:val="005D2A44"/>
    <w:rsid w:val="005D2DDE"/>
    <w:rsid w:val="005D3795"/>
    <w:rsid w:val="005D5632"/>
    <w:rsid w:val="005D6926"/>
    <w:rsid w:val="005E00B4"/>
    <w:rsid w:val="005E10D1"/>
    <w:rsid w:val="005E17FC"/>
    <w:rsid w:val="005E2EC8"/>
    <w:rsid w:val="005E3067"/>
    <w:rsid w:val="005F1C90"/>
    <w:rsid w:val="005F1DE4"/>
    <w:rsid w:val="005F2990"/>
    <w:rsid w:val="0060058E"/>
    <w:rsid w:val="0060202F"/>
    <w:rsid w:val="0060230F"/>
    <w:rsid w:val="006028ED"/>
    <w:rsid w:val="00602E27"/>
    <w:rsid w:val="00604B11"/>
    <w:rsid w:val="00605387"/>
    <w:rsid w:val="0060586F"/>
    <w:rsid w:val="0060587D"/>
    <w:rsid w:val="006065A5"/>
    <w:rsid w:val="0060732C"/>
    <w:rsid w:val="00607692"/>
    <w:rsid w:val="0061024B"/>
    <w:rsid w:val="006128FB"/>
    <w:rsid w:val="00612FDA"/>
    <w:rsid w:val="006130A3"/>
    <w:rsid w:val="0061535A"/>
    <w:rsid w:val="00616647"/>
    <w:rsid w:val="00616987"/>
    <w:rsid w:val="006169DD"/>
    <w:rsid w:val="00616B2C"/>
    <w:rsid w:val="0061713A"/>
    <w:rsid w:val="00617B3C"/>
    <w:rsid w:val="006211AE"/>
    <w:rsid w:val="00622185"/>
    <w:rsid w:val="006226AB"/>
    <w:rsid w:val="00624C8B"/>
    <w:rsid w:val="00626B23"/>
    <w:rsid w:val="0063140B"/>
    <w:rsid w:val="006339EC"/>
    <w:rsid w:val="00635040"/>
    <w:rsid w:val="0063582B"/>
    <w:rsid w:val="00640687"/>
    <w:rsid w:val="00640F0A"/>
    <w:rsid w:val="00641F5D"/>
    <w:rsid w:val="00644AC7"/>
    <w:rsid w:val="006453BD"/>
    <w:rsid w:val="006470F7"/>
    <w:rsid w:val="00650DCB"/>
    <w:rsid w:val="006514FC"/>
    <w:rsid w:val="00652039"/>
    <w:rsid w:val="0065383D"/>
    <w:rsid w:val="00656D47"/>
    <w:rsid w:val="00656ECE"/>
    <w:rsid w:val="00661CB4"/>
    <w:rsid w:val="006623A0"/>
    <w:rsid w:val="0066374C"/>
    <w:rsid w:val="00664DA9"/>
    <w:rsid w:val="00666B98"/>
    <w:rsid w:val="00666F1B"/>
    <w:rsid w:val="00666FEB"/>
    <w:rsid w:val="006679A4"/>
    <w:rsid w:val="006700A7"/>
    <w:rsid w:val="00670A8E"/>
    <w:rsid w:val="00674571"/>
    <w:rsid w:val="0067721A"/>
    <w:rsid w:val="00683A72"/>
    <w:rsid w:val="006847C4"/>
    <w:rsid w:val="00686A55"/>
    <w:rsid w:val="006905A4"/>
    <w:rsid w:val="00690C78"/>
    <w:rsid w:val="00690C7C"/>
    <w:rsid w:val="00691506"/>
    <w:rsid w:val="0069374B"/>
    <w:rsid w:val="00697423"/>
    <w:rsid w:val="00697D39"/>
    <w:rsid w:val="006A2757"/>
    <w:rsid w:val="006A3332"/>
    <w:rsid w:val="006A4121"/>
    <w:rsid w:val="006A632D"/>
    <w:rsid w:val="006A729D"/>
    <w:rsid w:val="006B0991"/>
    <w:rsid w:val="006B0F32"/>
    <w:rsid w:val="006B1CF7"/>
    <w:rsid w:val="006B5FC9"/>
    <w:rsid w:val="006B6EAD"/>
    <w:rsid w:val="006B76EF"/>
    <w:rsid w:val="006B771B"/>
    <w:rsid w:val="006C0216"/>
    <w:rsid w:val="006C1DDC"/>
    <w:rsid w:val="006C33AE"/>
    <w:rsid w:val="006C3FBC"/>
    <w:rsid w:val="006C4827"/>
    <w:rsid w:val="006C5E5C"/>
    <w:rsid w:val="006C627A"/>
    <w:rsid w:val="006D1002"/>
    <w:rsid w:val="006D2B16"/>
    <w:rsid w:val="006D3565"/>
    <w:rsid w:val="006D3CE1"/>
    <w:rsid w:val="006D459E"/>
    <w:rsid w:val="006D4782"/>
    <w:rsid w:val="006D78F8"/>
    <w:rsid w:val="006E0A37"/>
    <w:rsid w:val="006E0E66"/>
    <w:rsid w:val="006E2363"/>
    <w:rsid w:val="006E37B9"/>
    <w:rsid w:val="006E4409"/>
    <w:rsid w:val="006E62A8"/>
    <w:rsid w:val="006E6A06"/>
    <w:rsid w:val="006F06D8"/>
    <w:rsid w:val="006F1E72"/>
    <w:rsid w:val="006F234F"/>
    <w:rsid w:val="006F283E"/>
    <w:rsid w:val="006F493A"/>
    <w:rsid w:val="006F51C1"/>
    <w:rsid w:val="006F5AE2"/>
    <w:rsid w:val="00701F66"/>
    <w:rsid w:val="0070231E"/>
    <w:rsid w:val="0070392A"/>
    <w:rsid w:val="00706035"/>
    <w:rsid w:val="00706558"/>
    <w:rsid w:val="00706874"/>
    <w:rsid w:val="007103F4"/>
    <w:rsid w:val="00710D74"/>
    <w:rsid w:val="00712499"/>
    <w:rsid w:val="007129ED"/>
    <w:rsid w:val="00712B0B"/>
    <w:rsid w:val="00712D7A"/>
    <w:rsid w:val="00712E52"/>
    <w:rsid w:val="0071300D"/>
    <w:rsid w:val="0071700C"/>
    <w:rsid w:val="0071787C"/>
    <w:rsid w:val="00720231"/>
    <w:rsid w:val="0072071B"/>
    <w:rsid w:val="00720A97"/>
    <w:rsid w:val="00720F39"/>
    <w:rsid w:val="00724E36"/>
    <w:rsid w:val="0072637C"/>
    <w:rsid w:val="007319DA"/>
    <w:rsid w:val="0073262A"/>
    <w:rsid w:val="0073416D"/>
    <w:rsid w:val="007350C3"/>
    <w:rsid w:val="007353A0"/>
    <w:rsid w:val="00736ADA"/>
    <w:rsid w:val="0073760D"/>
    <w:rsid w:val="007411E6"/>
    <w:rsid w:val="00741AAC"/>
    <w:rsid w:val="00742C03"/>
    <w:rsid w:val="007454E3"/>
    <w:rsid w:val="00746B72"/>
    <w:rsid w:val="00747D87"/>
    <w:rsid w:val="00750E47"/>
    <w:rsid w:val="0075207C"/>
    <w:rsid w:val="007533C1"/>
    <w:rsid w:val="007534B3"/>
    <w:rsid w:val="00754BBB"/>
    <w:rsid w:val="00755C1C"/>
    <w:rsid w:val="00755F52"/>
    <w:rsid w:val="0075725B"/>
    <w:rsid w:val="00764448"/>
    <w:rsid w:val="007655F9"/>
    <w:rsid w:val="00767391"/>
    <w:rsid w:val="007679AF"/>
    <w:rsid w:val="007679B5"/>
    <w:rsid w:val="00770EF8"/>
    <w:rsid w:val="0077117E"/>
    <w:rsid w:val="00771775"/>
    <w:rsid w:val="007722FB"/>
    <w:rsid w:val="00773103"/>
    <w:rsid w:val="007736AF"/>
    <w:rsid w:val="00774055"/>
    <w:rsid w:val="00774DA3"/>
    <w:rsid w:val="00775737"/>
    <w:rsid w:val="00775B83"/>
    <w:rsid w:val="00775DF7"/>
    <w:rsid w:val="00776FA6"/>
    <w:rsid w:val="00777912"/>
    <w:rsid w:val="00777D13"/>
    <w:rsid w:val="00780070"/>
    <w:rsid w:val="00780644"/>
    <w:rsid w:val="00781C35"/>
    <w:rsid w:val="00782425"/>
    <w:rsid w:val="007825E8"/>
    <w:rsid w:val="00783D45"/>
    <w:rsid w:val="00783EFB"/>
    <w:rsid w:val="007844FB"/>
    <w:rsid w:val="00784BBB"/>
    <w:rsid w:val="007872ED"/>
    <w:rsid w:val="0078785F"/>
    <w:rsid w:val="007908CB"/>
    <w:rsid w:val="007912E9"/>
    <w:rsid w:val="007914B5"/>
    <w:rsid w:val="0079204C"/>
    <w:rsid w:val="00793698"/>
    <w:rsid w:val="00793BD6"/>
    <w:rsid w:val="00793DBF"/>
    <w:rsid w:val="0079447B"/>
    <w:rsid w:val="00795E5E"/>
    <w:rsid w:val="00796927"/>
    <w:rsid w:val="0079696A"/>
    <w:rsid w:val="0079741E"/>
    <w:rsid w:val="00797874"/>
    <w:rsid w:val="007978B3"/>
    <w:rsid w:val="0079799A"/>
    <w:rsid w:val="00797E35"/>
    <w:rsid w:val="007A01E1"/>
    <w:rsid w:val="007A149D"/>
    <w:rsid w:val="007A5BBB"/>
    <w:rsid w:val="007A7797"/>
    <w:rsid w:val="007B031B"/>
    <w:rsid w:val="007B4822"/>
    <w:rsid w:val="007B5871"/>
    <w:rsid w:val="007C2DA2"/>
    <w:rsid w:val="007C4535"/>
    <w:rsid w:val="007C4D90"/>
    <w:rsid w:val="007C4F5D"/>
    <w:rsid w:val="007C5A6F"/>
    <w:rsid w:val="007C6650"/>
    <w:rsid w:val="007C79E9"/>
    <w:rsid w:val="007D0F6D"/>
    <w:rsid w:val="007D1F9D"/>
    <w:rsid w:val="007D6590"/>
    <w:rsid w:val="007D7115"/>
    <w:rsid w:val="007D7319"/>
    <w:rsid w:val="007D778B"/>
    <w:rsid w:val="007E0B4E"/>
    <w:rsid w:val="007E118B"/>
    <w:rsid w:val="007E1A60"/>
    <w:rsid w:val="007E2E3E"/>
    <w:rsid w:val="007E4A40"/>
    <w:rsid w:val="007E51DF"/>
    <w:rsid w:val="007E64CD"/>
    <w:rsid w:val="007F0F12"/>
    <w:rsid w:val="007F2016"/>
    <w:rsid w:val="007F221C"/>
    <w:rsid w:val="007F34B0"/>
    <w:rsid w:val="007F3522"/>
    <w:rsid w:val="007F3B5E"/>
    <w:rsid w:val="007F3D02"/>
    <w:rsid w:val="007F553E"/>
    <w:rsid w:val="007F55D3"/>
    <w:rsid w:val="007F59DC"/>
    <w:rsid w:val="007F7126"/>
    <w:rsid w:val="007F7A12"/>
    <w:rsid w:val="00801272"/>
    <w:rsid w:val="008017BD"/>
    <w:rsid w:val="00801FF0"/>
    <w:rsid w:val="00802B65"/>
    <w:rsid w:val="008039D0"/>
    <w:rsid w:val="008058EF"/>
    <w:rsid w:val="00805C41"/>
    <w:rsid w:val="008105CE"/>
    <w:rsid w:val="0081159A"/>
    <w:rsid w:val="008118B7"/>
    <w:rsid w:val="00812B72"/>
    <w:rsid w:val="008133A5"/>
    <w:rsid w:val="00815893"/>
    <w:rsid w:val="00817635"/>
    <w:rsid w:val="00817684"/>
    <w:rsid w:val="0082188C"/>
    <w:rsid w:val="00825480"/>
    <w:rsid w:val="00825C02"/>
    <w:rsid w:val="00830765"/>
    <w:rsid w:val="00831860"/>
    <w:rsid w:val="00831D1D"/>
    <w:rsid w:val="0083271D"/>
    <w:rsid w:val="0083291E"/>
    <w:rsid w:val="00833494"/>
    <w:rsid w:val="00833C88"/>
    <w:rsid w:val="00833F3A"/>
    <w:rsid w:val="00834330"/>
    <w:rsid w:val="00835736"/>
    <w:rsid w:val="008370C8"/>
    <w:rsid w:val="00837CF9"/>
    <w:rsid w:val="008414C7"/>
    <w:rsid w:val="00843F61"/>
    <w:rsid w:val="008446D4"/>
    <w:rsid w:val="00847794"/>
    <w:rsid w:val="008502BF"/>
    <w:rsid w:val="00851968"/>
    <w:rsid w:val="00851A28"/>
    <w:rsid w:val="00851BB9"/>
    <w:rsid w:val="00853AF7"/>
    <w:rsid w:val="008561E4"/>
    <w:rsid w:val="0086071F"/>
    <w:rsid w:val="00861E70"/>
    <w:rsid w:val="00862532"/>
    <w:rsid w:val="00862C44"/>
    <w:rsid w:val="00865248"/>
    <w:rsid w:val="008654B3"/>
    <w:rsid w:val="008665FF"/>
    <w:rsid w:val="00870344"/>
    <w:rsid w:val="00871D5E"/>
    <w:rsid w:val="00873ACF"/>
    <w:rsid w:val="00874286"/>
    <w:rsid w:val="008745CA"/>
    <w:rsid w:val="00875340"/>
    <w:rsid w:val="00875743"/>
    <w:rsid w:val="0087744F"/>
    <w:rsid w:val="0087780D"/>
    <w:rsid w:val="00880192"/>
    <w:rsid w:val="0088082A"/>
    <w:rsid w:val="00882D84"/>
    <w:rsid w:val="00883165"/>
    <w:rsid w:val="008831C2"/>
    <w:rsid w:val="00883C7D"/>
    <w:rsid w:val="00883E2B"/>
    <w:rsid w:val="00884E92"/>
    <w:rsid w:val="00887094"/>
    <w:rsid w:val="00891C09"/>
    <w:rsid w:val="008923A3"/>
    <w:rsid w:val="00892855"/>
    <w:rsid w:val="00893667"/>
    <w:rsid w:val="00893BAD"/>
    <w:rsid w:val="00895306"/>
    <w:rsid w:val="00896D4A"/>
    <w:rsid w:val="00896E80"/>
    <w:rsid w:val="00896E8E"/>
    <w:rsid w:val="00897F79"/>
    <w:rsid w:val="008A034C"/>
    <w:rsid w:val="008A130B"/>
    <w:rsid w:val="008A1335"/>
    <w:rsid w:val="008A1600"/>
    <w:rsid w:val="008A18C8"/>
    <w:rsid w:val="008A1BC9"/>
    <w:rsid w:val="008A32D1"/>
    <w:rsid w:val="008A39FC"/>
    <w:rsid w:val="008A4DA4"/>
    <w:rsid w:val="008A70BA"/>
    <w:rsid w:val="008A7E6B"/>
    <w:rsid w:val="008B029B"/>
    <w:rsid w:val="008B12ED"/>
    <w:rsid w:val="008B39F0"/>
    <w:rsid w:val="008B3C91"/>
    <w:rsid w:val="008B4278"/>
    <w:rsid w:val="008B6E44"/>
    <w:rsid w:val="008B7386"/>
    <w:rsid w:val="008B7C8C"/>
    <w:rsid w:val="008C0F9D"/>
    <w:rsid w:val="008C14B3"/>
    <w:rsid w:val="008C205A"/>
    <w:rsid w:val="008C2AC7"/>
    <w:rsid w:val="008C2DFC"/>
    <w:rsid w:val="008C2F54"/>
    <w:rsid w:val="008C53A4"/>
    <w:rsid w:val="008C53B2"/>
    <w:rsid w:val="008C59C8"/>
    <w:rsid w:val="008C6037"/>
    <w:rsid w:val="008D0E65"/>
    <w:rsid w:val="008D1020"/>
    <w:rsid w:val="008D1527"/>
    <w:rsid w:val="008D2205"/>
    <w:rsid w:val="008D241C"/>
    <w:rsid w:val="008D2899"/>
    <w:rsid w:val="008E0F0B"/>
    <w:rsid w:val="008E14AC"/>
    <w:rsid w:val="008E1CBA"/>
    <w:rsid w:val="008E37B5"/>
    <w:rsid w:val="008E6382"/>
    <w:rsid w:val="008E6876"/>
    <w:rsid w:val="008E68F4"/>
    <w:rsid w:val="008E773B"/>
    <w:rsid w:val="008E7A0A"/>
    <w:rsid w:val="008E7AEC"/>
    <w:rsid w:val="008F159D"/>
    <w:rsid w:val="008F1948"/>
    <w:rsid w:val="008F2354"/>
    <w:rsid w:val="008F321C"/>
    <w:rsid w:val="008F36B4"/>
    <w:rsid w:val="008F38E8"/>
    <w:rsid w:val="008F44E0"/>
    <w:rsid w:val="008F50E6"/>
    <w:rsid w:val="008F5893"/>
    <w:rsid w:val="008F5E10"/>
    <w:rsid w:val="008F60A4"/>
    <w:rsid w:val="00900DB1"/>
    <w:rsid w:val="00901A15"/>
    <w:rsid w:val="009032D8"/>
    <w:rsid w:val="00905B2E"/>
    <w:rsid w:val="00907397"/>
    <w:rsid w:val="00907B52"/>
    <w:rsid w:val="0091049C"/>
    <w:rsid w:val="009110B6"/>
    <w:rsid w:val="0091231C"/>
    <w:rsid w:val="00912943"/>
    <w:rsid w:val="00913247"/>
    <w:rsid w:val="009136F6"/>
    <w:rsid w:val="00913DF1"/>
    <w:rsid w:val="009141FE"/>
    <w:rsid w:val="00915849"/>
    <w:rsid w:val="009203F9"/>
    <w:rsid w:val="00922C26"/>
    <w:rsid w:val="00923801"/>
    <w:rsid w:val="00925764"/>
    <w:rsid w:val="00926EC4"/>
    <w:rsid w:val="009272C5"/>
    <w:rsid w:val="00927D9D"/>
    <w:rsid w:val="009300C5"/>
    <w:rsid w:val="009322B8"/>
    <w:rsid w:val="00932680"/>
    <w:rsid w:val="00932A94"/>
    <w:rsid w:val="00934B9F"/>
    <w:rsid w:val="00935C6D"/>
    <w:rsid w:val="00936DA9"/>
    <w:rsid w:val="00937431"/>
    <w:rsid w:val="00937786"/>
    <w:rsid w:val="00940BD5"/>
    <w:rsid w:val="00940F18"/>
    <w:rsid w:val="009411FE"/>
    <w:rsid w:val="00942B94"/>
    <w:rsid w:val="00943D71"/>
    <w:rsid w:val="009446CA"/>
    <w:rsid w:val="0094505B"/>
    <w:rsid w:val="009458CF"/>
    <w:rsid w:val="00945E83"/>
    <w:rsid w:val="00951DA9"/>
    <w:rsid w:val="0095325A"/>
    <w:rsid w:val="009545B8"/>
    <w:rsid w:val="00957BCC"/>
    <w:rsid w:val="00960B96"/>
    <w:rsid w:val="00960F30"/>
    <w:rsid w:val="00961138"/>
    <w:rsid w:val="00961357"/>
    <w:rsid w:val="00961BBD"/>
    <w:rsid w:val="009625C4"/>
    <w:rsid w:val="0096411A"/>
    <w:rsid w:val="00964667"/>
    <w:rsid w:val="00965180"/>
    <w:rsid w:val="00965517"/>
    <w:rsid w:val="00965AC9"/>
    <w:rsid w:val="00966714"/>
    <w:rsid w:val="00967049"/>
    <w:rsid w:val="00967BA1"/>
    <w:rsid w:val="00967DB8"/>
    <w:rsid w:val="00971214"/>
    <w:rsid w:val="0097252F"/>
    <w:rsid w:val="00972DF6"/>
    <w:rsid w:val="009735A4"/>
    <w:rsid w:val="00973DAA"/>
    <w:rsid w:val="00975145"/>
    <w:rsid w:val="00975EF4"/>
    <w:rsid w:val="00976E56"/>
    <w:rsid w:val="0097784D"/>
    <w:rsid w:val="009819B8"/>
    <w:rsid w:val="00981C95"/>
    <w:rsid w:val="00981EB6"/>
    <w:rsid w:val="00982BD1"/>
    <w:rsid w:val="009830BF"/>
    <w:rsid w:val="00983700"/>
    <w:rsid w:val="00983962"/>
    <w:rsid w:val="009844E7"/>
    <w:rsid w:val="00986623"/>
    <w:rsid w:val="00986B27"/>
    <w:rsid w:val="00987475"/>
    <w:rsid w:val="00990AC3"/>
    <w:rsid w:val="0099514A"/>
    <w:rsid w:val="009962D5"/>
    <w:rsid w:val="0099711C"/>
    <w:rsid w:val="00997F3E"/>
    <w:rsid w:val="009A090A"/>
    <w:rsid w:val="009A686B"/>
    <w:rsid w:val="009A725B"/>
    <w:rsid w:val="009B529E"/>
    <w:rsid w:val="009B5D2A"/>
    <w:rsid w:val="009B6568"/>
    <w:rsid w:val="009C0DC6"/>
    <w:rsid w:val="009C38D0"/>
    <w:rsid w:val="009C6D48"/>
    <w:rsid w:val="009D1C6C"/>
    <w:rsid w:val="009D1DBE"/>
    <w:rsid w:val="009D1FC3"/>
    <w:rsid w:val="009D2D3D"/>
    <w:rsid w:val="009D31FD"/>
    <w:rsid w:val="009D45CF"/>
    <w:rsid w:val="009D49E7"/>
    <w:rsid w:val="009D6C7B"/>
    <w:rsid w:val="009D7AD5"/>
    <w:rsid w:val="009E04DD"/>
    <w:rsid w:val="009E18A5"/>
    <w:rsid w:val="009E1C2F"/>
    <w:rsid w:val="009E26E3"/>
    <w:rsid w:val="009E4671"/>
    <w:rsid w:val="009E5FCD"/>
    <w:rsid w:val="009E62D4"/>
    <w:rsid w:val="009F07FF"/>
    <w:rsid w:val="009F20BD"/>
    <w:rsid w:val="009F29CE"/>
    <w:rsid w:val="009F2AE3"/>
    <w:rsid w:val="009F2FA5"/>
    <w:rsid w:val="009F4897"/>
    <w:rsid w:val="009F5245"/>
    <w:rsid w:val="009F6457"/>
    <w:rsid w:val="00A03C17"/>
    <w:rsid w:val="00A047AF"/>
    <w:rsid w:val="00A04EE0"/>
    <w:rsid w:val="00A05247"/>
    <w:rsid w:val="00A06F30"/>
    <w:rsid w:val="00A071C0"/>
    <w:rsid w:val="00A071CC"/>
    <w:rsid w:val="00A07C93"/>
    <w:rsid w:val="00A10BCA"/>
    <w:rsid w:val="00A10D88"/>
    <w:rsid w:val="00A1110B"/>
    <w:rsid w:val="00A11ADE"/>
    <w:rsid w:val="00A12856"/>
    <w:rsid w:val="00A15984"/>
    <w:rsid w:val="00A16142"/>
    <w:rsid w:val="00A20100"/>
    <w:rsid w:val="00A2138C"/>
    <w:rsid w:val="00A213DC"/>
    <w:rsid w:val="00A2255A"/>
    <w:rsid w:val="00A23242"/>
    <w:rsid w:val="00A24C2F"/>
    <w:rsid w:val="00A250C0"/>
    <w:rsid w:val="00A25667"/>
    <w:rsid w:val="00A26104"/>
    <w:rsid w:val="00A26314"/>
    <w:rsid w:val="00A263D1"/>
    <w:rsid w:val="00A26DE3"/>
    <w:rsid w:val="00A27526"/>
    <w:rsid w:val="00A27A01"/>
    <w:rsid w:val="00A27F20"/>
    <w:rsid w:val="00A3143B"/>
    <w:rsid w:val="00A3327C"/>
    <w:rsid w:val="00A367CA"/>
    <w:rsid w:val="00A408A2"/>
    <w:rsid w:val="00A408AF"/>
    <w:rsid w:val="00A43006"/>
    <w:rsid w:val="00A447B3"/>
    <w:rsid w:val="00A4481C"/>
    <w:rsid w:val="00A45A16"/>
    <w:rsid w:val="00A46BB8"/>
    <w:rsid w:val="00A50BB1"/>
    <w:rsid w:val="00A53DB8"/>
    <w:rsid w:val="00A53F09"/>
    <w:rsid w:val="00A5448F"/>
    <w:rsid w:val="00A54DFA"/>
    <w:rsid w:val="00A559AB"/>
    <w:rsid w:val="00A56338"/>
    <w:rsid w:val="00A57493"/>
    <w:rsid w:val="00A608B3"/>
    <w:rsid w:val="00A60B86"/>
    <w:rsid w:val="00A612CB"/>
    <w:rsid w:val="00A61CBE"/>
    <w:rsid w:val="00A61CBF"/>
    <w:rsid w:val="00A659CF"/>
    <w:rsid w:val="00A729B8"/>
    <w:rsid w:val="00A731B0"/>
    <w:rsid w:val="00A7365E"/>
    <w:rsid w:val="00A73F96"/>
    <w:rsid w:val="00A74454"/>
    <w:rsid w:val="00A75240"/>
    <w:rsid w:val="00A75F38"/>
    <w:rsid w:val="00A768C0"/>
    <w:rsid w:val="00A774DC"/>
    <w:rsid w:val="00A774EC"/>
    <w:rsid w:val="00A80351"/>
    <w:rsid w:val="00A804E1"/>
    <w:rsid w:val="00A848FB"/>
    <w:rsid w:val="00A856EB"/>
    <w:rsid w:val="00A8586B"/>
    <w:rsid w:val="00A86525"/>
    <w:rsid w:val="00A8714F"/>
    <w:rsid w:val="00A879D1"/>
    <w:rsid w:val="00A90A78"/>
    <w:rsid w:val="00A90E55"/>
    <w:rsid w:val="00A932F8"/>
    <w:rsid w:val="00A95891"/>
    <w:rsid w:val="00A95AF1"/>
    <w:rsid w:val="00A96213"/>
    <w:rsid w:val="00A9670A"/>
    <w:rsid w:val="00A96763"/>
    <w:rsid w:val="00A969BE"/>
    <w:rsid w:val="00AA06A1"/>
    <w:rsid w:val="00AA1135"/>
    <w:rsid w:val="00AA14B7"/>
    <w:rsid w:val="00AA1E00"/>
    <w:rsid w:val="00AA3FBB"/>
    <w:rsid w:val="00AA403D"/>
    <w:rsid w:val="00AA4874"/>
    <w:rsid w:val="00AA535A"/>
    <w:rsid w:val="00AA5AF2"/>
    <w:rsid w:val="00AA6F8F"/>
    <w:rsid w:val="00AA79F4"/>
    <w:rsid w:val="00AB11E9"/>
    <w:rsid w:val="00AB12B2"/>
    <w:rsid w:val="00AB27A3"/>
    <w:rsid w:val="00AB3C8A"/>
    <w:rsid w:val="00AB55D2"/>
    <w:rsid w:val="00AB5B0E"/>
    <w:rsid w:val="00AB5B79"/>
    <w:rsid w:val="00AB6A4C"/>
    <w:rsid w:val="00AB6E51"/>
    <w:rsid w:val="00AB7ABF"/>
    <w:rsid w:val="00AC12AB"/>
    <w:rsid w:val="00AC1C1C"/>
    <w:rsid w:val="00AC4BBF"/>
    <w:rsid w:val="00AC6824"/>
    <w:rsid w:val="00AC730E"/>
    <w:rsid w:val="00AD0BA3"/>
    <w:rsid w:val="00AD0CB8"/>
    <w:rsid w:val="00AD1F65"/>
    <w:rsid w:val="00AD3ABB"/>
    <w:rsid w:val="00AD3B7E"/>
    <w:rsid w:val="00AD4528"/>
    <w:rsid w:val="00AD4853"/>
    <w:rsid w:val="00AD68F4"/>
    <w:rsid w:val="00AD6C7A"/>
    <w:rsid w:val="00AD7728"/>
    <w:rsid w:val="00AE055D"/>
    <w:rsid w:val="00AE082C"/>
    <w:rsid w:val="00AE0C62"/>
    <w:rsid w:val="00AE0EA3"/>
    <w:rsid w:val="00AE1195"/>
    <w:rsid w:val="00AE1942"/>
    <w:rsid w:val="00AE2062"/>
    <w:rsid w:val="00AE2459"/>
    <w:rsid w:val="00AE3DE8"/>
    <w:rsid w:val="00AE4FEA"/>
    <w:rsid w:val="00AE687B"/>
    <w:rsid w:val="00AE7378"/>
    <w:rsid w:val="00AF0359"/>
    <w:rsid w:val="00AF0B09"/>
    <w:rsid w:val="00AF1482"/>
    <w:rsid w:val="00AF23AC"/>
    <w:rsid w:val="00AF4525"/>
    <w:rsid w:val="00AF5FE5"/>
    <w:rsid w:val="00AF6D60"/>
    <w:rsid w:val="00AF7050"/>
    <w:rsid w:val="00AF7DB9"/>
    <w:rsid w:val="00B0002A"/>
    <w:rsid w:val="00B00D9E"/>
    <w:rsid w:val="00B03A2E"/>
    <w:rsid w:val="00B04A93"/>
    <w:rsid w:val="00B04EED"/>
    <w:rsid w:val="00B05B9A"/>
    <w:rsid w:val="00B06994"/>
    <w:rsid w:val="00B07FCA"/>
    <w:rsid w:val="00B10971"/>
    <w:rsid w:val="00B10C3C"/>
    <w:rsid w:val="00B11769"/>
    <w:rsid w:val="00B119F8"/>
    <w:rsid w:val="00B146E7"/>
    <w:rsid w:val="00B148BF"/>
    <w:rsid w:val="00B150C2"/>
    <w:rsid w:val="00B15A78"/>
    <w:rsid w:val="00B15BF6"/>
    <w:rsid w:val="00B177BB"/>
    <w:rsid w:val="00B1791C"/>
    <w:rsid w:val="00B17FFA"/>
    <w:rsid w:val="00B2089E"/>
    <w:rsid w:val="00B208EA"/>
    <w:rsid w:val="00B22A54"/>
    <w:rsid w:val="00B23D1D"/>
    <w:rsid w:val="00B23D61"/>
    <w:rsid w:val="00B24674"/>
    <w:rsid w:val="00B2479E"/>
    <w:rsid w:val="00B253B0"/>
    <w:rsid w:val="00B25B53"/>
    <w:rsid w:val="00B3238F"/>
    <w:rsid w:val="00B33C42"/>
    <w:rsid w:val="00B3455C"/>
    <w:rsid w:val="00B34B19"/>
    <w:rsid w:val="00B34EB3"/>
    <w:rsid w:val="00B35C61"/>
    <w:rsid w:val="00B367A6"/>
    <w:rsid w:val="00B367BF"/>
    <w:rsid w:val="00B403C1"/>
    <w:rsid w:val="00B41E27"/>
    <w:rsid w:val="00B42FD7"/>
    <w:rsid w:val="00B43CEF"/>
    <w:rsid w:val="00B44034"/>
    <w:rsid w:val="00B44B7E"/>
    <w:rsid w:val="00B45A57"/>
    <w:rsid w:val="00B47AEC"/>
    <w:rsid w:val="00B50D51"/>
    <w:rsid w:val="00B5123A"/>
    <w:rsid w:val="00B52EB1"/>
    <w:rsid w:val="00B53541"/>
    <w:rsid w:val="00B5404B"/>
    <w:rsid w:val="00B551AE"/>
    <w:rsid w:val="00B55DAF"/>
    <w:rsid w:val="00B568BF"/>
    <w:rsid w:val="00B56CA4"/>
    <w:rsid w:val="00B56F1B"/>
    <w:rsid w:val="00B6196F"/>
    <w:rsid w:val="00B61FCD"/>
    <w:rsid w:val="00B62264"/>
    <w:rsid w:val="00B62FBC"/>
    <w:rsid w:val="00B63920"/>
    <w:rsid w:val="00B63A24"/>
    <w:rsid w:val="00B63D6A"/>
    <w:rsid w:val="00B6440D"/>
    <w:rsid w:val="00B6535C"/>
    <w:rsid w:val="00B6676D"/>
    <w:rsid w:val="00B6774F"/>
    <w:rsid w:val="00B73369"/>
    <w:rsid w:val="00B7414F"/>
    <w:rsid w:val="00B743FF"/>
    <w:rsid w:val="00B74D11"/>
    <w:rsid w:val="00B80817"/>
    <w:rsid w:val="00B80D1C"/>
    <w:rsid w:val="00B81EF7"/>
    <w:rsid w:val="00B82439"/>
    <w:rsid w:val="00B824C4"/>
    <w:rsid w:val="00B82848"/>
    <w:rsid w:val="00B85331"/>
    <w:rsid w:val="00B85E3C"/>
    <w:rsid w:val="00B91E4C"/>
    <w:rsid w:val="00B94A1E"/>
    <w:rsid w:val="00B94F6B"/>
    <w:rsid w:val="00B95372"/>
    <w:rsid w:val="00B958D4"/>
    <w:rsid w:val="00BA1683"/>
    <w:rsid w:val="00BA225B"/>
    <w:rsid w:val="00BA2C47"/>
    <w:rsid w:val="00BA2FC9"/>
    <w:rsid w:val="00BA488C"/>
    <w:rsid w:val="00BA5BF2"/>
    <w:rsid w:val="00BA5E18"/>
    <w:rsid w:val="00BB036E"/>
    <w:rsid w:val="00BB0DE1"/>
    <w:rsid w:val="00BB0FC3"/>
    <w:rsid w:val="00BB1E87"/>
    <w:rsid w:val="00BB3614"/>
    <w:rsid w:val="00BB5027"/>
    <w:rsid w:val="00BB720D"/>
    <w:rsid w:val="00BC0A2A"/>
    <w:rsid w:val="00BC0DBB"/>
    <w:rsid w:val="00BC1989"/>
    <w:rsid w:val="00BC270E"/>
    <w:rsid w:val="00BC2FD5"/>
    <w:rsid w:val="00BC353C"/>
    <w:rsid w:val="00BC5D36"/>
    <w:rsid w:val="00BC71E3"/>
    <w:rsid w:val="00BC7BA1"/>
    <w:rsid w:val="00BC7FE6"/>
    <w:rsid w:val="00BD0C77"/>
    <w:rsid w:val="00BD265F"/>
    <w:rsid w:val="00BD2A2E"/>
    <w:rsid w:val="00BD2E31"/>
    <w:rsid w:val="00BD343D"/>
    <w:rsid w:val="00BD38FB"/>
    <w:rsid w:val="00BD3F84"/>
    <w:rsid w:val="00BD43FB"/>
    <w:rsid w:val="00BD4FB7"/>
    <w:rsid w:val="00BD59C5"/>
    <w:rsid w:val="00BD6714"/>
    <w:rsid w:val="00BD7320"/>
    <w:rsid w:val="00BE0E95"/>
    <w:rsid w:val="00BE4E5B"/>
    <w:rsid w:val="00BF10DD"/>
    <w:rsid w:val="00BF191C"/>
    <w:rsid w:val="00BF25E9"/>
    <w:rsid w:val="00BF33E0"/>
    <w:rsid w:val="00BF3F2B"/>
    <w:rsid w:val="00BF416B"/>
    <w:rsid w:val="00BF42BB"/>
    <w:rsid w:val="00BF51B7"/>
    <w:rsid w:val="00BF5CCB"/>
    <w:rsid w:val="00BF5EB1"/>
    <w:rsid w:val="00BF6962"/>
    <w:rsid w:val="00BF780F"/>
    <w:rsid w:val="00C00288"/>
    <w:rsid w:val="00C0170E"/>
    <w:rsid w:val="00C01804"/>
    <w:rsid w:val="00C02240"/>
    <w:rsid w:val="00C03AFD"/>
    <w:rsid w:val="00C03DD1"/>
    <w:rsid w:val="00C04E95"/>
    <w:rsid w:val="00C04F79"/>
    <w:rsid w:val="00C06340"/>
    <w:rsid w:val="00C065B0"/>
    <w:rsid w:val="00C070D5"/>
    <w:rsid w:val="00C0773B"/>
    <w:rsid w:val="00C11A0F"/>
    <w:rsid w:val="00C11AC8"/>
    <w:rsid w:val="00C12A76"/>
    <w:rsid w:val="00C157C6"/>
    <w:rsid w:val="00C15D18"/>
    <w:rsid w:val="00C21740"/>
    <w:rsid w:val="00C22A99"/>
    <w:rsid w:val="00C2353F"/>
    <w:rsid w:val="00C23F2B"/>
    <w:rsid w:val="00C261DC"/>
    <w:rsid w:val="00C26700"/>
    <w:rsid w:val="00C26CD4"/>
    <w:rsid w:val="00C30167"/>
    <w:rsid w:val="00C308E8"/>
    <w:rsid w:val="00C333D7"/>
    <w:rsid w:val="00C33D12"/>
    <w:rsid w:val="00C34341"/>
    <w:rsid w:val="00C35253"/>
    <w:rsid w:val="00C354AA"/>
    <w:rsid w:val="00C35F10"/>
    <w:rsid w:val="00C36D17"/>
    <w:rsid w:val="00C375EC"/>
    <w:rsid w:val="00C37AA8"/>
    <w:rsid w:val="00C41FFF"/>
    <w:rsid w:val="00C423DF"/>
    <w:rsid w:val="00C42CAA"/>
    <w:rsid w:val="00C43405"/>
    <w:rsid w:val="00C4379E"/>
    <w:rsid w:val="00C438AE"/>
    <w:rsid w:val="00C43DEF"/>
    <w:rsid w:val="00C4498C"/>
    <w:rsid w:val="00C464E9"/>
    <w:rsid w:val="00C473B4"/>
    <w:rsid w:val="00C50766"/>
    <w:rsid w:val="00C51888"/>
    <w:rsid w:val="00C518AA"/>
    <w:rsid w:val="00C51D51"/>
    <w:rsid w:val="00C53876"/>
    <w:rsid w:val="00C542BC"/>
    <w:rsid w:val="00C54BF7"/>
    <w:rsid w:val="00C55B66"/>
    <w:rsid w:val="00C568C9"/>
    <w:rsid w:val="00C6044C"/>
    <w:rsid w:val="00C6061E"/>
    <w:rsid w:val="00C62895"/>
    <w:rsid w:val="00C63406"/>
    <w:rsid w:val="00C66025"/>
    <w:rsid w:val="00C671EC"/>
    <w:rsid w:val="00C70D39"/>
    <w:rsid w:val="00C70E21"/>
    <w:rsid w:val="00C7120D"/>
    <w:rsid w:val="00C71F1D"/>
    <w:rsid w:val="00C730E2"/>
    <w:rsid w:val="00C74285"/>
    <w:rsid w:val="00C74F33"/>
    <w:rsid w:val="00C7560A"/>
    <w:rsid w:val="00C75CDD"/>
    <w:rsid w:val="00C764DF"/>
    <w:rsid w:val="00C772D8"/>
    <w:rsid w:val="00C82263"/>
    <w:rsid w:val="00C82536"/>
    <w:rsid w:val="00C83351"/>
    <w:rsid w:val="00C84519"/>
    <w:rsid w:val="00C858DF"/>
    <w:rsid w:val="00C906C9"/>
    <w:rsid w:val="00C90B6F"/>
    <w:rsid w:val="00C91564"/>
    <w:rsid w:val="00C91B42"/>
    <w:rsid w:val="00C9279D"/>
    <w:rsid w:val="00C92ACC"/>
    <w:rsid w:val="00C92B00"/>
    <w:rsid w:val="00C952D5"/>
    <w:rsid w:val="00C95D43"/>
    <w:rsid w:val="00C964F1"/>
    <w:rsid w:val="00C96DC6"/>
    <w:rsid w:val="00CA0A83"/>
    <w:rsid w:val="00CA0C93"/>
    <w:rsid w:val="00CA1D86"/>
    <w:rsid w:val="00CA2595"/>
    <w:rsid w:val="00CA48EE"/>
    <w:rsid w:val="00CA4A93"/>
    <w:rsid w:val="00CA59DF"/>
    <w:rsid w:val="00CA6373"/>
    <w:rsid w:val="00CA6A5C"/>
    <w:rsid w:val="00CA6B94"/>
    <w:rsid w:val="00CB0601"/>
    <w:rsid w:val="00CB1229"/>
    <w:rsid w:val="00CB291E"/>
    <w:rsid w:val="00CB2BD7"/>
    <w:rsid w:val="00CB3891"/>
    <w:rsid w:val="00CB5035"/>
    <w:rsid w:val="00CB52EA"/>
    <w:rsid w:val="00CB6770"/>
    <w:rsid w:val="00CB6A97"/>
    <w:rsid w:val="00CC0477"/>
    <w:rsid w:val="00CC0A57"/>
    <w:rsid w:val="00CC1C3A"/>
    <w:rsid w:val="00CC492B"/>
    <w:rsid w:val="00CC4D93"/>
    <w:rsid w:val="00CC51F7"/>
    <w:rsid w:val="00CC68D4"/>
    <w:rsid w:val="00CD01D1"/>
    <w:rsid w:val="00CD0FB5"/>
    <w:rsid w:val="00CD18A8"/>
    <w:rsid w:val="00CD1AD1"/>
    <w:rsid w:val="00CD296F"/>
    <w:rsid w:val="00CD4ECB"/>
    <w:rsid w:val="00CD5277"/>
    <w:rsid w:val="00CD6549"/>
    <w:rsid w:val="00CD74C4"/>
    <w:rsid w:val="00CD75AE"/>
    <w:rsid w:val="00CE1101"/>
    <w:rsid w:val="00CE152F"/>
    <w:rsid w:val="00CE1BD6"/>
    <w:rsid w:val="00CE28DE"/>
    <w:rsid w:val="00CE30EE"/>
    <w:rsid w:val="00CE338B"/>
    <w:rsid w:val="00CE7200"/>
    <w:rsid w:val="00CE7F9D"/>
    <w:rsid w:val="00CF1ED5"/>
    <w:rsid w:val="00CF21CC"/>
    <w:rsid w:val="00CF2EF0"/>
    <w:rsid w:val="00CF5A82"/>
    <w:rsid w:val="00CF6240"/>
    <w:rsid w:val="00CF7EAD"/>
    <w:rsid w:val="00CF7FB7"/>
    <w:rsid w:val="00D00D4C"/>
    <w:rsid w:val="00D01104"/>
    <w:rsid w:val="00D03192"/>
    <w:rsid w:val="00D03A5B"/>
    <w:rsid w:val="00D04C19"/>
    <w:rsid w:val="00D04C69"/>
    <w:rsid w:val="00D060DE"/>
    <w:rsid w:val="00D06898"/>
    <w:rsid w:val="00D07077"/>
    <w:rsid w:val="00D07336"/>
    <w:rsid w:val="00D07612"/>
    <w:rsid w:val="00D0794D"/>
    <w:rsid w:val="00D13085"/>
    <w:rsid w:val="00D14842"/>
    <w:rsid w:val="00D14AD4"/>
    <w:rsid w:val="00D14B79"/>
    <w:rsid w:val="00D158A0"/>
    <w:rsid w:val="00D15D96"/>
    <w:rsid w:val="00D16CDF"/>
    <w:rsid w:val="00D203D3"/>
    <w:rsid w:val="00D2075E"/>
    <w:rsid w:val="00D21582"/>
    <w:rsid w:val="00D225E6"/>
    <w:rsid w:val="00D22C8C"/>
    <w:rsid w:val="00D22D7E"/>
    <w:rsid w:val="00D22F06"/>
    <w:rsid w:val="00D2302F"/>
    <w:rsid w:val="00D239A0"/>
    <w:rsid w:val="00D25878"/>
    <w:rsid w:val="00D259F3"/>
    <w:rsid w:val="00D275C7"/>
    <w:rsid w:val="00D27A58"/>
    <w:rsid w:val="00D30364"/>
    <w:rsid w:val="00D30707"/>
    <w:rsid w:val="00D31722"/>
    <w:rsid w:val="00D3177A"/>
    <w:rsid w:val="00D32B2F"/>
    <w:rsid w:val="00D3331B"/>
    <w:rsid w:val="00D33806"/>
    <w:rsid w:val="00D34DAB"/>
    <w:rsid w:val="00D378F6"/>
    <w:rsid w:val="00D37CB9"/>
    <w:rsid w:val="00D4064C"/>
    <w:rsid w:val="00D4070B"/>
    <w:rsid w:val="00D417EB"/>
    <w:rsid w:val="00D41D51"/>
    <w:rsid w:val="00D42183"/>
    <w:rsid w:val="00D43338"/>
    <w:rsid w:val="00D435CA"/>
    <w:rsid w:val="00D45393"/>
    <w:rsid w:val="00D47AD4"/>
    <w:rsid w:val="00D5123B"/>
    <w:rsid w:val="00D53DCD"/>
    <w:rsid w:val="00D53E33"/>
    <w:rsid w:val="00D55A03"/>
    <w:rsid w:val="00D56BF9"/>
    <w:rsid w:val="00D5766A"/>
    <w:rsid w:val="00D57A4A"/>
    <w:rsid w:val="00D6169B"/>
    <w:rsid w:val="00D62B1D"/>
    <w:rsid w:val="00D62B20"/>
    <w:rsid w:val="00D62DC3"/>
    <w:rsid w:val="00D63F1C"/>
    <w:rsid w:val="00D64267"/>
    <w:rsid w:val="00D65E57"/>
    <w:rsid w:val="00D6688A"/>
    <w:rsid w:val="00D672A7"/>
    <w:rsid w:val="00D710F8"/>
    <w:rsid w:val="00D71DE1"/>
    <w:rsid w:val="00D722D6"/>
    <w:rsid w:val="00D7306C"/>
    <w:rsid w:val="00D73427"/>
    <w:rsid w:val="00D73542"/>
    <w:rsid w:val="00D744D2"/>
    <w:rsid w:val="00D7473C"/>
    <w:rsid w:val="00D74916"/>
    <w:rsid w:val="00D7795B"/>
    <w:rsid w:val="00D804AA"/>
    <w:rsid w:val="00D807DF"/>
    <w:rsid w:val="00D808FF"/>
    <w:rsid w:val="00D83FDC"/>
    <w:rsid w:val="00D84379"/>
    <w:rsid w:val="00D843E6"/>
    <w:rsid w:val="00D84CED"/>
    <w:rsid w:val="00D87378"/>
    <w:rsid w:val="00D916D4"/>
    <w:rsid w:val="00D917C0"/>
    <w:rsid w:val="00D92A92"/>
    <w:rsid w:val="00D92BE5"/>
    <w:rsid w:val="00D942DE"/>
    <w:rsid w:val="00D968EB"/>
    <w:rsid w:val="00D97A9A"/>
    <w:rsid w:val="00D97FE1"/>
    <w:rsid w:val="00DA1913"/>
    <w:rsid w:val="00DA20D4"/>
    <w:rsid w:val="00DA338A"/>
    <w:rsid w:val="00DA33D7"/>
    <w:rsid w:val="00DA34B1"/>
    <w:rsid w:val="00DA366B"/>
    <w:rsid w:val="00DA409C"/>
    <w:rsid w:val="00DA56FC"/>
    <w:rsid w:val="00DA574A"/>
    <w:rsid w:val="00DA5C1B"/>
    <w:rsid w:val="00DA621A"/>
    <w:rsid w:val="00DA6642"/>
    <w:rsid w:val="00DB02DF"/>
    <w:rsid w:val="00DB1037"/>
    <w:rsid w:val="00DB1891"/>
    <w:rsid w:val="00DB21BB"/>
    <w:rsid w:val="00DB58CB"/>
    <w:rsid w:val="00DB6F4E"/>
    <w:rsid w:val="00DC0A37"/>
    <w:rsid w:val="00DC2A61"/>
    <w:rsid w:val="00DC2B14"/>
    <w:rsid w:val="00DC6CE3"/>
    <w:rsid w:val="00DC7A5D"/>
    <w:rsid w:val="00DC7FEC"/>
    <w:rsid w:val="00DD1C8F"/>
    <w:rsid w:val="00DD2260"/>
    <w:rsid w:val="00DD2FC4"/>
    <w:rsid w:val="00DD3489"/>
    <w:rsid w:val="00DD401E"/>
    <w:rsid w:val="00DD41D5"/>
    <w:rsid w:val="00DD43E0"/>
    <w:rsid w:val="00DD44D3"/>
    <w:rsid w:val="00DD5085"/>
    <w:rsid w:val="00DD798B"/>
    <w:rsid w:val="00DD7E07"/>
    <w:rsid w:val="00DE2360"/>
    <w:rsid w:val="00DE2429"/>
    <w:rsid w:val="00DE24D7"/>
    <w:rsid w:val="00DE29A6"/>
    <w:rsid w:val="00DE2F64"/>
    <w:rsid w:val="00DE3C69"/>
    <w:rsid w:val="00DE565A"/>
    <w:rsid w:val="00DE5B3D"/>
    <w:rsid w:val="00DE5BA0"/>
    <w:rsid w:val="00DE74F9"/>
    <w:rsid w:val="00DF0F29"/>
    <w:rsid w:val="00DF308C"/>
    <w:rsid w:val="00DF376D"/>
    <w:rsid w:val="00DF4A62"/>
    <w:rsid w:val="00DF4C70"/>
    <w:rsid w:val="00DF629E"/>
    <w:rsid w:val="00DF62F1"/>
    <w:rsid w:val="00DF7CD5"/>
    <w:rsid w:val="00E01ABC"/>
    <w:rsid w:val="00E0245C"/>
    <w:rsid w:val="00E02DCB"/>
    <w:rsid w:val="00E03A84"/>
    <w:rsid w:val="00E03B69"/>
    <w:rsid w:val="00E04935"/>
    <w:rsid w:val="00E04C07"/>
    <w:rsid w:val="00E11CBB"/>
    <w:rsid w:val="00E11D3D"/>
    <w:rsid w:val="00E1296E"/>
    <w:rsid w:val="00E12D59"/>
    <w:rsid w:val="00E13468"/>
    <w:rsid w:val="00E13EFE"/>
    <w:rsid w:val="00E147E3"/>
    <w:rsid w:val="00E2066B"/>
    <w:rsid w:val="00E20BF8"/>
    <w:rsid w:val="00E22393"/>
    <w:rsid w:val="00E23E8F"/>
    <w:rsid w:val="00E24B02"/>
    <w:rsid w:val="00E2589C"/>
    <w:rsid w:val="00E26B6D"/>
    <w:rsid w:val="00E30C57"/>
    <w:rsid w:val="00E30F0F"/>
    <w:rsid w:val="00E3223F"/>
    <w:rsid w:val="00E32442"/>
    <w:rsid w:val="00E33284"/>
    <w:rsid w:val="00E35A0E"/>
    <w:rsid w:val="00E37E50"/>
    <w:rsid w:val="00E40F94"/>
    <w:rsid w:val="00E436E3"/>
    <w:rsid w:val="00E44938"/>
    <w:rsid w:val="00E4601D"/>
    <w:rsid w:val="00E47638"/>
    <w:rsid w:val="00E478BC"/>
    <w:rsid w:val="00E50453"/>
    <w:rsid w:val="00E50950"/>
    <w:rsid w:val="00E53737"/>
    <w:rsid w:val="00E53C45"/>
    <w:rsid w:val="00E541A4"/>
    <w:rsid w:val="00E54804"/>
    <w:rsid w:val="00E54916"/>
    <w:rsid w:val="00E55474"/>
    <w:rsid w:val="00E5553F"/>
    <w:rsid w:val="00E56716"/>
    <w:rsid w:val="00E6016F"/>
    <w:rsid w:val="00E61A05"/>
    <w:rsid w:val="00E61D8D"/>
    <w:rsid w:val="00E61F97"/>
    <w:rsid w:val="00E62239"/>
    <w:rsid w:val="00E648DE"/>
    <w:rsid w:val="00E704FC"/>
    <w:rsid w:val="00E7253A"/>
    <w:rsid w:val="00E7511E"/>
    <w:rsid w:val="00E767FD"/>
    <w:rsid w:val="00E77465"/>
    <w:rsid w:val="00E776A7"/>
    <w:rsid w:val="00E7773D"/>
    <w:rsid w:val="00E805A3"/>
    <w:rsid w:val="00E80DC9"/>
    <w:rsid w:val="00E83493"/>
    <w:rsid w:val="00E83837"/>
    <w:rsid w:val="00E84205"/>
    <w:rsid w:val="00E8547F"/>
    <w:rsid w:val="00E85866"/>
    <w:rsid w:val="00E860F1"/>
    <w:rsid w:val="00E86A5A"/>
    <w:rsid w:val="00E87313"/>
    <w:rsid w:val="00E87EB0"/>
    <w:rsid w:val="00E90125"/>
    <w:rsid w:val="00E903F9"/>
    <w:rsid w:val="00E903FB"/>
    <w:rsid w:val="00E90830"/>
    <w:rsid w:val="00E909DB"/>
    <w:rsid w:val="00E915AD"/>
    <w:rsid w:val="00E952FE"/>
    <w:rsid w:val="00E95508"/>
    <w:rsid w:val="00E96F84"/>
    <w:rsid w:val="00E97B54"/>
    <w:rsid w:val="00E97BEF"/>
    <w:rsid w:val="00EA1A4B"/>
    <w:rsid w:val="00EA2A9B"/>
    <w:rsid w:val="00EB1ABF"/>
    <w:rsid w:val="00EB1B45"/>
    <w:rsid w:val="00EB3745"/>
    <w:rsid w:val="00EB4AC3"/>
    <w:rsid w:val="00EB533E"/>
    <w:rsid w:val="00EB714F"/>
    <w:rsid w:val="00EB7ED4"/>
    <w:rsid w:val="00EC25CC"/>
    <w:rsid w:val="00EC2BF5"/>
    <w:rsid w:val="00EC3304"/>
    <w:rsid w:val="00EC4A6D"/>
    <w:rsid w:val="00EC577C"/>
    <w:rsid w:val="00EC78B4"/>
    <w:rsid w:val="00EC7D45"/>
    <w:rsid w:val="00ED0FB9"/>
    <w:rsid w:val="00ED1D33"/>
    <w:rsid w:val="00ED2081"/>
    <w:rsid w:val="00ED2DE8"/>
    <w:rsid w:val="00ED38A2"/>
    <w:rsid w:val="00ED4171"/>
    <w:rsid w:val="00ED5425"/>
    <w:rsid w:val="00ED5D29"/>
    <w:rsid w:val="00ED70C4"/>
    <w:rsid w:val="00ED7249"/>
    <w:rsid w:val="00ED7869"/>
    <w:rsid w:val="00ED7E4A"/>
    <w:rsid w:val="00EE0353"/>
    <w:rsid w:val="00EE0C67"/>
    <w:rsid w:val="00EE1895"/>
    <w:rsid w:val="00EE2932"/>
    <w:rsid w:val="00EE430E"/>
    <w:rsid w:val="00EE5B81"/>
    <w:rsid w:val="00EE5FE9"/>
    <w:rsid w:val="00EF1302"/>
    <w:rsid w:val="00EF1558"/>
    <w:rsid w:val="00EF2004"/>
    <w:rsid w:val="00EF2700"/>
    <w:rsid w:val="00EF302C"/>
    <w:rsid w:val="00EF4B77"/>
    <w:rsid w:val="00EF6A17"/>
    <w:rsid w:val="00F032BC"/>
    <w:rsid w:val="00F0457B"/>
    <w:rsid w:val="00F06754"/>
    <w:rsid w:val="00F131E0"/>
    <w:rsid w:val="00F134EF"/>
    <w:rsid w:val="00F14316"/>
    <w:rsid w:val="00F15348"/>
    <w:rsid w:val="00F1588E"/>
    <w:rsid w:val="00F15B50"/>
    <w:rsid w:val="00F16F42"/>
    <w:rsid w:val="00F17373"/>
    <w:rsid w:val="00F17E3A"/>
    <w:rsid w:val="00F21D19"/>
    <w:rsid w:val="00F223FF"/>
    <w:rsid w:val="00F22573"/>
    <w:rsid w:val="00F22A02"/>
    <w:rsid w:val="00F22AAD"/>
    <w:rsid w:val="00F24292"/>
    <w:rsid w:val="00F2662C"/>
    <w:rsid w:val="00F26700"/>
    <w:rsid w:val="00F31215"/>
    <w:rsid w:val="00F3226D"/>
    <w:rsid w:val="00F32AF2"/>
    <w:rsid w:val="00F3307E"/>
    <w:rsid w:val="00F33AD7"/>
    <w:rsid w:val="00F33C9F"/>
    <w:rsid w:val="00F349AF"/>
    <w:rsid w:val="00F34DDB"/>
    <w:rsid w:val="00F350AE"/>
    <w:rsid w:val="00F36011"/>
    <w:rsid w:val="00F37296"/>
    <w:rsid w:val="00F376F7"/>
    <w:rsid w:val="00F41A37"/>
    <w:rsid w:val="00F42D92"/>
    <w:rsid w:val="00F43470"/>
    <w:rsid w:val="00F43714"/>
    <w:rsid w:val="00F44B1A"/>
    <w:rsid w:val="00F457E6"/>
    <w:rsid w:val="00F45C63"/>
    <w:rsid w:val="00F46A84"/>
    <w:rsid w:val="00F509C5"/>
    <w:rsid w:val="00F50D04"/>
    <w:rsid w:val="00F54164"/>
    <w:rsid w:val="00F54CF1"/>
    <w:rsid w:val="00F56253"/>
    <w:rsid w:val="00F576C1"/>
    <w:rsid w:val="00F6133D"/>
    <w:rsid w:val="00F61AB4"/>
    <w:rsid w:val="00F61DA3"/>
    <w:rsid w:val="00F62763"/>
    <w:rsid w:val="00F62FC9"/>
    <w:rsid w:val="00F63B54"/>
    <w:rsid w:val="00F64AEF"/>
    <w:rsid w:val="00F66446"/>
    <w:rsid w:val="00F70960"/>
    <w:rsid w:val="00F7196A"/>
    <w:rsid w:val="00F71ABB"/>
    <w:rsid w:val="00F72434"/>
    <w:rsid w:val="00F763A5"/>
    <w:rsid w:val="00F7652F"/>
    <w:rsid w:val="00F77B4F"/>
    <w:rsid w:val="00F8011C"/>
    <w:rsid w:val="00F8137F"/>
    <w:rsid w:val="00F82E4A"/>
    <w:rsid w:val="00F833EC"/>
    <w:rsid w:val="00F85BD6"/>
    <w:rsid w:val="00F868A8"/>
    <w:rsid w:val="00F903F7"/>
    <w:rsid w:val="00F9222B"/>
    <w:rsid w:val="00F92261"/>
    <w:rsid w:val="00F92BC3"/>
    <w:rsid w:val="00F9360A"/>
    <w:rsid w:val="00FA00F7"/>
    <w:rsid w:val="00FA14AE"/>
    <w:rsid w:val="00FA22BA"/>
    <w:rsid w:val="00FA30EA"/>
    <w:rsid w:val="00FA37ED"/>
    <w:rsid w:val="00FA3EF9"/>
    <w:rsid w:val="00FA52CD"/>
    <w:rsid w:val="00FA5CFA"/>
    <w:rsid w:val="00FA6038"/>
    <w:rsid w:val="00FA6BAD"/>
    <w:rsid w:val="00FB1E7A"/>
    <w:rsid w:val="00FB2447"/>
    <w:rsid w:val="00FB3645"/>
    <w:rsid w:val="00FB4218"/>
    <w:rsid w:val="00FB42C1"/>
    <w:rsid w:val="00FB5F88"/>
    <w:rsid w:val="00FB7A3C"/>
    <w:rsid w:val="00FC1F75"/>
    <w:rsid w:val="00FC44E1"/>
    <w:rsid w:val="00FC4C0C"/>
    <w:rsid w:val="00FC4C96"/>
    <w:rsid w:val="00FC5F93"/>
    <w:rsid w:val="00FC7063"/>
    <w:rsid w:val="00FC71DD"/>
    <w:rsid w:val="00FD07D7"/>
    <w:rsid w:val="00FD2CFB"/>
    <w:rsid w:val="00FD41A9"/>
    <w:rsid w:val="00FD5A74"/>
    <w:rsid w:val="00FD749B"/>
    <w:rsid w:val="00FE0377"/>
    <w:rsid w:val="00FE051F"/>
    <w:rsid w:val="00FE08BE"/>
    <w:rsid w:val="00FE0FC5"/>
    <w:rsid w:val="00FE12DF"/>
    <w:rsid w:val="00FE4637"/>
    <w:rsid w:val="00FE47D2"/>
    <w:rsid w:val="00FE507F"/>
    <w:rsid w:val="00FE602B"/>
    <w:rsid w:val="00FE6A94"/>
    <w:rsid w:val="00FE7559"/>
    <w:rsid w:val="00FF04D0"/>
    <w:rsid w:val="00FF24C6"/>
    <w:rsid w:val="00FF6484"/>
    <w:rsid w:val="00FF6B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a18cba"/>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038"/>
  </w:style>
  <w:style w:type="paragraph" w:styleId="1">
    <w:name w:val="heading 1"/>
    <w:basedOn w:val="a"/>
    <w:next w:val="a"/>
    <w:link w:val="10"/>
    <w:uiPriority w:val="9"/>
    <w:qFormat/>
    <w:rsid w:val="00B15A78"/>
    <w:pPr>
      <w:keepNext/>
      <w:keepLines/>
      <w:spacing w:before="480" w:after="0"/>
      <w:outlineLvl w:val="0"/>
    </w:pPr>
    <w:rPr>
      <w:rFonts w:asciiTheme="majorHAnsi" w:eastAsiaTheme="majorEastAsia" w:hAnsiTheme="majorHAnsi" w:cstheme="majorBidi"/>
      <w:b/>
      <w:bCs/>
      <w:color w:val="4B7B8A"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D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D2D3D"/>
    <w:rPr>
      <w:rFonts w:ascii="Tahoma" w:hAnsi="Tahoma" w:cs="Tahoma"/>
      <w:sz w:val="16"/>
      <w:szCs w:val="16"/>
    </w:rPr>
  </w:style>
  <w:style w:type="table" w:styleId="a5">
    <w:name w:val="Table Grid"/>
    <w:basedOn w:val="a1"/>
    <w:uiPriority w:val="59"/>
    <w:rsid w:val="002C2F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764448"/>
    <w:pPr>
      <w:ind w:left="720"/>
      <w:contextualSpacing/>
    </w:pPr>
  </w:style>
  <w:style w:type="paragraph" w:styleId="a7">
    <w:name w:val="Normal (Web)"/>
    <w:basedOn w:val="a"/>
    <w:uiPriority w:val="99"/>
    <w:rsid w:val="00C438AE"/>
    <w:pPr>
      <w:spacing w:before="100" w:beforeAutospacing="1" w:after="100" w:afterAutospacing="1" w:line="240" w:lineRule="auto"/>
      <w:ind w:firstLine="360"/>
    </w:pPr>
    <w:rPr>
      <w:rFonts w:ascii="Times New Roman" w:eastAsia="Times New Roman" w:hAnsi="Times New Roman" w:cs="Times New Roman"/>
      <w:color w:val="000000"/>
      <w:sz w:val="24"/>
      <w:szCs w:val="24"/>
      <w:lang w:val="en-US" w:eastAsia="ru-RU"/>
    </w:rPr>
  </w:style>
  <w:style w:type="paragraph" w:styleId="a8">
    <w:name w:val="footnote text"/>
    <w:basedOn w:val="a"/>
    <w:link w:val="a9"/>
    <w:uiPriority w:val="99"/>
    <w:semiHidden/>
    <w:unhideWhenUsed/>
    <w:rsid w:val="00173817"/>
    <w:pPr>
      <w:spacing w:after="0" w:line="240" w:lineRule="auto"/>
    </w:pPr>
    <w:rPr>
      <w:sz w:val="20"/>
      <w:szCs w:val="20"/>
    </w:rPr>
  </w:style>
  <w:style w:type="character" w:customStyle="1" w:styleId="a9">
    <w:name w:val="Текст сноски Знак"/>
    <w:basedOn w:val="a0"/>
    <w:link w:val="a8"/>
    <w:uiPriority w:val="99"/>
    <w:semiHidden/>
    <w:rsid w:val="00173817"/>
    <w:rPr>
      <w:sz w:val="20"/>
      <w:szCs w:val="20"/>
    </w:rPr>
  </w:style>
  <w:style w:type="character" w:styleId="aa">
    <w:name w:val="footnote reference"/>
    <w:basedOn w:val="a0"/>
    <w:uiPriority w:val="99"/>
    <w:semiHidden/>
    <w:unhideWhenUsed/>
    <w:rsid w:val="00173817"/>
    <w:rPr>
      <w:vertAlign w:val="superscript"/>
    </w:rPr>
  </w:style>
  <w:style w:type="character" w:customStyle="1" w:styleId="docdata">
    <w:name w:val="docdata"/>
    <w:aliases w:val="docy,v5,5506,baiaagaaboqcaaaduxmaaaxjewaaaaaaaaaaaaaaaaaaaaaaaaaaaaaaaaaaaaaaaaaaaaaaaaaaaaaaaaaaaaaaaaaaaaaaaaaaaaaaaaaaaaaaaaaaaaaaaaaaaaaaaaaaaaaaaaaaaaaaaaaaaaaaaaaaaaaaaaaaaaaaaaaaaaaaaaaaaaaaaaaaaaaaaaaaaaaaaaaaaaaaaaaaaaaaaaaaaaaaaaaaaaaa"/>
    <w:basedOn w:val="a0"/>
    <w:rsid w:val="00FA14AE"/>
  </w:style>
  <w:style w:type="paragraph" w:customStyle="1" w:styleId="Default">
    <w:name w:val="Default"/>
    <w:rsid w:val="007129ED"/>
    <w:pPr>
      <w:autoSpaceDE w:val="0"/>
      <w:autoSpaceDN w:val="0"/>
      <w:adjustRightInd w:val="0"/>
      <w:spacing w:after="0" w:line="240" w:lineRule="auto"/>
      <w:ind w:firstLine="360"/>
    </w:pPr>
    <w:rPr>
      <w:rFonts w:ascii="Arial" w:eastAsia="Times New Roman" w:hAnsi="Arial" w:cs="Arial"/>
      <w:color w:val="000000"/>
      <w:sz w:val="24"/>
      <w:szCs w:val="24"/>
      <w:lang w:val="en-US"/>
    </w:rPr>
  </w:style>
  <w:style w:type="character" w:styleId="ab">
    <w:name w:val="Hyperlink"/>
    <w:basedOn w:val="a0"/>
    <w:uiPriority w:val="99"/>
    <w:unhideWhenUsed/>
    <w:rsid w:val="00B34EB3"/>
    <w:rPr>
      <w:color w:val="00C8C3" w:themeColor="hyperlink"/>
      <w:u w:val="single"/>
    </w:rPr>
  </w:style>
  <w:style w:type="table" w:styleId="2-3">
    <w:name w:val="Medium Shading 2 Accent 3"/>
    <w:basedOn w:val="a1"/>
    <w:uiPriority w:val="64"/>
    <w:rsid w:val="002D01E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D89A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D89A4" w:themeFill="accent3"/>
      </w:tcPr>
    </w:tblStylePr>
    <w:tblStylePr w:type="lastCol">
      <w:rPr>
        <w:b/>
        <w:bCs/>
        <w:color w:val="FFFFFF" w:themeColor="background1"/>
      </w:rPr>
      <w:tblPr/>
      <w:tcPr>
        <w:tcBorders>
          <w:left w:val="nil"/>
          <w:right w:val="nil"/>
          <w:insideH w:val="nil"/>
          <w:insideV w:val="nil"/>
        </w:tcBorders>
        <w:shd w:val="clear" w:color="auto" w:fill="8D89A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6">
    <w:name w:val="Medium Shading 1 Accent 6"/>
    <w:basedOn w:val="a1"/>
    <w:uiPriority w:val="63"/>
    <w:rsid w:val="002D01EA"/>
    <w:pPr>
      <w:spacing w:after="0" w:line="240" w:lineRule="auto"/>
    </w:pPr>
    <w:tblPr>
      <w:tblStyleRowBandSize w:val="1"/>
      <w:tblStyleColBandSize w:val="1"/>
      <w:tblInd w:w="0" w:type="dxa"/>
      <w:tblBorders>
        <w:top w:val="single" w:sz="8" w:space="0" w:color="9EA2A9" w:themeColor="accent6" w:themeTint="BF"/>
        <w:left w:val="single" w:sz="8" w:space="0" w:color="9EA2A9" w:themeColor="accent6" w:themeTint="BF"/>
        <w:bottom w:val="single" w:sz="8" w:space="0" w:color="9EA2A9" w:themeColor="accent6" w:themeTint="BF"/>
        <w:right w:val="single" w:sz="8" w:space="0" w:color="9EA2A9" w:themeColor="accent6" w:themeTint="BF"/>
        <w:insideH w:val="single" w:sz="8" w:space="0" w:color="9EA2A9"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EA2A9" w:themeColor="accent6" w:themeTint="BF"/>
          <w:left w:val="single" w:sz="8" w:space="0" w:color="9EA2A9" w:themeColor="accent6" w:themeTint="BF"/>
          <w:bottom w:val="single" w:sz="8" w:space="0" w:color="9EA2A9" w:themeColor="accent6" w:themeTint="BF"/>
          <w:right w:val="single" w:sz="8" w:space="0" w:color="9EA2A9" w:themeColor="accent6" w:themeTint="BF"/>
          <w:insideH w:val="nil"/>
          <w:insideV w:val="nil"/>
        </w:tcBorders>
        <w:shd w:val="clear" w:color="auto" w:fill="7E848D" w:themeFill="accent6"/>
      </w:tcPr>
    </w:tblStylePr>
    <w:tblStylePr w:type="lastRow">
      <w:pPr>
        <w:spacing w:before="0" w:after="0" w:line="240" w:lineRule="auto"/>
      </w:pPr>
      <w:rPr>
        <w:b/>
        <w:bCs/>
      </w:rPr>
      <w:tblPr/>
      <w:tcPr>
        <w:tcBorders>
          <w:top w:val="double" w:sz="6" w:space="0" w:color="9EA2A9" w:themeColor="accent6" w:themeTint="BF"/>
          <w:left w:val="single" w:sz="8" w:space="0" w:color="9EA2A9" w:themeColor="accent6" w:themeTint="BF"/>
          <w:bottom w:val="single" w:sz="8" w:space="0" w:color="9EA2A9" w:themeColor="accent6" w:themeTint="BF"/>
          <w:right w:val="single" w:sz="8" w:space="0" w:color="9EA2A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E0E2" w:themeFill="accent6" w:themeFillTint="3F"/>
      </w:tcPr>
    </w:tblStylePr>
    <w:tblStylePr w:type="band1Horz">
      <w:tblPr/>
      <w:tcPr>
        <w:tcBorders>
          <w:insideH w:val="nil"/>
          <w:insideV w:val="nil"/>
        </w:tcBorders>
        <w:shd w:val="clear" w:color="auto" w:fill="DEE0E2" w:themeFill="accent6" w:themeFillTint="3F"/>
      </w:tcPr>
    </w:tblStylePr>
    <w:tblStylePr w:type="band2Horz">
      <w:tblPr/>
      <w:tcPr>
        <w:tcBorders>
          <w:insideH w:val="nil"/>
          <w:insideV w:val="nil"/>
        </w:tcBorders>
      </w:tcPr>
    </w:tblStylePr>
  </w:style>
  <w:style w:type="table" w:styleId="1-3">
    <w:name w:val="Medium Shading 1 Accent 3"/>
    <w:basedOn w:val="a1"/>
    <w:uiPriority w:val="63"/>
    <w:rsid w:val="002D01EA"/>
    <w:pPr>
      <w:spacing w:after="0" w:line="240" w:lineRule="auto"/>
    </w:pPr>
    <w:tblPr>
      <w:tblStyleRowBandSize w:val="1"/>
      <w:tblStyleColBandSize w:val="1"/>
      <w:tblInd w:w="0" w:type="dxa"/>
      <w:tblBorders>
        <w:top w:val="single" w:sz="8" w:space="0" w:color="A9A6BA" w:themeColor="accent3" w:themeTint="BF"/>
        <w:left w:val="single" w:sz="8" w:space="0" w:color="A9A6BA" w:themeColor="accent3" w:themeTint="BF"/>
        <w:bottom w:val="single" w:sz="8" w:space="0" w:color="A9A6BA" w:themeColor="accent3" w:themeTint="BF"/>
        <w:right w:val="single" w:sz="8" w:space="0" w:color="A9A6BA" w:themeColor="accent3" w:themeTint="BF"/>
        <w:insideH w:val="single" w:sz="8" w:space="0" w:color="A9A6BA"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A9A6BA" w:themeColor="accent3" w:themeTint="BF"/>
          <w:left w:val="single" w:sz="8" w:space="0" w:color="A9A6BA" w:themeColor="accent3" w:themeTint="BF"/>
          <w:bottom w:val="single" w:sz="8" w:space="0" w:color="A9A6BA" w:themeColor="accent3" w:themeTint="BF"/>
          <w:right w:val="single" w:sz="8" w:space="0" w:color="A9A6BA" w:themeColor="accent3" w:themeTint="BF"/>
          <w:insideH w:val="nil"/>
          <w:insideV w:val="nil"/>
        </w:tcBorders>
        <w:shd w:val="clear" w:color="auto" w:fill="8D89A4" w:themeFill="accent3"/>
      </w:tcPr>
    </w:tblStylePr>
    <w:tblStylePr w:type="lastRow">
      <w:pPr>
        <w:spacing w:before="0" w:after="0" w:line="240" w:lineRule="auto"/>
      </w:pPr>
      <w:rPr>
        <w:b/>
        <w:bCs/>
      </w:rPr>
      <w:tblPr/>
      <w:tcPr>
        <w:tcBorders>
          <w:top w:val="double" w:sz="6" w:space="0" w:color="A9A6BA" w:themeColor="accent3" w:themeTint="BF"/>
          <w:left w:val="single" w:sz="8" w:space="0" w:color="A9A6BA" w:themeColor="accent3" w:themeTint="BF"/>
          <w:bottom w:val="single" w:sz="8" w:space="0" w:color="A9A6BA" w:themeColor="accent3" w:themeTint="BF"/>
          <w:right w:val="single" w:sz="8" w:space="0" w:color="A9A6B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2E1E8" w:themeFill="accent3" w:themeFillTint="3F"/>
      </w:tcPr>
    </w:tblStylePr>
    <w:tblStylePr w:type="band1Horz">
      <w:tblPr/>
      <w:tcPr>
        <w:tcBorders>
          <w:insideH w:val="nil"/>
          <w:insideV w:val="nil"/>
        </w:tcBorders>
        <w:shd w:val="clear" w:color="auto" w:fill="E2E1E8" w:themeFill="accent3" w:themeFillTint="3F"/>
      </w:tcPr>
    </w:tblStylePr>
    <w:tblStylePr w:type="band2Horz">
      <w:tblPr/>
      <w:tcPr>
        <w:tcBorders>
          <w:insideH w:val="nil"/>
          <w:insideV w:val="nil"/>
        </w:tcBorders>
      </w:tcPr>
    </w:tblStylePr>
  </w:style>
  <w:style w:type="table" w:styleId="1-2">
    <w:name w:val="Medium Shading 1 Accent 2"/>
    <w:basedOn w:val="a1"/>
    <w:uiPriority w:val="63"/>
    <w:rsid w:val="002D01EA"/>
    <w:pPr>
      <w:spacing w:after="0" w:line="240" w:lineRule="auto"/>
    </w:pPr>
    <w:tblPr>
      <w:tblStyleRowBandSize w:val="1"/>
      <w:tblStyleColBandSize w:val="1"/>
      <w:tblInd w:w="0" w:type="dxa"/>
      <w:tblBorders>
        <w:top w:val="single" w:sz="8" w:space="0" w:color="F4D52B" w:themeColor="accent2" w:themeTint="BF"/>
        <w:left w:val="single" w:sz="8" w:space="0" w:color="F4D52B" w:themeColor="accent2" w:themeTint="BF"/>
        <w:bottom w:val="single" w:sz="8" w:space="0" w:color="F4D52B" w:themeColor="accent2" w:themeTint="BF"/>
        <w:right w:val="single" w:sz="8" w:space="0" w:color="F4D52B" w:themeColor="accent2" w:themeTint="BF"/>
        <w:insideH w:val="single" w:sz="8" w:space="0" w:color="F4D52B"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4D52B" w:themeColor="accent2" w:themeTint="BF"/>
          <w:left w:val="single" w:sz="8" w:space="0" w:color="F4D52B" w:themeColor="accent2" w:themeTint="BF"/>
          <w:bottom w:val="single" w:sz="8" w:space="0" w:color="F4D52B" w:themeColor="accent2" w:themeTint="BF"/>
          <w:right w:val="single" w:sz="8" w:space="0" w:color="F4D52B" w:themeColor="accent2" w:themeTint="BF"/>
          <w:insideH w:val="nil"/>
          <w:insideV w:val="nil"/>
        </w:tcBorders>
        <w:shd w:val="clear" w:color="auto" w:fill="CCAF0A" w:themeFill="accent2"/>
      </w:tcPr>
    </w:tblStylePr>
    <w:tblStylePr w:type="lastRow">
      <w:pPr>
        <w:spacing w:before="0" w:after="0" w:line="240" w:lineRule="auto"/>
      </w:pPr>
      <w:rPr>
        <w:b/>
        <w:bCs/>
      </w:rPr>
      <w:tblPr/>
      <w:tcPr>
        <w:tcBorders>
          <w:top w:val="double" w:sz="6" w:space="0" w:color="F4D52B" w:themeColor="accent2" w:themeTint="BF"/>
          <w:left w:val="single" w:sz="8" w:space="0" w:color="F4D52B" w:themeColor="accent2" w:themeTint="BF"/>
          <w:bottom w:val="single" w:sz="8" w:space="0" w:color="F4D52B" w:themeColor="accent2" w:themeTint="BF"/>
          <w:right w:val="single" w:sz="8" w:space="0" w:color="F4D52B" w:themeColor="accent2" w:themeTint="BF"/>
          <w:insideH w:val="nil"/>
          <w:insideV w:val="nil"/>
        </w:tcBorders>
      </w:tcPr>
    </w:tblStylePr>
    <w:tblStylePr w:type="firstCol">
      <w:rPr>
        <w:b/>
        <w:bCs/>
      </w:rPr>
    </w:tblStylePr>
    <w:tblStylePr w:type="lastCol">
      <w:rPr>
        <w:b/>
        <w:bCs/>
      </w:rPr>
    </w:tblStylePr>
    <w:tblStylePr w:type="band1Vert">
      <w:tblPr/>
      <w:tcPr>
        <w:shd w:val="clear" w:color="auto" w:fill="FBF1B9" w:themeFill="accent2" w:themeFillTint="3F"/>
      </w:tcPr>
    </w:tblStylePr>
    <w:tblStylePr w:type="band1Horz">
      <w:tblPr/>
      <w:tcPr>
        <w:tcBorders>
          <w:insideH w:val="nil"/>
          <w:insideV w:val="nil"/>
        </w:tcBorders>
        <w:shd w:val="clear" w:color="auto" w:fill="FBF1B9" w:themeFill="accent2" w:themeFillTint="3F"/>
      </w:tcPr>
    </w:tblStylePr>
    <w:tblStylePr w:type="band2Horz">
      <w:tblPr/>
      <w:tcPr>
        <w:tcBorders>
          <w:insideH w:val="nil"/>
          <w:insideV w:val="nil"/>
        </w:tcBorders>
      </w:tcPr>
    </w:tblStylePr>
  </w:style>
  <w:style w:type="table" w:styleId="-6">
    <w:name w:val="Light Grid Accent 6"/>
    <w:basedOn w:val="a1"/>
    <w:uiPriority w:val="62"/>
    <w:rsid w:val="002D01EA"/>
    <w:pPr>
      <w:spacing w:after="0" w:line="240" w:lineRule="auto"/>
    </w:pPr>
    <w:tblPr>
      <w:tblStyleRowBandSize w:val="1"/>
      <w:tblStyleColBandSize w:val="1"/>
      <w:tblInd w:w="0" w:type="dxa"/>
      <w:tblBorders>
        <w:top w:val="single" w:sz="8" w:space="0" w:color="7E848D" w:themeColor="accent6"/>
        <w:left w:val="single" w:sz="8" w:space="0" w:color="7E848D" w:themeColor="accent6"/>
        <w:bottom w:val="single" w:sz="8" w:space="0" w:color="7E848D" w:themeColor="accent6"/>
        <w:right w:val="single" w:sz="8" w:space="0" w:color="7E848D" w:themeColor="accent6"/>
        <w:insideH w:val="single" w:sz="8" w:space="0" w:color="7E848D" w:themeColor="accent6"/>
        <w:insideV w:val="single" w:sz="8" w:space="0" w:color="7E848D"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E848D" w:themeColor="accent6"/>
          <w:left w:val="single" w:sz="8" w:space="0" w:color="7E848D" w:themeColor="accent6"/>
          <w:bottom w:val="single" w:sz="18" w:space="0" w:color="7E848D" w:themeColor="accent6"/>
          <w:right w:val="single" w:sz="8" w:space="0" w:color="7E848D" w:themeColor="accent6"/>
          <w:insideH w:val="nil"/>
          <w:insideV w:val="single" w:sz="8" w:space="0" w:color="7E848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848D" w:themeColor="accent6"/>
          <w:left w:val="single" w:sz="8" w:space="0" w:color="7E848D" w:themeColor="accent6"/>
          <w:bottom w:val="single" w:sz="8" w:space="0" w:color="7E848D" w:themeColor="accent6"/>
          <w:right w:val="single" w:sz="8" w:space="0" w:color="7E848D" w:themeColor="accent6"/>
          <w:insideH w:val="nil"/>
          <w:insideV w:val="single" w:sz="8" w:space="0" w:color="7E848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848D" w:themeColor="accent6"/>
          <w:left w:val="single" w:sz="8" w:space="0" w:color="7E848D" w:themeColor="accent6"/>
          <w:bottom w:val="single" w:sz="8" w:space="0" w:color="7E848D" w:themeColor="accent6"/>
          <w:right w:val="single" w:sz="8" w:space="0" w:color="7E848D" w:themeColor="accent6"/>
        </w:tcBorders>
      </w:tcPr>
    </w:tblStylePr>
    <w:tblStylePr w:type="band1Vert">
      <w:tblPr/>
      <w:tcPr>
        <w:tcBorders>
          <w:top w:val="single" w:sz="8" w:space="0" w:color="7E848D" w:themeColor="accent6"/>
          <w:left w:val="single" w:sz="8" w:space="0" w:color="7E848D" w:themeColor="accent6"/>
          <w:bottom w:val="single" w:sz="8" w:space="0" w:color="7E848D" w:themeColor="accent6"/>
          <w:right w:val="single" w:sz="8" w:space="0" w:color="7E848D" w:themeColor="accent6"/>
        </w:tcBorders>
        <w:shd w:val="clear" w:color="auto" w:fill="DEE0E2" w:themeFill="accent6" w:themeFillTint="3F"/>
      </w:tcPr>
    </w:tblStylePr>
    <w:tblStylePr w:type="band1Horz">
      <w:tblPr/>
      <w:tcPr>
        <w:tcBorders>
          <w:top w:val="single" w:sz="8" w:space="0" w:color="7E848D" w:themeColor="accent6"/>
          <w:left w:val="single" w:sz="8" w:space="0" w:color="7E848D" w:themeColor="accent6"/>
          <w:bottom w:val="single" w:sz="8" w:space="0" w:color="7E848D" w:themeColor="accent6"/>
          <w:right w:val="single" w:sz="8" w:space="0" w:color="7E848D" w:themeColor="accent6"/>
          <w:insideV w:val="single" w:sz="8" w:space="0" w:color="7E848D" w:themeColor="accent6"/>
        </w:tcBorders>
        <w:shd w:val="clear" w:color="auto" w:fill="DEE0E2" w:themeFill="accent6" w:themeFillTint="3F"/>
      </w:tcPr>
    </w:tblStylePr>
    <w:tblStylePr w:type="band2Horz">
      <w:tblPr/>
      <w:tcPr>
        <w:tcBorders>
          <w:top w:val="single" w:sz="8" w:space="0" w:color="7E848D" w:themeColor="accent6"/>
          <w:left w:val="single" w:sz="8" w:space="0" w:color="7E848D" w:themeColor="accent6"/>
          <w:bottom w:val="single" w:sz="8" w:space="0" w:color="7E848D" w:themeColor="accent6"/>
          <w:right w:val="single" w:sz="8" w:space="0" w:color="7E848D" w:themeColor="accent6"/>
          <w:insideV w:val="single" w:sz="8" w:space="0" w:color="7E848D" w:themeColor="accent6"/>
        </w:tcBorders>
      </w:tcPr>
    </w:tblStylePr>
  </w:style>
  <w:style w:type="table" w:styleId="1-5">
    <w:name w:val="Medium Shading 1 Accent 5"/>
    <w:basedOn w:val="a1"/>
    <w:uiPriority w:val="63"/>
    <w:rsid w:val="002D01EA"/>
    <w:pPr>
      <w:spacing w:after="0" w:line="240" w:lineRule="auto"/>
    </w:pPr>
    <w:tblPr>
      <w:tblStyleRowBandSize w:val="1"/>
      <w:tblStyleColBandSize w:val="1"/>
      <w:tblInd w:w="0" w:type="dxa"/>
      <w:tblBorders>
        <w:top w:val="single" w:sz="8" w:space="0" w:color="B6AD96" w:themeColor="accent5" w:themeTint="BF"/>
        <w:left w:val="single" w:sz="8" w:space="0" w:color="B6AD96" w:themeColor="accent5" w:themeTint="BF"/>
        <w:bottom w:val="single" w:sz="8" w:space="0" w:color="B6AD96" w:themeColor="accent5" w:themeTint="BF"/>
        <w:right w:val="single" w:sz="8" w:space="0" w:color="B6AD96" w:themeColor="accent5" w:themeTint="BF"/>
        <w:insideH w:val="single" w:sz="8" w:space="0" w:color="B6AD96"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6AD96" w:themeColor="accent5" w:themeTint="BF"/>
          <w:left w:val="single" w:sz="8" w:space="0" w:color="B6AD96" w:themeColor="accent5" w:themeTint="BF"/>
          <w:bottom w:val="single" w:sz="8" w:space="0" w:color="B6AD96" w:themeColor="accent5" w:themeTint="BF"/>
          <w:right w:val="single" w:sz="8" w:space="0" w:color="B6AD96" w:themeColor="accent5" w:themeTint="BF"/>
          <w:insideH w:val="nil"/>
          <w:insideV w:val="nil"/>
        </w:tcBorders>
        <w:shd w:val="clear" w:color="auto" w:fill="9E9273" w:themeFill="accent5"/>
      </w:tcPr>
    </w:tblStylePr>
    <w:tblStylePr w:type="lastRow">
      <w:pPr>
        <w:spacing w:before="0" w:after="0" w:line="240" w:lineRule="auto"/>
      </w:pPr>
      <w:rPr>
        <w:b/>
        <w:bCs/>
      </w:rPr>
      <w:tblPr/>
      <w:tcPr>
        <w:tcBorders>
          <w:top w:val="double" w:sz="6" w:space="0" w:color="B6AD96" w:themeColor="accent5" w:themeTint="BF"/>
          <w:left w:val="single" w:sz="8" w:space="0" w:color="B6AD96" w:themeColor="accent5" w:themeTint="BF"/>
          <w:bottom w:val="single" w:sz="8" w:space="0" w:color="B6AD96" w:themeColor="accent5" w:themeTint="BF"/>
          <w:right w:val="single" w:sz="8" w:space="0" w:color="B6AD96" w:themeColor="accent5" w:themeTint="BF"/>
          <w:insideH w:val="nil"/>
          <w:insideV w:val="nil"/>
        </w:tcBorders>
      </w:tcPr>
    </w:tblStylePr>
    <w:tblStylePr w:type="firstCol">
      <w:rPr>
        <w:b/>
        <w:bCs/>
      </w:rPr>
    </w:tblStylePr>
    <w:tblStylePr w:type="lastCol">
      <w:rPr>
        <w:b/>
        <w:bCs/>
      </w:rPr>
    </w:tblStylePr>
    <w:tblStylePr w:type="band1Vert">
      <w:tblPr/>
      <w:tcPr>
        <w:shd w:val="clear" w:color="auto" w:fill="E7E3DC" w:themeFill="accent5" w:themeFillTint="3F"/>
      </w:tcPr>
    </w:tblStylePr>
    <w:tblStylePr w:type="band1Horz">
      <w:tblPr/>
      <w:tcPr>
        <w:tcBorders>
          <w:insideH w:val="nil"/>
          <w:insideV w:val="nil"/>
        </w:tcBorders>
        <w:shd w:val="clear" w:color="auto" w:fill="E7E3DC" w:themeFill="accent5" w:themeFillTint="3F"/>
      </w:tcPr>
    </w:tblStylePr>
    <w:tblStylePr w:type="band2Horz">
      <w:tblPr/>
      <w:tcPr>
        <w:tcBorders>
          <w:insideH w:val="nil"/>
          <w:insideV w:val="nil"/>
        </w:tcBorders>
      </w:tcPr>
    </w:tblStylePr>
  </w:style>
  <w:style w:type="table" w:styleId="3-4">
    <w:name w:val="Medium Grid 3 Accent 4"/>
    <w:basedOn w:val="a1"/>
    <w:uiPriority w:val="69"/>
    <w:rsid w:val="002D01EA"/>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CE1D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4856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4856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4856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4856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C4A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C4AD" w:themeFill="accent4" w:themeFillTint="7F"/>
      </w:tcPr>
    </w:tblStylePr>
  </w:style>
  <w:style w:type="paragraph" w:styleId="ac">
    <w:name w:val="No Spacing"/>
    <w:link w:val="ad"/>
    <w:uiPriority w:val="1"/>
    <w:qFormat/>
    <w:rsid w:val="00FA6BAD"/>
    <w:pPr>
      <w:spacing w:after="0" w:line="240" w:lineRule="auto"/>
    </w:pPr>
    <w:rPr>
      <w:rFonts w:eastAsiaTheme="minorEastAsia"/>
      <w:lang w:val="ru-RU"/>
    </w:rPr>
  </w:style>
  <w:style w:type="character" w:customStyle="1" w:styleId="ad">
    <w:name w:val="Без интервала Знак"/>
    <w:basedOn w:val="a0"/>
    <w:link w:val="ac"/>
    <w:uiPriority w:val="1"/>
    <w:rsid w:val="00FA6BAD"/>
    <w:rPr>
      <w:rFonts w:eastAsiaTheme="minorEastAsia"/>
      <w:lang w:val="ru-RU"/>
    </w:rPr>
  </w:style>
  <w:style w:type="paragraph" w:styleId="ae">
    <w:name w:val="header"/>
    <w:basedOn w:val="a"/>
    <w:link w:val="af"/>
    <w:uiPriority w:val="99"/>
    <w:unhideWhenUsed/>
    <w:rsid w:val="00A06F3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A06F30"/>
  </w:style>
  <w:style w:type="paragraph" w:styleId="af0">
    <w:name w:val="footer"/>
    <w:basedOn w:val="a"/>
    <w:link w:val="af1"/>
    <w:uiPriority w:val="99"/>
    <w:unhideWhenUsed/>
    <w:rsid w:val="00A06F3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A06F30"/>
  </w:style>
  <w:style w:type="paragraph" w:customStyle="1" w:styleId="pst-l">
    <w:name w:val="pst-l"/>
    <w:basedOn w:val="a"/>
    <w:rsid w:val="0077177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customStyle="1" w:styleId="-11">
    <w:name w:val="Светлый список - Акцент 11"/>
    <w:basedOn w:val="a1"/>
    <w:uiPriority w:val="61"/>
    <w:rsid w:val="00512966"/>
    <w:pPr>
      <w:spacing w:after="0" w:line="240" w:lineRule="auto"/>
    </w:pPr>
    <w:tblPr>
      <w:tblStyleRowBandSize w:val="1"/>
      <w:tblStyleColBandSize w:val="1"/>
      <w:tblInd w:w="0" w:type="dxa"/>
      <w:tblBorders>
        <w:top w:val="single" w:sz="8" w:space="0" w:color="6EA0B0" w:themeColor="accent1"/>
        <w:left w:val="single" w:sz="8" w:space="0" w:color="6EA0B0" w:themeColor="accent1"/>
        <w:bottom w:val="single" w:sz="8" w:space="0" w:color="6EA0B0" w:themeColor="accent1"/>
        <w:right w:val="single" w:sz="8" w:space="0" w:color="6EA0B0"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6EA0B0" w:themeFill="accent1"/>
      </w:tcPr>
    </w:tblStylePr>
    <w:tblStylePr w:type="lastRow">
      <w:pPr>
        <w:spacing w:before="0" w:after="0" w:line="240" w:lineRule="auto"/>
      </w:pPr>
      <w:rPr>
        <w:b/>
        <w:bCs/>
      </w:rPr>
      <w:tblPr/>
      <w:tcPr>
        <w:tcBorders>
          <w:top w:val="double" w:sz="6" w:space="0" w:color="6EA0B0" w:themeColor="accent1"/>
          <w:left w:val="single" w:sz="8" w:space="0" w:color="6EA0B0" w:themeColor="accent1"/>
          <w:bottom w:val="single" w:sz="8" w:space="0" w:color="6EA0B0" w:themeColor="accent1"/>
          <w:right w:val="single" w:sz="8" w:space="0" w:color="6EA0B0" w:themeColor="accent1"/>
        </w:tcBorders>
      </w:tcPr>
    </w:tblStylePr>
    <w:tblStylePr w:type="firstCol">
      <w:rPr>
        <w:b/>
        <w:bCs/>
      </w:rPr>
    </w:tblStylePr>
    <w:tblStylePr w:type="lastCol">
      <w:rPr>
        <w:b/>
        <w:bCs/>
      </w:rPr>
    </w:tblStylePr>
    <w:tblStylePr w:type="band1Vert">
      <w:tblPr/>
      <w:tcPr>
        <w:tcBorders>
          <w:top w:val="single" w:sz="8" w:space="0" w:color="6EA0B0" w:themeColor="accent1"/>
          <w:left w:val="single" w:sz="8" w:space="0" w:color="6EA0B0" w:themeColor="accent1"/>
          <w:bottom w:val="single" w:sz="8" w:space="0" w:color="6EA0B0" w:themeColor="accent1"/>
          <w:right w:val="single" w:sz="8" w:space="0" w:color="6EA0B0" w:themeColor="accent1"/>
        </w:tcBorders>
      </w:tcPr>
    </w:tblStylePr>
    <w:tblStylePr w:type="band1Horz">
      <w:tblPr/>
      <w:tcPr>
        <w:tcBorders>
          <w:top w:val="single" w:sz="8" w:space="0" w:color="6EA0B0" w:themeColor="accent1"/>
          <w:left w:val="single" w:sz="8" w:space="0" w:color="6EA0B0" w:themeColor="accent1"/>
          <w:bottom w:val="single" w:sz="8" w:space="0" w:color="6EA0B0" w:themeColor="accent1"/>
          <w:right w:val="single" w:sz="8" w:space="0" w:color="6EA0B0" w:themeColor="accent1"/>
        </w:tcBorders>
      </w:tcPr>
    </w:tblStylePr>
  </w:style>
  <w:style w:type="table" w:styleId="-3">
    <w:name w:val="Light List Accent 3"/>
    <w:basedOn w:val="a1"/>
    <w:uiPriority w:val="61"/>
    <w:rsid w:val="006A3332"/>
    <w:pPr>
      <w:spacing w:after="0" w:line="240" w:lineRule="auto"/>
    </w:pPr>
    <w:tblPr>
      <w:tblStyleRowBandSize w:val="1"/>
      <w:tblStyleColBandSize w:val="1"/>
      <w:tblInd w:w="0" w:type="dxa"/>
      <w:tblBorders>
        <w:top w:val="single" w:sz="8" w:space="0" w:color="8D89A4" w:themeColor="accent3"/>
        <w:left w:val="single" w:sz="8" w:space="0" w:color="8D89A4" w:themeColor="accent3"/>
        <w:bottom w:val="single" w:sz="8" w:space="0" w:color="8D89A4" w:themeColor="accent3"/>
        <w:right w:val="single" w:sz="8" w:space="0" w:color="8D89A4"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D89A4" w:themeFill="accent3"/>
      </w:tcPr>
    </w:tblStylePr>
    <w:tblStylePr w:type="lastRow">
      <w:pPr>
        <w:spacing w:before="0" w:after="0" w:line="240" w:lineRule="auto"/>
      </w:pPr>
      <w:rPr>
        <w:b/>
        <w:bCs/>
      </w:rPr>
      <w:tblPr/>
      <w:tcPr>
        <w:tcBorders>
          <w:top w:val="double" w:sz="6" w:space="0" w:color="8D89A4" w:themeColor="accent3"/>
          <w:left w:val="single" w:sz="8" w:space="0" w:color="8D89A4" w:themeColor="accent3"/>
          <w:bottom w:val="single" w:sz="8" w:space="0" w:color="8D89A4" w:themeColor="accent3"/>
          <w:right w:val="single" w:sz="8" w:space="0" w:color="8D89A4" w:themeColor="accent3"/>
        </w:tcBorders>
      </w:tcPr>
    </w:tblStylePr>
    <w:tblStylePr w:type="firstCol">
      <w:rPr>
        <w:b/>
        <w:bCs/>
      </w:rPr>
    </w:tblStylePr>
    <w:tblStylePr w:type="lastCol">
      <w:rPr>
        <w:b/>
        <w:bCs/>
      </w:rPr>
    </w:tblStylePr>
    <w:tblStylePr w:type="band1Vert">
      <w:tblPr/>
      <w:tcPr>
        <w:tcBorders>
          <w:top w:val="single" w:sz="8" w:space="0" w:color="8D89A4" w:themeColor="accent3"/>
          <w:left w:val="single" w:sz="8" w:space="0" w:color="8D89A4" w:themeColor="accent3"/>
          <w:bottom w:val="single" w:sz="8" w:space="0" w:color="8D89A4" w:themeColor="accent3"/>
          <w:right w:val="single" w:sz="8" w:space="0" w:color="8D89A4" w:themeColor="accent3"/>
        </w:tcBorders>
      </w:tcPr>
    </w:tblStylePr>
    <w:tblStylePr w:type="band1Horz">
      <w:tblPr/>
      <w:tcPr>
        <w:tcBorders>
          <w:top w:val="single" w:sz="8" w:space="0" w:color="8D89A4" w:themeColor="accent3"/>
          <w:left w:val="single" w:sz="8" w:space="0" w:color="8D89A4" w:themeColor="accent3"/>
          <w:bottom w:val="single" w:sz="8" w:space="0" w:color="8D89A4" w:themeColor="accent3"/>
          <w:right w:val="single" w:sz="8" w:space="0" w:color="8D89A4" w:themeColor="accent3"/>
        </w:tcBorders>
      </w:tcPr>
    </w:tblStylePr>
  </w:style>
  <w:style w:type="character" w:styleId="af2">
    <w:name w:val="annotation reference"/>
    <w:basedOn w:val="a0"/>
    <w:uiPriority w:val="99"/>
    <w:semiHidden/>
    <w:unhideWhenUsed/>
    <w:rsid w:val="007A5BBB"/>
    <w:rPr>
      <w:sz w:val="16"/>
      <w:szCs w:val="16"/>
    </w:rPr>
  </w:style>
  <w:style w:type="paragraph" w:styleId="af3">
    <w:name w:val="annotation text"/>
    <w:basedOn w:val="a"/>
    <w:link w:val="af4"/>
    <w:uiPriority w:val="99"/>
    <w:semiHidden/>
    <w:unhideWhenUsed/>
    <w:rsid w:val="007A5BBB"/>
    <w:pPr>
      <w:spacing w:line="240" w:lineRule="auto"/>
    </w:pPr>
    <w:rPr>
      <w:sz w:val="20"/>
      <w:szCs w:val="20"/>
    </w:rPr>
  </w:style>
  <w:style w:type="character" w:customStyle="1" w:styleId="af4">
    <w:name w:val="Текст примечания Знак"/>
    <w:basedOn w:val="a0"/>
    <w:link w:val="af3"/>
    <w:uiPriority w:val="99"/>
    <w:semiHidden/>
    <w:rsid w:val="007A5BBB"/>
    <w:rPr>
      <w:sz w:val="20"/>
      <w:szCs w:val="20"/>
    </w:rPr>
  </w:style>
  <w:style w:type="paragraph" w:styleId="af5">
    <w:name w:val="annotation subject"/>
    <w:basedOn w:val="af3"/>
    <w:next w:val="af3"/>
    <w:link w:val="af6"/>
    <w:uiPriority w:val="99"/>
    <w:semiHidden/>
    <w:unhideWhenUsed/>
    <w:rsid w:val="007A5BBB"/>
    <w:rPr>
      <w:b/>
      <w:bCs/>
    </w:rPr>
  </w:style>
  <w:style w:type="character" w:customStyle="1" w:styleId="af6">
    <w:name w:val="Тема примечания Знак"/>
    <w:basedOn w:val="af4"/>
    <w:link w:val="af5"/>
    <w:uiPriority w:val="99"/>
    <w:semiHidden/>
    <w:rsid w:val="007A5BBB"/>
    <w:rPr>
      <w:b/>
      <w:bCs/>
      <w:sz w:val="20"/>
      <w:szCs w:val="20"/>
    </w:rPr>
  </w:style>
  <w:style w:type="character" w:styleId="af7">
    <w:name w:val="Intense Reference"/>
    <w:basedOn w:val="a0"/>
    <w:uiPriority w:val="32"/>
    <w:qFormat/>
    <w:rsid w:val="008B7C8C"/>
    <w:rPr>
      <w:b/>
      <w:bCs/>
      <w:smallCaps/>
      <w:color w:val="CCAF0A" w:themeColor="accent2"/>
      <w:spacing w:val="5"/>
      <w:u w:val="single"/>
    </w:rPr>
  </w:style>
  <w:style w:type="character" w:customStyle="1" w:styleId="10">
    <w:name w:val="Заголовок 1 Знак"/>
    <w:basedOn w:val="a0"/>
    <w:link w:val="1"/>
    <w:uiPriority w:val="9"/>
    <w:rsid w:val="00B15A78"/>
    <w:rPr>
      <w:rFonts w:asciiTheme="majorHAnsi" w:eastAsiaTheme="majorEastAsia" w:hAnsiTheme="majorHAnsi" w:cstheme="majorBidi"/>
      <w:b/>
      <w:bCs/>
      <w:color w:val="4B7B8A" w:themeColor="accent1" w:themeShade="BF"/>
      <w:sz w:val="28"/>
      <w:szCs w:val="28"/>
    </w:rPr>
  </w:style>
  <w:style w:type="table" w:customStyle="1" w:styleId="2-11">
    <w:name w:val="Средняя заливка 2 - Акцент 11"/>
    <w:basedOn w:val="a1"/>
    <w:uiPriority w:val="64"/>
    <w:rsid w:val="002A5C4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EA0B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EA0B0" w:themeFill="accent1"/>
      </w:tcPr>
    </w:tblStylePr>
    <w:tblStylePr w:type="lastCol">
      <w:rPr>
        <w:b/>
        <w:bCs/>
        <w:color w:val="FFFFFF" w:themeColor="background1"/>
      </w:rPr>
      <w:tblPr/>
      <w:tcPr>
        <w:tcBorders>
          <w:left w:val="nil"/>
          <w:right w:val="nil"/>
          <w:insideH w:val="nil"/>
          <w:insideV w:val="nil"/>
        </w:tcBorders>
        <w:shd w:val="clear" w:color="auto" w:fill="6EA0B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r="http://schemas.openxmlformats.org/officeDocument/2006/relationships" xmlns:w="http://schemas.openxmlformats.org/wordprocessingml/2006/main">
  <w:divs>
    <w:div w:id="86921940">
      <w:bodyDiv w:val="1"/>
      <w:marLeft w:val="0"/>
      <w:marRight w:val="0"/>
      <w:marTop w:val="0"/>
      <w:marBottom w:val="0"/>
      <w:divBdr>
        <w:top w:val="none" w:sz="0" w:space="0" w:color="auto"/>
        <w:left w:val="none" w:sz="0" w:space="0" w:color="auto"/>
        <w:bottom w:val="none" w:sz="0" w:space="0" w:color="auto"/>
        <w:right w:val="none" w:sz="0" w:space="0" w:color="auto"/>
      </w:divBdr>
      <w:divsChild>
        <w:div w:id="598366955">
          <w:marLeft w:val="547"/>
          <w:marRight w:val="0"/>
          <w:marTop w:val="0"/>
          <w:marBottom w:val="0"/>
          <w:divBdr>
            <w:top w:val="none" w:sz="0" w:space="0" w:color="auto"/>
            <w:left w:val="none" w:sz="0" w:space="0" w:color="auto"/>
            <w:bottom w:val="none" w:sz="0" w:space="0" w:color="auto"/>
            <w:right w:val="none" w:sz="0" w:space="0" w:color="auto"/>
          </w:divBdr>
        </w:div>
      </w:divsChild>
    </w:div>
    <w:div w:id="88431385">
      <w:bodyDiv w:val="1"/>
      <w:marLeft w:val="0"/>
      <w:marRight w:val="0"/>
      <w:marTop w:val="0"/>
      <w:marBottom w:val="0"/>
      <w:divBdr>
        <w:top w:val="none" w:sz="0" w:space="0" w:color="auto"/>
        <w:left w:val="none" w:sz="0" w:space="0" w:color="auto"/>
        <w:bottom w:val="none" w:sz="0" w:space="0" w:color="auto"/>
        <w:right w:val="none" w:sz="0" w:space="0" w:color="auto"/>
      </w:divBdr>
    </w:div>
    <w:div w:id="103155633">
      <w:bodyDiv w:val="1"/>
      <w:marLeft w:val="0"/>
      <w:marRight w:val="0"/>
      <w:marTop w:val="0"/>
      <w:marBottom w:val="0"/>
      <w:divBdr>
        <w:top w:val="none" w:sz="0" w:space="0" w:color="auto"/>
        <w:left w:val="none" w:sz="0" w:space="0" w:color="auto"/>
        <w:bottom w:val="none" w:sz="0" w:space="0" w:color="auto"/>
        <w:right w:val="none" w:sz="0" w:space="0" w:color="auto"/>
      </w:divBdr>
      <w:divsChild>
        <w:div w:id="1239830714">
          <w:marLeft w:val="547"/>
          <w:marRight w:val="0"/>
          <w:marTop w:val="0"/>
          <w:marBottom w:val="0"/>
          <w:divBdr>
            <w:top w:val="none" w:sz="0" w:space="0" w:color="auto"/>
            <w:left w:val="none" w:sz="0" w:space="0" w:color="auto"/>
            <w:bottom w:val="none" w:sz="0" w:space="0" w:color="auto"/>
            <w:right w:val="none" w:sz="0" w:space="0" w:color="auto"/>
          </w:divBdr>
        </w:div>
      </w:divsChild>
    </w:div>
    <w:div w:id="299653203">
      <w:bodyDiv w:val="1"/>
      <w:marLeft w:val="0"/>
      <w:marRight w:val="0"/>
      <w:marTop w:val="0"/>
      <w:marBottom w:val="0"/>
      <w:divBdr>
        <w:top w:val="none" w:sz="0" w:space="0" w:color="auto"/>
        <w:left w:val="none" w:sz="0" w:space="0" w:color="auto"/>
        <w:bottom w:val="none" w:sz="0" w:space="0" w:color="auto"/>
        <w:right w:val="none" w:sz="0" w:space="0" w:color="auto"/>
      </w:divBdr>
    </w:div>
    <w:div w:id="538054343">
      <w:bodyDiv w:val="1"/>
      <w:marLeft w:val="0"/>
      <w:marRight w:val="0"/>
      <w:marTop w:val="0"/>
      <w:marBottom w:val="0"/>
      <w:divBdr>
        <w:top w:val="none" w:sz="0" w:space="0" w:color="auto"/>
        <w:left w:val="none" w:sz="0" w:space="0" w:color="auto"/>
        <w:bottom w:val="none" w:sz="0" w:space="0" w:color="auto"/>
        <w:right w:val="none" w:sz="0" w:space="0" w:color="auto"/>
      </w:divBdr>
      <w:divsChild>
        <w:div w:id="2142383495">
          <w:marLeft w:val="547"/>
          <w:marRight w:val="0"/>
          <w:marTop w:val="0"/>
          <w:marBottom w:val="0"/>
          <w:divBdr>
            <w:top w:val="none" w:sz="0" w:space="0" w:color="auto"/>
            <w:left w:val="none" w:sz="0" w:space="0" w:color="auto"/>
            <w:bottom w:val="none" w:sz="0" w:space="0" w:color="auto"/>
            <w:right w:val="none" w:sz="0" w:space="0" w:color="auto"/>
          </w:divBdr>
        </w:div>
      </w:divsChild>
    </w:div>
    <w:div w:id="838544822">
      <w:bodyDiv w:val="1"/>
      <w:marLeft w:val="0"/>
      <w:marRight w:val="0"/>
      <w:marTop w:val="0"/>
      <w:marBottom w:val="0"/>
      <w:divBdr>
        <w:top w:val="none" w:sz="0" w:space="0" w:color="auto"/>
        <w:left w:val="none" w:sz="0" w:space="0" w:color="auto"/>
        <w:bottom w:val="none" w:sz="0" w:space="0" w:color="auto"/>
        <w:right w:val="none" w:sz="0" w:space="0" w:color="auto"/>
      </w:divBdr>
      <w:divsChild>
        <w:div w:id="308872994">
          <w:marLeft w:val="547"/>
          <w:marRight w:val="0"/>
          <w:marTop w:val="0"/>
          <w:marBottom w:val="0"/>
          <w:divBdr>
            <w:top w:val="none" w:sz="0" w:space="0" w:color="auto"/>
            <w:left w:val="none" w:sz="0" w:space="0" w:color="auto"/>
            <w:bottom w:val="none" w:sz="0" w:space="0" w:color="auto"/>
            <w:right w:val="none" w:sz="0" w:space="0" w:color="auto"/>
          </w:divBdr>
        </w:div>
      </w:divsChild>
    </w:div>
    <w:div w:id="918561541">
      <w:bodyDiv w:val="1"/>
      <w:marLeft w:val="0"/>
      <w:marRight w:val="0"/>
      <w:marTop w:val="0"/>
      <w:marBottom w:val="0"/>
      <w:divBdr>
        <w:top w:val="none" w:sz="0" w:space="0" w:color="auto"/>
        <w:left w:val="none" w:sz="0" w:space="0" w:color="auto"/>
        <w:bottom w:val="none" w:sz="0" w:space="0" w:color="auto"/>
        <w:right w:val="none" w:sz="0" w:space="0" w:color="auto"/>
      </w:divBdr>
      <w:divsChild>
        <w:div w:id="780733616">
          <w:marLeft w:val="547"/>
          <w:marRight w:val="0"/>
          <w:marTop w:val="0"/>
          <w:marBottom w:val="0"/>
          <w:divBdr>
            <w:top w:val="none" w:sz="0" w:space="0" w:color="auto"/>
            <w:left w:val="none" w:sz="0" w:space="0" w:color="auto"/>
            <w:bottom w:val="none" w:sz="0" w:space="0" w:color="auto"/>
            <w:right w:val="none" w:sz="0" w:space="0" w:color="auto"/>
          </w:divBdr>
        </w:div>
        <w:div w:id="914435310">
          <w:marLeft w:val="547"/>
          <w:marRight w:val="0"/>
          <w:marTop w:val="0"/>
          <w:marBottom w:val="0"/>
          <w:divBdr>
            <w:top w:val="none" w:sz="0" w:space="0" w:color="auto"/>
            <w:left w:val="none" w:sz="0" w:space="0" w:color="auto"/>
            <w:bottom w:val="none" w:sz="0" w:space="0" w:color="auto"/>
            <w:right w:val="none" w:sz="0" w:space="0" w:color="auto"/>
          </w:divBdr>
        </w:div>
      </w:divsChild>
    </w:div>
    <w:div w:id="1042637954">
      <w:bodyDiv w:val="1"/>
      <w:marLeft w:val="0"/>
      <w:marRight w:val="0"/>
      <w:marTop w:val="0"/>
      <w:marBottom w:val="0"/>
      <w:divBdr>
        <w:top w:val="none" w:sz="0" w:space="0" w:color="auto"/>
        <w:left w:val="none" w:sz="0" w:space="0" w:color="auto"/>
        <w:bottom w:val="none" w:sz="0" w:space="0" w:color="auto"/>
        <w:right w:val="none" w:sz="0" w:space="0" w:color="auto"/>
      </w:divBdr>
      <w:divsChild>
        <w:div w:id="57093021">
          <w:marLeft w:val="547"/>
          <w:marRight w:val="0"/>
          <w:marTop w:val="0"/>
          <w:marBottom w:val="0"/>
          <w:divBdr>
            <w:top w:val="none" w:sz="0" w:space="0" w:color="auto"/>
            <w:left w:val="none" w:sz="0" w:space="0" w:color="auto"/>
            <w:bottom w:val="none" w:sz="0" w:space="0" w:color="auto"/>
            <w:right w:val="none" w:sz="0" w:space="0" w:color="auto"/>
          </w:divBdr>
        </w:div>
        <w:div w:id="1965650363">
          <w:marLeft w:val="547"/>
          <w:marRight w:val="0"/>
          <w:marTop w:val="0"/>
          <w:marBottom w:val="0"/>
          <w:divBdr>
            <w:top w:val="none" w:sz="0" w:space="0" w:color="auto"/>
            <w:left w:val="none" w:sz="0" w:space="0" w:color="auto"/>
            <w:bottom w:val="none" w:sz="0" w:space="0" w:color="auto"/>
            <w:right w:val="none" w:sz="0" w:space="0" w:color="auto"/>
          </w:divBdr>
        </w:div>
      </w:divsChild>
    </w:div>
    <w:div w:id="1233858499">
      <w:bodyDiv w:val="1"/>
      <w:marLeft w:val="0"/>
      <w:marRight w:val="0"/>
      <w:marTop w:val="0"/>
      <w:marBottom w:val="0"/>
      <w:divBdr>
        <w:top w:val="none" w:sz="0" w:space="0" w:color="auto"/>
        <w:left w:val="none" w:sz="0" w:space="0" w:color="auto"/>
        <w:bottom w:val="none" w:sz="0" w:space="0" w:color="auto"/>
        <w:right w:val="none" w:sz="0" w:space="0" w:color="auto"/>
      </w:divBdr>
      <w:divsChild>
        <w:div w:id="2120176097">
          <w:marLeft w:val="547"/>
          <w:marRight w:val="0"/>
          <w:marTop w:val="0"/>
          <w:marBottom w:val="0"/>
          <w:divBdr>
            <w:top w:val="none" w:sz="0" w:space="0" w:color="auto"/>
            <w:left w:val="none" w:sz="0" w:space="0" w:color="auto"/>
            <w:bottom w:val="none" w:sz="0" w:space="0" w:color="auto"/>
            <w:right w:val="none" w:sz="0" w:space="0" w:color="auto"/>
          </w:divBdr>
        </w:div>
      </w:divsChild>
    </w:div>
    <w:div w:id="1294752577">
      <w:bodyDiv w:val="1"/>
      <w:marLeft w:val="0"/>
      <w:marRight w:val="0"/>
      <w:marTop w:val="0"/>
      <w:marBottom w:val="0"/>
      <w:divBdr>
        <w:top w:val="none" w:sz="0" w:space="0" w:color="auto"/>
        <w:left w:val="none" w:sz="0" w:space="0" w:color="auto"/>
        <w:bottom w:val="none" w:sz="0" w:space="0" w:color="auto"/>
        <w:right w:val="none" w:sz="0" w:space="0" w:color="auto"/>
      </w:divBdr>
      <w:divsChild>
        <w:div w:id="1721323948">
          <w:marLeft w:val="547"/>
          <w:marRight w:val="0"/>
          <w:marTop w:val="0"/>
          <w:marBottom w:val="0"/>
          <w:divBdr>
            <w:top w:val="none" w:sz="0" w:space="0" w:color="auto"/>
            <w:left w:val="none" w:sz="0" w:space="0" w:color="auto"/>
            <w:bottom w:val="none" w:sz="0" w:space="0" w:color="auto"/>
            <w:right w:val="none" w:sz="0" w:space="0" w:color="auto"/>
          </w:divBdr>
        </w:div>
      </w:divsChild>
    </w:div>
    <w:div w:id="1296450094">
      <w:bodyDiv w:val="1"/>
      <w:marLeft w:val="0"/>
      <w:marRight w:val="0"/>
      <w:marTop w:val="0"/>
      <w:marBottom w:val="0"/>
      <w:divBdr>
        <w:top w:val="none" w:sz="0" w:space="0" w:color="auto"/>
        <w:left w:val="none" w:sz="0" w:space="0" w:color="auto"/>
        <w:bottom w:val="none" w:sz="0" w:space="0" w:color="auto"/>
        <w:right w:val="none" w:sz="0" w:space="0" w:color="auto"/>
      </w:divBdr>
    </w:div>
    <w:div w:id="1317343918">
      <w:bodyDiv w:val="1"/>
      <w:marLeft w:val="0"/>
      <w:marRight w:val="0"/>
      <w:marTop w:val="0"/>
      <w:marBottom w:val="0"/>
      <w:divBdr>
        <w:top w:val="none" w:sz="0" w:space="0" w:color="auto"/>
        <w:left w:val="none" w:sz="0" w:space="0" w:color="auto"/>
        <w:bottom w:val="none" w:sz="0" w:space="0" w:color="auto"/>
        <w:right w:val="none" w:sz="0" w:space="0" w:color="auto"/>
      </w:divBdr>
      <w:divsChild>
        <w:div w:id="1442845799">
          <w:marLeft w:val="547"/>
          <w:marRight w:val="0"/>
          <w:marTop w:val="0"/>
          <w:marBottom w:val="0"/>
          <w:divBdr>
            <w:top w:val="none" w:sz="0" w:space="0" w:color="auto"/>
            <w:left w:val="none" w:sz="0" w:space="0" w:color="auto"/>
            <w:bottom w:val="none" w:sz="0" w:space="0" w:color="auto"/>
            <w:right w:val="none" w:sz="0" w:space="0" w:color="auto"/>
          </w:divBdr>
        </w:div>
        <w:div w:id="1491750351">
          <w:marLeft w:val="547"/>
          <w:marRight w:val="0"/>
          <w:marTop w:val="0"/>
          <w:marBottom w:val="0"/>
          <w:divBdr>
            <w:top w:val="none" w:sz="0" w:space="0" w:color="auto"/>
            <w:left w:val="none" w:sz="0" w:space="0" w:color="auto"/>
            <w:bottom w:val="none" w:sz="0" w:space="0" w:color="auto"/>
            <w:right w:val="none" w:sz="0" w:space="0" w:color="auto"/>
          </w:divBdr>
        </w:div>
      </w:divsChild>
    </w:div>
    <w:div w:id="1403215575">
      <w:bodyDiv w:val="1"/>
      <w:marLeft w:val="0"/>
      <w:marRight w:val="0"/>
      <w:marTop w:val="0"/>
      <w:marBottom w:val="0"/>
      <w:divBdr>
        <w:top w:val="none" w:sz="0" w:space="0" w:color="auto"/>
        <w:left w:val="none" w:sz="0" w:space="0" w:color="auto"/>
        <w:bottom w:val="none" w:sz="0" w:space="0" w:color="auto"/>
        <w:right w:val="none" w:sz="0" w:space="0" w:color="auto"/>
      </w:divBdr>
      <w:divsChild>
        <w:div w:id="740296560">
          <w:marLeft w:val="547"/>
          <w:marRight w:val="0"/>
          <w:marTop w:val="0"/>
          <w:marBottom w:val="0"/>
          <w:divBdr>
            <w:top w:val="none" w:sz="0" w:space="0" w:color="auto"/>
            <w:left w:val="none" w:sz="0" w:space="0" w:color="auto"/>
            <w:bottom w:val="none" w:sz="0" w:space="0" w:color="auto"/>
            <w:right w:val="none" w:sz="0" w:space="0" w:color="auto"/>
          </w:divBdr>
        </w:div>
      </w:divsChild>
    </w:div>
    <w:div w:id="1467045576">
      <w:bodyDiv w:val="1"/>
      <w:marLeft w:val="0"/>
      <w:marRight w:val="0"/>
      <w:marTop w:val="0"/>
      <w:marBottom w:val="0"/>
      <w:divBdr>
        <w:top w:val="none" w:sz="0" w:space="0" w:color="auto"/>
        <w:left w:val="none" w:sz="0" w:space="0" w:color="auto"/>
        <w:bottom w:val="none" w:sz="0" w:space="0" w:color="auto"/>
        <w:right w:val="none" w:sz="0" w:space="0" w:color="auto"/>
      </w:divBdr>
      <w:divsChild>
        <w:div w:id="237977947">
          <w:marLeft w:val="547"/>
          <w:marRight w:val="0"/>
          <w:marTop w:val="0"/>
          <w:marBottom w:val="0"/>
          <w:divBdr>
            <w:top w:val="none" w:sz="0" w:space="0" w:color="auto"/>
            <w:left w:val="none" w:sz="0" w:space="0" w:color="auto"/>
            <w:bottom w:val="none" w:sz="0" w:space="0" w:color="auto"/>
            <w:right w:val="none" w:sz="0" w:space="0" w:color="auto"/>
          </w:divBdr>
        </w:div>
      </w:divsChild>
    </w:div>
    <w:div w:id="1486510037">
      <w:bodyDiv w:val="1"/>
      <w:marLeft w:val="0"/>
      <w:marRight w:val="0"/>
      <w:marTop w:val="0"/>
      <w:marBottom w:val="0"/>
      <w:divBdr>
        <w:top w:val="none" w:sz="0" w:space="0" w:color="auto"/>
        <w:left w:val="none" w:sz="0" w:space="0" w:color="auto"/>
        <w:bottom w:val="none" w:sz="0" w:space="0" w:color="auto"/>
        <w:right w:val="none" w:sz="0" w:space="0" w:color="auto"/>
      </w:divBdr>
    </w:div>
    <w:div w:id="1750230572">
      <w:bodyDiv w:val="1"/>
      <w:marLeft w:val="0"/>
      <w:marRight w:val="0"/>
      <w:marTop w:val="0"/>
      <w:marBottom w:val="0"/>
      <w:divBdr>
        <w:top w:val="none" w:sz="0" w:space="0" w:color="auto"/>
        <w:left w:val="none" w:sz="0" w:space="0" w:color="auto"/>
        <w:bottom w:val="none" w:sz="0" w:space="0" w:color="auto"/>
        <w:right w:val="none" w:sz="0" w:space="0" w:color="auto"/>
      </w:divBdr>
      <w:divsChild>
        <w:div w:id="1295940896">
          <w:marLeft w:val="547"/>
          <w:marRight w:val="0"/>
          <w:marTop w:val="0"/>
          <w:marBottom w:val="0"/>
          <w:divBdr>
            <w:top w:val="none" w:sz="0" w:space="0" w:color="auto"/>
            <w:left w:val="none" w:sz="0" w:space="0" w:color="auto"/>
            <w:bottom w:val="none" w:sz="0" w:space="0" w:color="auto"/>
            <w:right w:val="none" w:sz="0" w:space="0" w:color="auto"/>
          </w:divBdr>
        </w:div>
      </w:divsChild>
    </w:div>
    <w:div w:id="1815101045">
      <w:bodyDiv w:val="1"/>
      <w:marLeft w:val="0"/>
      <w:marRight w:val="0"/>
      <w:marTop w:val="0"/>
      <w:marBottom w:val="0"/>
      <w:divBdr>
        <w:top w:val="none" w:sz="0" w:space="0" w:color="auto"/>
        <w:left w:val="none" w:sz="0" w:space="0" w:color="auto"/>
        <w:bottom w:val="none" w:sz="0" w:space="0" w:color="auto"/>
        <w:right w:val="none" w:sz="0" w:space="0" w:color="auto"/>
      </w:divBdr>
      <w:divsChild>
        <w:div w:id="604582571">
          <w:marLeft w:val="547"/>
          <w:marRight w:val="0"/>
          <w:marTop w:val="0"/>
          <w:marBottom w:val="0"/>
          <w:divBdr>
            <w:top w:val="none" w:sz="0" w:space="0" w:color="auto"/>
            <w:left w:val="none" w:sz="0" w:space="0" w:color="auto"/>
            <w:bottom w:val="none" w:sz="0" w:space="0" w:color="auto"/>
            <w:right w:val="none" w:sz="0" w:space="0" w:color="auto"/>
          </w:divBdr>
        </w:div>
      </w:divsChild>
    </w:div>
    <w:div w:id="1847868800">
      <w:bodyDiv w:val="1"/>
      <w:marLeft w:val="0"/>
      <w:marRight w:val="0"/>
      <w:marTop w:val="0"/>
      <w:marBottom w:val="0"/>
      <w:divBdr>
        <w:top w:val="none" w:sz="0" w:space="0" w:color="auto"/>
        <w:left w:val="none" w:sz="0" w:space="0" w:color="auto"/>
        <w:bottom w:val="none" w:sz="0" w:space="0" w:color="auto"/>
        <w:right w:val="none" w:sz="0" w:space="0" w:color="auto"/>
      </w:divBdr>
      <w:divsChild>
        <w:div w:id="86460530">
          <w:marLeft w:val="547"/>
          <w:marRight w:val="0"/>
          <w:marTop w:val="0"/>
          <w:marBottom w:val="0"/>
          <w:divBdr>
            <w:top w:val="none" w:sz="0" w:space="0" w:color="auto"/>
            <w:left w:val="none" w:sz="0" w:space="0" w:color="auto"/>
            <w:bottom w:val="none" w:sz="0" w:space="0" w:color="auto"/>
            <w:right w:val="none" w:sz="0" w:space="0" w:color="auto"/>
          </w:divBdr>
        </w:div>
      </w:divsChild>
    </w:div>
    <w:div w:id="2101755216">
      <w:bodyDiv w:val="1"/>
      <w:marLeft w:val="0"/>
      <w:marRight w:val="0"/>
      <w:marTop w:val="0"/>
      <w:marBottom w:val="0"/>
      <w:divBdr>
        <w:top w:val="none" w:sz="0" w:space="0" w:color="auto"/>
        <w:left w:val="none" w:sz="0" w:space="0" w:color="auto"/>
        <w:bottom w:val="none" w:sz="0" w:space="0" w:color="auto"/>
        <w:right w:val="none" w:sz="0" w:space="0" w:color="auto"/>
      </w:divBdr>
      <w:divsChild>
        <w:div w:id="42233746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diagramQuickStyle" Target="diagrams/quickStyle17.xml"/><Relationship Id="rId21" Type="http://schemas.openxmlformats.org/officeDocument/2006/relationships/diagramColors" Target="diagrams/colors1.xml"/><Relationship Id="rId42" Type="http://schemas.openxmlformats.org/officeDocument/2006/relationships/image" Target="media/image19.jpeg"/><Relationship Id="rId63" Type="http://schemas.openxmlformats.org/officeDocument/2006/relationships/diagramData" Target="diagrams/data4.xml"/><Relationship Id="rId84" Type="http://schemas.openxmlformats.org/officeDocument/2006/relationships/diagramLayout" Target="diagrams/layout9.xml"/><Relationship Id="rId138" Type="http://schemas.openxmlformats.org/officeDocument/2006/relationships/diagramColors" Target="diagrams/colors22.xml"/><Relationship Id="rId159" Type="http://schemas.openxmlformats.org/officeDocument/2006/relationships/diagramData" Target="diagrams/data28.xml"/><Relationship Id="rId170" Type="http://schemas.openxmlformats.org/officeDocument/2006/relationships/diagramColors" Target="diagrams/colors30.xml"/><Relationship Id="rId191" Type="http://schemas.openxmlformats.org/officeDocument/2006/relationships/image" Target="media/image30.png"/><Relationship Id="rId205" Type="http://schemas.openxmlformats.org/officeDocument/2006/relationships/image" Target="media/image44.png"/><Relationship Id="rId226" Type="http://schemas.microsoft.com/office/2007/relationships/diagramDrawing" Target="diagrams/drawing4.xml"/><Relationship Id="rId107" Type="http://schemas.openxmlformats.org/officeDocument/2006/relationships/diagramData" Target="diagrams/data15.xml"/><Relationship Id="rId11" Type="http://schemas.openxmlformats.org/officeDocument/2006/relationships/image" Target="media/image4.png"/><Relationship Id="rId32" Type="http://schemas.openxmlformats.org/officeDocument/2006/relationships/image" Target="media/image12.png"/><Relationship Id="rId53" Type="http://schemas.openxmlformats.org/officeDocument/2006/relationships/diagramColors" Target="diagrams/colors2.xml"/><Relationship Id="rId74" Type="http://schemas.openxmlformats.org/officeDocument/2006/relationships/diagramColors" Target="diagrams/colors6.xml"/><Relationship Id="rId128" Type="http://schemas.openxmlformats.org/officeDocument/2006/relationships/diagramLayout" Target="diagrams/layout20.xml"/><Relationship Id="rId149" Type="http://schemas.openxmlformats.org/officeDocument/2006/relationships/diagramQuickStyle" Target="diagrams/quickStyle25.xml"/><Relationship Id="rId5" Type="http://schemas.openxmlformats.org/officeDocument/2006/relationships/settings" Target="settings.xml"/><Relationship Id="rId95" Type="http://schemas.openxmlformats.org/officeDocument/2006/relationships/diagramData" Target="diagrams/data12.xml"/><Relationship Id="rId160" Type="http://schemas.openxmlformats.org/officeDocument/2006/relationships/diagramLayout" Target="diagrams/layout28.xml"/><Relationship Id="rId181" Type="http://schemas.openxmlformats.org/officeDocument/2006/relationships/diagramQuickStyle" Target="diagrams/quickStyle33.xml"/><Relationship Id="rId216" Type="http://schemas.microsoft.com/office/2011/relationships/commentsExtended" Target="commentsExtended.xml"/><Relationship Id="rId237" Type="http://schemas.microsoft.com/office/2007/relationships/diagramDrawing" Target="diagrams/drawing11.xml"/><Relationship Id="rId22" Type="http://schemas.openxmlformats.org/officeDocument/2006/relationships/chart" Target="charts/chart1.xml"/><Relationship Id="rId43" Type="http://schemas.openxmlformats.org/officeDocument/2006/relationships/chart" Target="charts/chart11.xml"/><Relationship Id="rId64" Type="http://schemas.openxmlformats.org/officeDocument/2006/relationships/diagramLayout" Target="diagrams/layout4.xml"/><Relationship Id="rId118" Type="http://schemas.openxmlformats.org/officeDocument/2006/relationships/diagramColors" Target="diagrams/colors17.xml"/><Relationship Id="rId139" Type="http://schemas.openxmlformats.org/officeDocument/2006/relationships/diagramData" Target="diagrams/data23.xml"/><Relationship Id="rId85" Type="http://schemas.openxmlformats.org/officeDocument/2006/relationships/diagramQuickStyle" Target="diagrams/quickStyle9.xml"/><Relationship Id="rId150" Type="http://schemas.openxmlformats.org/officeDocument/2006/relationships/diagramColors" Target="diagrams/colors25.xml"/><Relationship Id="rId171" Type="http://schemas.openxmlformats.org/officeDocument/2006/relationships/diagramData" Target="diagrams/data31.xml"/><Relationship Id="rId192" Type="http://schemas.openxmlformats.org/officeDocument/2006/relationships/image" Target="media/image31.png"/><Relationship Id="rId206" Type="http://schemas.openxmlformats.org/officeDocument/2006/relationships/image" Target="media/image45.png"/><Relationship Id="rId227" Type="http://schemas.microsoft.com/office/2007/relationships/diagramDrawing" Target="diagrams/drawing17.xml"/><Relationship Id="rId201" Type="http://schemas.openxmlformats.org/officeDocument/2006/relationships/image" Target="media/image40.png"/><Relationship Id="rId222" Type="http://schemas.microsoft.com/office/2007/relationships/diagramDrawing" Target="diagrams/drawing6.xml"/><Relationship Id="rId243" Type="http://schemas.microsoft.com/office/2007/relationships/diagramDrawing" Target="diagrams/drawing9.xml"/><Relationship Id="rId12" Type="http://schemas.openxmlformats.org/officeDocument/2006/relationships/image" Target="media/image5.jpeg"/><Relationship Id="rId17" Type="http://schemas.openxmlformats.org/officeDocument/2006/relationships/image" Target="media/image8.png"/><Relationship Id="rId33" Type="http://schemas.openxmlformats.org/officeDocument/2006/relationships/image" Target="media/image13.png"/><Relationship Id="rId38" Type="http://schemas.openxmlformats.org/officeDocument/2006/relationships/chart" Target="charts/chart8.xml"/><Relationship Id="rId59" Type="http://schemas.openxmlformats.org/officeDocument/2006/relationships/diagramData" Target="diagrams/data3.xml"/><Relationship Id="rId103" Type="http://schemas.openxmlformats.org/officeDocument/2006/relationships/diagramData" Target="diagrams/data14.xml"/><Relationship Id="rId108" Type="http://schemas.openxmlformats.org/officeDocument/2006/relationships/diagramLayout" Target="diagrams/layout15.xml"/><Relationship Id="rId124" Type="http://schemas.openxmlformats.org/officeDocument/2006/relationships/diagramLayout" Target="diagrams/layout19.xml"/><Relationship Id="rId129" Type="http://schemas.openxmlformats.org/officeDocument/2006/relationships/diagramQuickStyle" Target="diagrams/quickStyle20.xml"/><Relationship Id="rId54" Type="http://schemas.openxmlformats.org/officeDocument/2006/relationships/image" Target="media/image24.jpeg"/><Relationship Id="rId70" Type="http://schemas.openxmlformats.org/officeDocument/2006/relationships/diagramColors" Target="diagrams/colors5.xml"/><Relationship Id="rId75" Type="http://schemas.openxmlformats.org/officeDocument/2006/relationships/diagramData" Target="diagrams/data7.xml"/><Relationship Id="rId91" Type="http://schemas.openxmlformats.org/officeDocument/2006/relationships/diagramData" Target="diagrams/data11.xml"/><Relationship Id="rId96" Type="http://schemas.openxmlformats.org/officeDocument/2006/relationships/diagramLayout" Target="diagrams/layout12.xml"/><Relationship Id="rId140" Type="http://schemas.openxmlformats.org/officeDocument/2006/relationships/diagramLayout" Target="diagrams/layout23.xml"/><Relationship Id="rId145" Type="http://schemas.openxmlformats.org/officeDocument/2006/relationships/diagramQuickStyle" Target="diagrams/quickStyle24.xml"/><Relationship Id="rId161" Type="http://schemas.openxmlformats.org/officeDocument/2006/relationships/diagramQuickStyle" Target="diagrams/quickStyle28.xml"/><Relationship Id="rId166" Type="http://schemas.openxmlformats.org/officeDocument/2006/relationships/diagramColors" Target="diagrams/colors29.xml"/><Relationship Id="rId182" Type="http://schemas.openxmlformats.org/officeDocument/2006/relationships/diagramColors" Target="diagrams/colors33.xml"/><Relationship Id="rId187" Type="http://schemas.openxmlformats.org/officeDocument/2006/relationships/image" Target="media/image26.png"/><Relationship Id="rId217" Type="http://schemas.microsoft.com/office/2007/relationships/diagramDrawing" Target="diagrams/drawing7.xml"/><Relationship Id="rId1" Type="http://schemas.openxmlformats.org/officeDocument/2006/relationships/customXml" Target="../customXml/item1.xml"/><Relationship Id="rId6" Type="http://schemas.openxmlformats.org/officeDocument/2006/relationships/webSettings" Target="webSettings.xml"/><Relationship Id="rId238" Type="http://schemas.microsoft.com/office/2007/relationships/diagramDrawing" Target="diagrams/drawing27.xml"/><Relationship Id="rId212" Type="http://schemas.microsoft.com/office/2007/relationships/diagramDrawing" Target="diagrams/drawing23.xml"/><Relationship Id="rId233" Type="http://schemas.microsoft.com/office/2018/08/relationships/commentsExtensible" Target="commentsExtensible.xml"/><Relationship Id="rId23" Type="http://schemas.openxmlformats.org/officeDocument/2006/relationships/chart" Target="charts/chart2.xml"/><Relationship Id="rId28" Type="http://schemas.openxmlformats.org/officeDocument/2006/relationships/chart" Target="charts/chart6.xml"/><Relationship Id="rId49" Type="http://schemas.openxmlformats.org/officeDocument/2006/relationships/hyperlink" Target="https://uk.wikipedia.org/wiki/%D0%A1%D1%80%D1%96%D0%B1%D0%BB%D1%8F%D0%BD%D0%BA%D0%B0_%28%D0%BF%D1%80%D0%B8%D1%82%D0%BE%D0%BA%D0%B0_%D0%A2%D1%8F%D1%81%D0%BC%D0%B8%D0%BD%D1%83%29" TargetMode="External"/><Relationship Id="rId114" Type="http://schemas.openxmlformats.org/officeDocument/2006/relationships/diagramColors" Target="diagrams/colors16.xml"/><Relationship Id="rId119" Type="http://schemas.openxmlformats.org/officeDocument/2006/relationships/diagramData" Target="diagrams/data18.xml"/><Relationship Id="rId44" Type="http://schemas.openxmlformats.org/officeDocument/2006/relationships/image" Target="media/image20.jpeg"/><Relationship Id="rId60" Type="http://schemas.openxmlformats.org/officeDocument/2006/relationships/diagramLayout" Target="diagrams/layout3.xml"/><Relationship Id="rId65" Type="http://schemas.openxmlformats.org/officeDocument/2006/relationships/diagramQuickStyle" Target="diagrams/quickStyle4.xml"/><Relationship Id="rId81" Type="http://schemas.openxmlformats.org/officeDocument/2006/relationships/diagramQuickStyle" Target="diagrams/quickStyle8.xml"/><Relationship Id="rId86" Type="http://schemas.openxmlformats.org/officeDocument/2006/relationships/diagramColors" Target="diagrams/colors9.xml"/><Relationship Id="rId130" Type="http://schemas.openxmlformats.org/officeDocument/2006/relationships/diagramColors" Target="diagrams/colors20.xml"/><Relationship Id="rId135" Type="http://schemas.openxmlformats.org/officeDocument/2006/relationships/diagramData" Target="diagrams/data22.xml"/><Relationship Id="rId151" Type="http://schemas.openxmlformats.org/officeDocument/2006/relationships/diagramData" Target="diagrams/data26.xml"/><Relationship Id="rId156" Type="http://schemas.openxmlformats.org/officeDocument/2006/relationships/diagramLayout" Target="diagrams/layout27.xml"/><Relationship Id="rId177" Type="http://schemas.openxmlformats.org/officeDocument/2006/relationships/diagramQuickStyle" Target="diagrams/quickStyle32.xml"/><Relationship Id="rId198" Type="http://schemas.openxmlformats.org/officeDocument/2006/relationships/image" Target="media/image37.png"/><Relationship Id="rId172" Type="http://schemas.openxmlformats.org/officeDocument/2006/relationships/diagramLayout" Target="diagrams/layout31.xml"/><Relationship Id="rId193" Type="http://schemas.openxmlformats.org/officeDocument/2006/relationships/image" Target="media/image32.png"/><Relationship Id="rId202" Type="http://schemas.openxmlformats.org/officeDocument/2006/relationships/image" Target="media/image41.png"/><Relationship Id="rId207" Type="http://schemas.openxmlformats.org/officeDocument/2006/relationships/image" Target="media/image46.png"/><Relationship Id="rId223" Type="http://schemas.microsoft.com/office/2007/relationships/diagramDrawing" Target="diagrams/drawing19.xml"/><Relationship Id="rId228" Type="http://schemas.microsoft.com/office/2007/relationships/diagramDrawing" Target="diagrams/drawing18.xml"/><Relationship Id="rId244" Type="http://schemas.microsoft.com/office/2011/relationships/people" Target="people.xml"/><Relationship Id="rId13" Type="http://schemas.openxmlformats.org/officeDocument/2006/relationships/image" Target="media/image6.jpeg"/><Relationship Id="rId18" Type="http://schemas.openxmlformats.org/officeDocument/2006/relationships/diagramData" Target="diagrams/data1.xml"/><Relationship Id="rId39" Type="http://schemas.openxmlformats.org/officeDocument/2006/relationships/chart" Target="charts/chart9.xml"/><Relationship Id="rId109" Type="http://schemas.openxmlformats.org/officeDocument/2006/relationships/diagramQuickStyle" Target="diagrams/quickStyle15.xml"/><Relationship Id="rId34" Type="http://schemas.openxmlformats.org/officeDocument/2006/relationships/image" Target="media/image14.png"/><Relationship Id="rId50" Type="http://schemas.openxmlformats.org/officeDocument/2006/relationships/diagramData" Target="diagrams/data2.xml"/><Relationship Id="rId55" Type="http://schemas.openxmlformats.org/officeDocument/2006/relationships/chart" Target="charts/chart12.xml"/><Relationship Id="rId76" Type="http://schemas.openxmlformats.org/officeDocument/2006/relationships/diagramLayout" Target="diagrams/layout7.xml"/><Relationship Id="rId97" Type="http://schemas.openxmlformats.org/officeDocument/2006/relationships/diagramQuickStyle" Target="diagrams/quickStyle12.xml"/><Relationship Id="rId104" Type="http://schemas.openxmlformats.org/officeDocument/2006/relationships/diagramLayout" Target="diagrams/layout14.xml"/><Relationship Id="rId120" Type="http://schemas.openxmlformats.org/officeDocument/2006/relationships/diagramLayout" Target="diagrams/layout18.xml"/><Relationship Id="rId125" Type="http://schemas.openxmlformats.org/officeDocument/2006/relationships/diagramQuickStyle" Target="diagrams/quickStyle19.xml"/><Relationship Id="rId141" Type="http://schemas.openxmlformats.org/officeDocument/2006/relationships/diagramQuickStyle" Target="diagrams/quickStyle23.xml"/><Relationship Id="rId146" Type="http://schemas.openxmlformats.org/officeDocument/2006/relationships/diagramColors" Target="diagrams/colors24.xml"/><Relationship Id="rId167" Type="http://schemas.openxmlformats.org/officeDocument/2006/relationships/diagramData" Target="diagrams/data30.xml"/><Relationship Id="rId188" Type="http://schemas.openxmlformats.org/officeDocument/2006/relationships/image" Target="media/image27.png"/><Relationship Id="rId7" Type="http://schemas.openxmlformats.org/officeDocument/2006/relationships/footnotes" Target="footnotes.xml"/><Relationship Id="rId71" Type="http://schemas.openxmlformats.org/officeDocument/2006/relationships/diagramData" Target="diagrams/data6.xml"/><Relationship Id="rId92" Type="http://schemas.openxmlformats.org/officeDocument/2006/relationships/diagramLayout" Target="diagrams/layout11.xml"/><Relationship Id="rId162" Type="http://schemas.openxmlformats.org/officeDocument/2006/relationships/diagramColors" Target="diagrams/colors28.xml"/><Relationship Id="rId183" Type="http://schemas.openxmlformats.org/officeDocument/2006/relationships/header" Target="header1.xml"/><Relationship Id="rId239" Type="http://schemas.microsoft.com/office/2007/relationships/diagramDrawing" Target="diagrams/drawing10.xml"/><Relationship Id="rId213" Type="http://schemas.microsoft.com/office/2007/relationships/diagramDrawing" Target="diagrams/drawing24.xml"/><Relationship Id="rId218" Type="http://schemas.microsoft.com/office/2007/relationships/diagramDrawing" Target="diagrams/drawing8.xml"/><Relationship Id="rId234" Type="http://schemas.microsoft.com/office/2007/relationships/diagramDrawing" Target="diagrams/drawing14.xml"/><Relationship Id="rId2" Type="http://schemas.openxmlformats.org/officeDocument/2006/relationships/customXml" Target="../customXml/item2.xml"/><Relationship Id="rId29" Type="http://schemas.openxmlformats.org/officeDocument/2006/relationships/chart" Target="charts/chart7.xml"/><Relationship Id="rId24" Type="http://schemas.openxmlformats.org/officeDocument/2006/relationships/chart" Target="charts/chart3.xml"/><Relationship Id="rId40" Type="http://schemas.openxmlformats.org/officeDocument/2006/relationships/chart" Target="charts/chart10.xml"/><Relationship Id="rId45" Type="http://schemas.openxmlformats.org/officeDocument/2006/relationships/image" Target="media/image21.jpeg"/><Relationship Id="rId66" Type="http://schemas.openxmlformats.org/officeDocument/2006/relationships/diagramColors" Target="diagrams/colors4.xml"/><Relationship Id="rId87" Type="http://schemas.openxmlformats.org/officeDocument/2006/relationships/diagramData" Target="diagrams/data10.xml"/><Relationship Id="rId110" Type="http://schemas.openxmlformats.org/officeDocument/2006/relationships/diagramColors" Target="diagrams/colors15.xml"/><Relationship Id="rId115" Type="http://schemas.openxmlformats.org/officeDocument/2006/relationships/diagramData" Target="diagrams/data17.xml"/><Relationship Id="rId131" Type="http://schemas.openxmlformats.org/officeDocument/2006/relationships/diagramData" Target="diagrams/data21.xml"/><Relationship Id="rId136" Type="http://schemas.openxmlformats.org/officeDocument/2006/relationships/diagramLayout" Target="diagrams/layout22.xml"/><Relationship Id="rId157" Type="http://schemas.openxmlformats.org/officeDocument/2006/relationships/diagramQuickStyle" Target="diagrams/quickStyle27.xml"/><Relationship Id="rId178" Type="http://schemas.openxmlformats.org/officeDocument/2006/relationships/diagramColors" Target="diagrams/colors32.xml"/><Relationship Id="rId61" Type="http://schemas.openxmlformats.org/officeDocument/2006/relationships/diagramQuickStyle" Target="diagrams/quickStyle3.xml"/><Relationship Id="rId82" Type="http://schemas.openxmlformats.org/officeDocument/2006/relationships/diagramColors" Target="diagrams/colors8.xml"/><Relationship Id="rId152" Type="http://schemas.openxmlformats.org/officeDocument/2006/relationships/diagramLayout" Target="diagrams/layout26.xml"/><Relationship Id="rId173" Type="http://schemas.openxmlformats.org/officeDocument/2006/relationships/diagramQuickStyle" Target="diagrams/quickStyle31.xml"/><Relationship Id="rId194" Type="http://schemas.openxmlformats.org/officeDocument/2006/relationships/image" Target="media/image33.png"/><Relationship Id="rId199" Type="http://schemas.openxmlformats.org/officeDocument/2006/relationships/image" Target="media/image38.png"/><Relationship Id="rId203" Type="http://schemas.openxmlformats.org/officeDocument/2006/relationships/image" Target="media/image42.png"/><Relationship Id="rId208" Type="http://schemas.openxmlformats.org/officeDocument/2006/relationships/image" Target="media/image47.png"/><Relationship Id="rId229" Type="http://schemas.microsoft.com/office/2007/relationships/diagramDrawing" Target="diagrams/drawing3.xml"/><Relationship Id="rId19" Type="http://schemas.openxmlformats.org/officeDocument/2006/relationships/diagramLayout" Target="diagrams/layout1.xml"/><Relationship Id="rId240" Type="http://schemas.microsoft.com/office/2007/relationships/diagramDrawing" Target="diagrams/drawing25.xml"/><Relationship Id="rId224" Type="http://schemas.microsoft.com/office/2007/relationships/diagramDrawing" Target="diagrams/drawing20.xml"/><Relationship Id="rId245" Type="http://schemas.microsoft.com/office/2007/relationships/diagramDrawing" Target="diagrams/drawing28.xml"/><Relationship Id="rId14" Type="http://schemas.microsoft.com/office/2007/relationships/hdphoto" Target="media/hdphoto1.wdp"/><Relationship Id="rId30" Type="http://schemas.openxmlformats.org/officeDocument/2006/relationships/image" Target="media/image10.png"/><Relationship Id="rId35" Type="http://schemas.openxmlformats.org/officeDocument/2006/relationships/image" Target="media/image15.png"/><Relationship Id="rId56" Type="http://schemas.openxmlformats.org/officeDocument/2006/relationships/chart" Target="charts/chart13.xml"/><Relationship Id="rId77" Type="http://schemas.openxmlformats.org/officeDocument/2006/relationships/diagramQuickStyle" Target="diagrams/quickStyle7.xml"/><Relationship Id="rId100" Type="http://schemas.openxmlformats.org/officeDocument/2006/relationships/diagramLayout" Target="diagrams/layout13.xml"/><Relationship Id="rId105" Type="http://schemas.openxmlformats.org/officeDocument/2006/relationships/diagramQuickStyle" Target="diagrams/quickStyle14.xml"/><Relationship Id="rId126" Type="http://schemas.openxmlformats.org/officeDocument/2006/relationships/diagramColors" Target="diagrams/colors19.xml"/><Relationship Id="rId147" Type="http://schemas.openxmlformats.org/officeDocument/2006/relationships/diagramData" Target="diagrams/data25.xml"/><Relationship Id="rId168" Type="http://schemas.openxmlformats.org/officeDocument/2006/relationships/diagramLayout" Target="diagrams/layout30.xml"/><Relationship Id="rId8" Type="http://schemas.openxmlformats.org/officeDocument/2006/relationships/endnotes" Target="endnotes.xml"/><Relationship Id="rId51" Type="http://schemas.openxmlformats.org/officeDocument/2006/relationships/diagramLayout" Target="diagrams/layout2.xml"/><Relationship Id="rId72" Type="http://schemas.openxmlformats.org/officeDocument/2006/relationships/diagramLayout" Target="diagrams/layout6.xml"/><Relationship Id="rId93" Type="http://schemas.openxmlformats.org/officeDocument/2006/relationships/diagramQuickStyle" Target="diagrams/quickStyle11.xml"/><Relationship Id="rId98" Type="http://schemas.openxmlformats.org/officeDocument/2006/relationships/diagramColors" Target="diagrams/colors12.xml"/><Relationship Id="rId121" Type="http://schemas.openxmlformats.org/officeDocument/2006/relationships/diagramQuickStyle" Target="diagrams/quickStyle18.xml"/><Relationship Id="rId142" Type="http://schemas.openxmlformats.org/officeDocument/2006/relationships/diagramColors" Target="diagrams/colors23.xml"/><Relationship Id="rId163" Type="http://schemas.openxmlformats.org/officeDocument/2006/relationships/diagramData" Target="diagrams/data29.xml"/><Relationship Id="rId184" Type="http://schemas.openxmlformats.org/officeDocument/2006/relationships/footer" Target="footer1.xml"/><Relationship Id="rId189" Type="http://schemas.openxmlformats.org/officeDocument/2006/relationships/image" Target="media/image28.png"/><Relationship Id="rId219" Type="http://schemas.microsoft.com/office/2007/relationships/diagramDrawing" Target="diagrams/drawing21.xml"/><Relationship Id="rId3" Type="http://schemas.openxmlformats.org/officeDocument/2006/relationships/numbering" Target="numbering.xml"/><Relationship Id="rId214" Type="http://schemas.microsoft.com/office/2007/relationships/diagramDrawing" Target="diagrams/drawing30.xml"/><Relationship Id="rId230" Type="http://schemas.microsoft.com/office/2007/relationships/diagramDrawing" Target="diagrams/drawing2.xml"/><Relationship Id="rId235" Type="http://schemas.microsoft.com/office/2007/relationships/diagramDrawing" Target="diagrams/drawing13.xml"/><Relationship Id="rId25" Type="http://schemas.openxmlformats.org/officeDocument/2006/relationships/chart" Target="charts/chart4.xml"/><Relationship Id="rId46" Type="http://schemas.openxmlformats.org/officeDocument/2006/relationships/image" Target="media/image22.jpeg"/><Relationship Id="rId67" Type="http://schemas.openxmlformats.org/officeDocument/2006/relationships/diagramData" Target="diagrams/data5.xml"/><Relationship Id="rId116" Type="http://schemas.openxmlformats.org/officeDocument/2006/relationships/diagramLayout" Target="diagrams/layout17.xml"/><Relationship Id="rId137" Type="http://schemas.openxmlformats.org/officeDocument/2006/relationships/diagramQuickStyle" Target="diagrams/quickStyle22.xml"/><Relationship Id="rId158" Type="http://schemas.openxmlformats.org/officeDocument/2006/relationships/diagramColors" Target="diagrams/colors27.xml"/><Relationship Id="rId20" Type="http://schemas.openxmlformats.org/officeDocument/2006/relationships/diagramQuickStyle" Target="diagrams/quickStyle1.xml"/><Relationship Id="rId41" Type="http://schemas.openxmlformats.org/officeDocument/2006/relationships/image" Target="media/image18.jpeg"/><Relationship Id="rId62" Type="http://schemas.openxmlformats.org/officeDocument/2006/relationships/diagramColors" Target="diagrams/colors3.xml"/><Relationship Id="rId83" Type="http://schemas.openxmlformats.org/officeDocument/2006/relationships/diagramData" Target="diagrams/data9.xml"/><Relationship Id="rId88" Type="http://schemas.openxmlformats.org/officeDocument/2006/relationships/diagramLayout" Target="diagrams/layout10.xml"/><Relationship Id="rId111" Type="http://schemas.openxmlformats.org/officeDocument/2006/relationships/diagramData" Target="diagrams/data16.xml"/><Relationship Id="rId132" Type="http://schemas.openxmlformats.org/officeDocument/2006/relationships/diagramLayout" Target="diagrams/layout21.xml"/><Relationship Id="rId153" Type="http://schemas.openxmlformats.org/officeDocument/2006/relationships/diagramQuickStyle" Target="diagrams/quickStyle26.xml"/><Relationship Id="rId174" Type="http://schemas.openxmlformats.org/officeDocument/2006/relationships/diagramColors" Target="diagrams/colors31.xml"/><Relationship Id="rId179" Type="http://schemas.openxmlformats.org/officeDocument/2006/relationships/diagramData" Target="diagrams/data33.xml"/><Relationship Id="rId195" Type="http://schemas.openxmlformats.org/officeDocument/2006/relationships/image" Target="media/image34.png"/><Relationship Id="rId209" Type="http://schemas.openxmlformats.org/officeDocument/2006/relationships/fontTable" Target="fontTable.xml"/><Relationship Id="rId190" Type="http://schemas.openxmlformats.org/officeDocument/2006/relationships/image" Target="media/image29.png"/><Relationship Id="rId204" Type="http://schemas.openxmlformats.org/officeDocument/2006/relationships/image" Target="media/image43.png"/><Relationship Id="rId241" Type="http://schemas.microsoft.com/office/2007/relationships/diagramDrawing" Target="diagrams/drawing1.xml"/><Relationship Id="rId220" Type="http://schemas.microsoft.com/office/2007/relationships/diagramDrawing" Target="diagrams/drawing22.xml"/><Relationship Id="rId225" Type="http://schemas.microsoft.com/office/2016/09/relationships/commentsIds" Target="commentsIds.xml"/><Relationship Id="rId15" Type="http://schemas.openxmlformats.org/officeDocument/2006/relationships/image" Target="media/image7.png"/><Relationship Id="rId36" Type="http://schemas.openxmlformats.org/officeDocument/2006/relationships/image" Target="media/image16.png"/><Relationship Id="rId57" Type="http://schemas.openxmlformats.org/officeDocument/2006/relationships/chart" Target="charts/chart14.xml"/><Relationship Id="rId106" Type="http://schemas.openxmlformats.org/officeDocument/2006/relationships/diagramColors" Target="diagrams/colors14.xml"/><Relationship Id="rId127" Type="http://schemas.openxmlformats.org/officeDocument/2006/relationships/diagramData" Target="diagrams/data20.xml"/><Relationship Id="rId10" Type="http://schemas.openxmlformats.org/officeDocument/2006/relationships/image" Target="media/image3.gif"/><Relationship Id="rId31" Type="http://schemas.openxmlformats.org/officeDocument/2006/relationships/image" Target="media/image11.png"/><Relationship Id="rId52" Type="http://schemas.openxmlformats.org/officeDocument/2006/relationships/diagramQuickStyle" Target="diagrams/quickStyle2.xml"/><Relationship Id="rId73" Type="http://schemas.openxmlformats.org/officeDocument/2006/relationships/diagramQuickStyle" Target="diagrams/quickStyle6.xml"/><Relationship Id="rId78" Type="http://schemas.openxmlformats.org/officeDocument/2006/relationships/diagramColors" Target="diagrams/colors7.xml"/><Relationship Id="rId94" Type="http://schemas.openxmlformats.org/officeDocument/2006/relationships/diagramColors" Target="diagrams/colors11.xml"/><Relationship Id="rId99" Type="http://schemas.openxmlformats.org/officeDocument/2006/relationships/diagramData" Target="diagrams/data13.xml"/><Relationship Id="rId101" Type="http://schemas.openxmlformats.org/officeDocument/2006/relationships/diagramQuickStyle" Target="diagrams/quickStyle13.xml"/><Relationship Id="rId122" Type="http://schemas.openxmlformats.org/officeDocument/2006/relationships/diagramColors" Target="diagrams/colors18.xml"/><Relationship Id="rId143" Type="http://schemas.openxmlformats.org/officeDocument/2006/relationships/diagramData" Target="diagrams/data24.xml"/><Relationship Id="rId148" Type="http://schemas.openxmlformats.org/officeDocument/2006/relationships/diagramLayout" Target="diagrams/layout25.xml"/><Relationship Id="rId164" Type="http://schemas.openxmlformats.org/officeDocument/2006/relationships/diagramLayout" Target="diagrams/layout29.xml"/><Relationship Id="rId169" Type="http://schemas.openxmlformats.org/officeDocument/2006/relationships/diagramQuickStyle" Target="diagrams/quickStyle30.xml"/><Relationship Id="rId185"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2.jpeg"/><Relationship Id="rId180" Type="http://schemas.openxmlformats.org/officeDocument/2006/relationships/diagramLayout" Target="diagrams/layout33.xml"/><Relationship Id="rId210" Type="http://schemas.openxmlformats.org/officeDocument/2006/relationships/theme" Target="theme/theme1.xml"/><Relationship Id="rId215" Type="http://schemas.microsoft.com/office/2007/relationships/diagramDrawing" Target="diagrams/drawing29.xml"/><Relationship Id="rId236" Type="http://schemas.microsoft.com/office/2007/relationships/diagramDrawing" Target="diagrams/drawing12.xml"/><Relationship Id="rId26" Type="http://schemas.openxmlformats.org/officeDocument/2006/relationships/chart" Target="charts/chart5.xml"/><Relationship Id="rId231" Type="http://schemas.microsoft.com/office/2007/relationships/diagramDrawing" Target="diagrams/drawing15.xml"/><Relationship Id="rId47" Type="http://schemas.openxmlformats.org/officeDocument/2006/relationships/image" Target="media/image23.jpeg"/><Relationship Id="rId68" Type="http://schemas.openxmlformats.org/officeDocument/2006/relationships/diagramLayout" Target="diagrams/layout5.xml"/><Relationship Id="rId89" Type="http://schemas.openxmlformats.org/officeDocument/2006/relationships/diagramQuickStyle" Target="diagrams/quickStyle10.xml"/><Relationship Id="rId112" Type="http://schemas.openxmlformats.org/officeDocument/2006/relationships/diagramLayout" Target="diagrams/layout16.xml"/><Relationship Id="rId133" Type="http://schemas.openxmlformats.org/officeDocument/2006/relationships/diagramQuickStyle" Target="diagrams/quickStyle21.xml"/><Relationship Id="rId154" Type="http://schemas.openxmlformats.org/officeDocument/2006/relationships/diagramColors" Target="diagrams/colors26.xml"/><Relationship Id="rId175" Type="http://schemas.openxmlformats.org/officeDocument/2006/relationships/diagramData" Target="diagrams/data32.xml"/><Relationship Id="rId196" Type="http://schemas.openxmlformats.org/officeDocument/2006/relationships/image" Target="media/image35.png"/><Relationship Id="rId200" Type="http://schemas.openxmlformats.org/officeDocument/2006/relationships/image" Target="media/image39.png"/><Relationship Id="rId16" Type="http://schemas.microsoft.com/office/2007/relationships/hdphoto" Target="media/hdphoto2.wdp"/><Relationship Id="rId242" Type="http://schemas.microsoft.com/office/2007/relationships/diagramDrawing" Target="diagrams/drawing26.xml"/><Relationship Id="rId221" Type="http://schemas.microsoft.com/office/2007/relationships/diagramDrawing" Target="diagrams/drawing5.xml"/><Relationship Id="rId37" Type="http://schemas.openxmlformats.org/officeDocument/2006/relationships/image" Target="media/image17.png"/><Relationship Id="rId58" Type="http://schemas.openxmlformats.org/officeDocument/2006/relationships/image" Target="media/image25.jpeg"/><Relationship Id="rId79" Type="http://schemas.openxmlformats.org/officeDocument/2006/relationships/diagramData" Target="diagrams/data8.xml"/><Relationship Id="rId102" Type="http://schemas.openxmlformats.org/officeDocument/2006/relationships/diagramColors" Target="diagrams/colors13.xml"/><Relationship Id="rId123" Type="http://schemas.openxmlformats.org/officeDocument/2006/relationships/diagramData" Target="diagrams/data19.xml"/><Relationship Id="rId144" Type="http://schemas.openxmlformats.org/officeDocument/2006/relationships/diagramLayout" Target="diagrams/layout24.xml"/><Relationship Id="rId90" Type="http://schemas.openxmlformats.org/officeDocument/2006/relationships/diagramColors" Target="diagrams/colors10.xml"/><Relationship Id="rId165" Type="http://schemas.openxmlformats.org/officeDocument/2006/relationships/diagramQuickStyle" Target="diagrams/quickStyle29.xml"/><Relationship Id="rId186" Type="http://schemas.openxmlformats.org/officeDocument/2006/relationships/footer" Target="footer2.xml"/><Relationship Id="rId211" Type="http://schemas.microsoft.com/office/2007/relationships/diagramDrawing" Target="diagrams/drawing31.xml"/><Relationship Id="rId232" Type="http://schemas.microsoft.com/office/2007/relationships/diagramDrawing" Target="diagrams/drawing16.xml"/><Relationship Id="rId27" Type="http://schemas.openxmlformats.org/officeDocument/2006/relationships/image" Target="media/image9.jpeg"/><Relationship Id="rId48" Type="http://schemas.openxmlformats.org/officeDocument/2006/relationships/hyperlink" Target="https://uk.wikipedia.org/wiki/%D0%93%D0%BD%D0%B8%D0%BB%D0%B8%D0%B9_%D0%A2%D0%B0%D1%88%D0%BB%D0%B8%D0%BA" TargetMode="External"/><Relationship Id="rId69" Type="http://schemas.openxmlformats.org/officeDocument/2006/relationships/diagramQuickStyle" Target="diagrams/quickStyle5.xml"/><Relationship Id="rId113" Type="http://schemas.openxmlformats.org/officeDocument/2006/relationships/diagramQuickStyle" Target="diagrams/quickStyle16.xml"/><Relationship Id="rId134" Type="http://schemas.openxmlformats.org/officeDocument/2006/relationships/diagramColors" Target="diagrams/colors21.xml"/><Relationship Id="rId80" Type="http://schemas.openxmlformats.org/officeDocument/2006/relationships/diagramLayout" Target="diagrams/layout8.xml"/><Relationship Id="rId155" Type="http://schemas.openxmlformats.org/officeDocument/2006/relationships/diagramData" Target="diagrams/data27.xml"/><Relationship Id="rId176" Type="http://schemas.openxmlformats.org/officeDocument/2006/relationships/diagramLayout" Target="diagrams/layout32.xml"/><Relationship Id="rId197" Type="http://schemas.openxmlformats.org/officeDocument/2006/relationships/image" Target="media/image3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Office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Office_Excel1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Office_Excel8.xlsx"/><Relationship Id="rId1" Type="http://schemas.openxmlformats.org/officeDocument/2006/relationships/themeOverride" Target="../theme/themeOverride1.xml"/></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32"/>
  <c:chart>
    <c:title>
      <c:tx>
        <c:rich>
          <a:bodyPr/>
          <a:lstStyle/>
          <a:p>
            <a:pPr>
              <a:defRPr lang="uk-UA" sz="1200" b="0" i="1">
                <a:latin typeface="+mj-lt"/>
              </a:defRPr>
            </a:pPr>
            <a:r>
              <a:rPr lang="uk-UA" sz="1200" b="0" i="1">
                <a:latin typeface="+mj-lt"/>
              </a:rPr>
              <a:t>Рис. 4. Кількість населення міста Сміла, тис. осіб</a:t>
            </a:r>
          </a:p>
        </c:rich>
      </c:tx>
      <c:layout>
        <c:manualLayout>
          <c:xMode val="edge"/>
          <c:yMode val="edge"/>
          <c:x val="0.1473637285275049"/>
          <c:y val="0.83809909044050435"/>
        </c:manualLayout>
      </c:layout>
    </c:title>
    <c:plotArea>
      <c:layout>
        <c:manualLayout>
          <c:layoutTarget val="inner"/>
          <c:xMode val="edge"/>
          <c:yMode val="edge"/>
          <c:x val="3.1279179919014022E-2"/>
          <c:y val="8.1375149310975198E-2"/>
          <c:w val="0.91398225522271459"/>
          <c:h val="0.62064899231790482"/>
        </c:manualLayout>
      </c:layout>
      <c:barChart>
        <c:barDir val="col"/>
        <c:grouping val="clustered"/>
        <c:ser>
          <c:idx val="0"/>
          <c:order val="0"/>
          <c:tx>
            <c:strRef>
              <c:f>Лист1!$B$1</c:f>
              <c:strCache>
                <c:ptCount val="1"/>
                <c:pt idx="0">
                  <c:v>Кількість населення міста, тис.осіб</c:v>
                </c:pt>
              </c:strCache>
            </c:strRef>
          </c:tx>
          <c:dLbls>
            <c:spPr>
              <a:noFill/>
              <a:ln>
                <a:noFill/>
              </a:ln>
              <a:effectLst/>
            </c:spPr>
            <c:txPr>
              <a:bodyPr/>
              <a:lstStyle/>
              <a:p>
                <a:pPr>
                  <a:defRPr lang="uk-UA" sz="1100"/>
                </a:pPr>
                <a:endParaRPr lang="ru-RU"/>
              </a:p>
            </c:txPr>
            <c:dLblPos val="outEnd"/>
            <c:showVal val="1"/>
            <c:extLst xmlns:c16r2="http://schemas.microsoft.com/office/drawing/2015/06/chart">
              <c:ext xmlns:c15="http://schemas.microsoft.com/office/drawing/2012/chart" uri="{CE6537A1-D6FC-4f65-9D91-7224C49458BB}">
                <c15:showLeaderLines val="0"/>
              </c:ext>
            </c:extLst>
          </c:dLbls>
          <c:cat>
            <c:numRef>
              <c:f>Лист1!$A$2:$A$6</c:f>
              <c:numCache>
                <c:formatCode>General</c:formatCode>
                <c:ptCount val="5"/>
                <c:pt idx="0">
                  <c:v>2017</c:v>
                </c:pt>
                <c:pt idx="1">
                  <c:v>2018</c:v>
                </c:pt>
                <c:pt idx="2">
                  <c:v>2019</c:v>
                </c:pt>
                <c:pt idx="3">
                  <c:v>2020</c:v>
                </c:pt>
                <c:pt idx="4">
                  <c:v>2021</c:v>
                </c:pt>
              </c:numCache>
            </c:numRef>
          </c:cat>
          <c:val>
            <c:numRef>
              <c:f>Лист1!$B$2:$B$6</c:f>
              <c:numCache>
                <c:formatCode>General</c:formatCode>
                <c:ptCount val="5"/>
                <c:pt idx="0">
                  <c:v>68.099999999999994</c:v>
                </c:pt>
                <c:pt idx="1">
                  <c:v>67.5</c:v>
                </c:pt>
                <c:pt idx="2">
                  <c:v>67</c:v>
                </c:pt>
                <c:pt idx="3">
                  <c:v>66.5</c:v>
                </c:pt>
                <c:pt idx="4">
                  <c:v>65.7</c:v>
                </c:pt>
              </c:numCache>
            </c:numRef>
          </c:val>
          <c:extLst xmlns:c16r2="http://schemas.microsoft.com/office/drawing/2015/06/chart">
            <c:ext xmlns:c16="http://schemas.microsoft.com/office/drawing/2014/chart" uri="{C3380CC4-5D6E-409C-BE32-E72D297353CC}">
              <c16:uniqueId val="{00000000-5472-48FF-85E3-79C93C7D9DDE}"/>
            </c:ext>
          </c:extLst>
        </c:ser>
        <c:dLbls>
          <c:showVal val="1"/>
        </c:dLbls>
        <c:axId val="88496000"/>
        <c:axId val="88497536"/>
      </c:barChart>
      <c:catAx>
        <c:axId val="88496000"/>
        <c:scaling>
          <c:orientation val="minMax"/>
        </c:scaling>
        <c:axPos val="b"/>
        <c:numFmt formatCode="General" sourceLinked="1"/>
        <c:tickLblPos val="nextTo"/>
        <c:txPr>
          <a:bodyPr/>
          <a:lstStyle/>
          <a:p>
            <a:pPr>
              <a:defRPr lang="uk-UA" sz="1100"/>
            </a:pPr>
            <a:endParaRPr lang="ru-RU"/>
          </a:p>
        </c:txPr>
        <c:crossAx val="88497536"/>
        <c:crosses val="autoZero"/>
        <c:auto val="1"/>
        <c:lblAlgn val="ctr"/>
        <c:lblOffset val="100"/>
      </c:catAx>
      <c:valAx>
        <c:axId val="88497536"/>
        <c:scaling>
          <c:orientation val="minMax"/>
        </c:scaling>
        <c:delete val="1"/>
        <c:axPos val="l"/>
        <c:numFmt formatCode="General" sourceLinked="1"/>
        <c:tickLblPos val="none"/>
        <c:crossAx val="88496000"/>
        <c:crosses val="autoZero"/>
        <c:crossBetween val="between"/>
      </c:valAx>
    </c:plotArea>
    <c:plotVisOnly val="1"/>
    <c:dispBlanksAs val="gap"/>
  </c:chart>
  <c:spPr>
    <a:ln>
      <a:noFill/>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lang="uk-UA" sz="1100" b="0" i="1">
                <a:latin typeface="Times New Roman" panose="02020603050405020304" pitchFamily="18" charset="0"/>
                <a:cs typeface="Times New Roman" panose="02020603050405020304" pitchFamily="18" charset="0"/>
              </a:defRPr>
            </a:pPr>
            <a:r>
              <a:rPr lang="uk-UA" sz="1100" b="0" i="1">
                <a:latin typeface="Times New Roman" panose="02020603050405020304" pitchFamily="18" charset="0"/>
                <a:cs typeface="Times New Roman" panose="02020603050405020304" pitchFamily="18" charset="0"/>
              </a:rPr>
              <a:t>Рис.13.</a:t>
            </a:r>
            <a:r>
              <a:rPr lang="uk-UA" sz="1100" b="0" i="1" baseline="0">
                <a:latin typeface="Times New Roman" panose="02020603050405020304" pitchFamily="18" charset="0"/>
                <a:cs typeface="Times New Roman" panose="02020603050405020304" pitchFamily="18" charset="0"/>
              </a:rPr>
              <a:t> Зовнішньоекономічна </a:t>
            </a:r>
            <a:r>
              <a:rPr lang="uk-UA" sz="1100" b="0" i="1" baseline="0">
                <a:latin typeface="+mj-lt"/>
                <a:cs typeface="Times New Roman" panose="02020603050405020304" pitchFamily="18" charset="0"/>
              </a:rPr>
              <a:t>діяльність</a:t>
            </a:r>
            <a:r>
              <a:rPr lang="uk-UA" sz="1100" b="0" i="1" baseline="0">
                <a:latin typeface="Times New Roman" panose="02020603050405020304" pitchFamily="18" charset="0"/>
                <a:cs typeface="Times New Roman" panose="02020603050405020304" pitchFamily="18" charset="0"/>
              </a:rPr>
              <a:t> по місту, тис.дол.США</a:t>
            </a:r>
            <a:endParaRPr lang="uk-UA" sz="1100" b="0" i="1">
              <a:latin typeface="Times New Roman" panose="02020603050405020304" pitchFamily="18" charset="0"/>
              <a:cs typeface="Times New Roman" panose="02020603050405020304" pitchFamily="18" charset="0"/>
            </a:endParaRPr>
          </a:p>
        </c:rich>
      </c:tx>
      <c:layout>
        <c:manualLayout>
          <c:xMode val="edge"/>
          <c:yMode val="edge"/>
          <c:x val="0.13889836059649835"/>
          <c:y val="0.87001290390540642"/>
        </c:manualLayout>
      </c:layout>
    </c:title>
    <c:view3D>
      <c:perspective val="30"/>
    </c:view3D>
    <c:plotArea>
      <c:layout>
        <c:manualLayout>
          <c:layoutTarget val="inner"/>
          <c:xMode val="edge"/>
          <c:yMode val="edge"/>
          <c:x val="2.3148148148148147E-2"/>
          <c:y val="5.4530751223664624E-2"/>
          <c:w val="0.86503007436571533"/>
          <c:h val="0.71329137369535633"/>
        </c:manualLayout>
      </c:layout>
      <c:bar3DChart>
        <c:barDir val="col"/>
        <c:grouping val="standard"/>
        <c:ser>
          <c:idx val="0"/>
          <c:order val="0"/>
          <c:tx>
            <c:strRef>
              <c:f>Лист1!$B$1</c:f>
              <c:strCache>
                <c:ptCount val="1"/>
                <c:pt idx="0">
                  <c:v>Імпорт</c:v>
                </c:pt>
              </c:strCache>
            </c:strRef>
          </c:tx>
          <c:spPr>
            <a:solidFill>
              <a:schemeClr val="accent5">
                <a:lumMod val="60000"/>
                <a:lumOff val="40000"/>
              </a:schemeClr>
            </a:solidFill>
          </c:spPr>
          <c:dLbls>
            <c:dLbl>
              <c:idx val="0"/>
              <c:layout>
                <c:manualLayout>
                  <c:x val="-4.6296296296297014E-3"/>
                  <c:y val="-4.118404118404118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40D-4F7A-ABD8-D935DD07AF36}"/>
                </c:ext>
              </c:extLst>
            </c:dLbl>
            <c:dLbl>
              <c:idx val="1"/>
              <c:layout>
                <c:manualLayout>
                  <c:x val="3.2347703525011616E-2"/>
                  <c:y val="-2.0592175141986847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40D-4F7A-ABD8-D935DD07AF36}"/>
                </c:ext>
              </c:extLst>
            </c:dLbl>
            <c:dLbl>
              <c:idx val="2"/>
              <c:layout>
                <c:manualLayout>
                  <c:x val="0"/>
                  <c:y val="-7.410388082760653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40D-4F7A-ABD8-D935DD07AF36}"/>
                </c:ext>
              </c:extLst>
            </c:dLbl>
            <c:dLbl>
              <c:idx val="3"/>
              <c:layout>
                <c:manualLayout>
                  <c:x val="-9.1994524780788546E-3"/>
                  <c:y val="-1.511705685618729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40D-4F7A-ABD8-D935DD07AF36}"/>
                </c:ext>
              </c:extLst>
            </c:dLbl>
            <c:dLbl>
              <c:idx val="4"/>
              <c:layout>
                <c:manualLayout>
                  <c:x val="-2.2948938611589528E-3"/>
                  <c:y val="-4.0133779264214048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A40D-4F7A-ABD8-D935DD07AF36}"/>
                </c:ext>
              </c:extLst>
            </c:dLbl>
            <c:numFmt formatCode="#,##0.00" sourceLinked="0"/>
            <c:spPr>
              <a:noFill/>
              <a:ln>
                <a:noFill/>
              </a:ln>
              <a:effectLst/>
            </c:spPr>
            <c:txPr>
              <a:bodyPr/>
              <a:lstStyle/>
              <a:p>
                <a:pPr>
                  <a:defRPr lang="uk-UA"/>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Лист1!$A$2:$A$6</c:f>
              <c:strCache>
                <c:ptCount val="5"/>
                <c:pt idx="0">
                  <c:v>2017 рік</c:v>
                </c:pt>
                <c:pt idx="1">
                  <c:v>2018 рік</c:v>
                </c:pt>
                <c:pt idx="2">
                  <c:v>2019 рік</c:v>
                </c:pt>
                <c:pt idx="3">
                  <c:v>2020 рік</c:v>
                </c:pt>
                <c:pt idx="4">
                  <c:v>2021 рік</c:v>
                </c:pt>
              </c:strCache>
            </c:strRef>
          </c:cat>
          <c:val>
            <c:numRef>
              <c:f>Лист1!$B$2:$B$6</c:f>
              <c:numCache>
                <c:formatCode>#,##0.00</c:formatCode>
                <c:ptCount val="5"/>
                <c:pt idx="0">
                  <c:v>2298.6999999999998</c:v>
                </c:pt>
                <c:pt idx="1">
                  <c:v>3010.5</c:v>
                </c:pt>
                <c:pt idx="2">
                  <c:v>5071.5</c:v>
                </c:pt>
                <c:pt idx="3">
                  <c:v>2767.8</c:v>
                </c:pt>
                <c:pt idx="4">
                  <c:v>2364.3300000000022</c:v>
                </c:pt>
              </c:numCache>
            </c:numRef>
          </c:val>
          <c:extLst xmlns:c16r2="http://schemas.microsoft.com/office/drawing/2015/06/chart">
            <c:ext xmlns:c16="http://schemas.microsoft.com/office/drawing/2014/chart" uri="{C3380CC4-5D6E-409C-BE32-E72D297353CC}">
              <c16:uniqueId val="{00000005-A40D-4F7A-ABD8-D935DD07AF36}"/>
            </c:ext>
          </c:extLst>
        </c:ser>
        <c:ser>
          <c:idx val="1"/>
          <c:order val="1"/>
          <c:tx>
            <c:strRef>
              <c:f>Лист1!$C$1</c:f>
              <c:strCache>
                <c:ptCount val="1"/>
                <c:pt idx="0">
                  <c:v>Експорт</c:v>
                </c:pt>
              </c:strCache>
            </c:strRef>
          </c:tx>
          <c:spPr>
            <a:solidFill>
              <a:srgbClr val="FF3399"/>
            </a:solidFill>
          </c:spPr>
          <c:dLbls>
            <c:dLbl>
              <c:idx val="1"/>
              <c:layout>
                <c:manualLayout>
                  <c:x val="-4.243778136007045E-17"/>
                  <c:y val="-1.544401544401581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A40D-4F7A-ABD8-D935DD07AF36}"/>
                </c:ext>
              </c:extLst>
            </c:dLbl>
            <c:dLbl>
              <c:idx val="3"/>
              <c:layout>
                <c:manualLayout>
                  <c:x val="-4.6296296296297014E-3"/>
                  <c:y val="-1.544401544401581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A40D-4F7A-ABD8-D935DD07AF36}"/>
                </c:ext>
              </c:extLst>
            </c:dLbl>
            <c:numFmt formatCode="#,##0.00" sourceLinked="0"/>
            <c:spPr>
              <a:noFill/>
              <a:ln>
                <a:noFill/>
              </a:ln>
              <a:effectLst/>
            </c:spPr>
            <c:txPr>
              <a:bodyPr/>
              <a:lstStyle/>
              <a:p>
                <a:pPr>
                  <a:defRPr lang="uk-UA"/>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Лист1!$A$2:$A$6</c:f>
              <c:strCache>
                <c:ptCount val="5"/>
                <c:pt idx="0">
                  <c:v>2017 рік</c:v>
                </c:pt>
                <c:pt idx="1">
                  <c:v>2018 рік</c:v>
                </c:pt>
                <c:pt idx="2">
                  <c:v>2019 рік</c:v>
                </c:pt>
                <c:pt idx="3">
                  <c:v>2020 рік</c:v>
                </c:pt>
                <c:pt idx="4">
                  <c:v>2021 рік</c:v>
                </c:pt>
              </c:strCache>
            </c:strRef>
          </c:cat>
          <c:val>
            <c:numRef>
              <c:f>Лист1!$C$2:$C$6</c:f>
              <c:numCache>
                <c:formatCode>#,##0</c:formatCode>
                <c:ptCount val="5"/>
                <c:pt idx="0" formatCode="#,##0.00">
                  <c:v>6920.5</c:v>
                </c:pt>
                <c:pt idx="1">
                  <c:v>3277</c:v>
                </c:pt>
                <c:pt idx="2" formatCode="#,##0.00">
                  <c:v>7375.7</c:v>
                </c:pt>
                <c:pt idx="3" formatCode="#,##0.00">
                  <c:v>5163.9000000000005</c:v>
                </c:pt>
                <c:pt idx="4" formatCode="#,##0.00">
                  <c:v>4716.6500000000024</c:v>
                </c:pt>
              </c:numCache>
            </c:numRef>
          </c:val>
          <c:extLst xmlns:c16r2="http://schemas.microsoft.com/office/drawing/2015/06/chart">
            <c:ext xmlns:c16="http://schemas.microsoft.com/office/drawing/2014/chart" uri="{C3380CC4-5D6E-409C-BE32-E72D297353CC}">
              <c16:uniqueId val="{00000008-A40D-4F7A-ABD8-D935DD07AF36}"/>
            </c:ext>
          </c:extLst>
        </c:ser>
        <c:shape val="box"/>
        <c:axId val="134850816"/>
        <c:axId val="134864896"/>
        <c:axId val="134751552"/>
      </c:bar3DChart>
      <c:catAx>
        <c:axId val="134850816"/>
        <c:scaling>
          <c:orientation val="minMax"/>
        </c:scaling>
        <c:axPos val="b"/>
        <c:numFmt formatCode="General" sourceLinked="0"/>
        <c:tickLblPos val="nextTo"/>
        <c:txPr>
          <a:bodyPr/>
          <a:lstStyle/>
          <a:p>
            <a:pPr>
              <a:defRPr lang="uk-UA"/>
            </a:pPr>
            <a:endParaRPr lang="ru-RU"/>
          </a:p>
        </c:txPr>
        <c:crossAx val="134864896"/>
        <c:crosses val="autoZero"/>
        <c:auto val="1"/>
        <c:lblAlgn val="ctr"/>
        <c:lblOffset val="100"/>
      </c:catAx>
      <c:valAx>
        <c:axId val="134864896"/>
        <c:scaling>
          <c:orientation val="minMax"/>
        </c:scaling>
        <c:delete val="1"/>
        <c:axPos val="l"/>
        <c:numFmt formatCode="#,##0.00" sourceLinked="1"/>
        <c:tickLblPos val="none"/>
        <c:crossAx val="134850816"/>
        <c:crosses val="autoZero"/>
        <c:crossBetween val="between"/>
      </c:valAx>
      <c:serAx>
        <c:axId val="134751552"/>
        <c:scaling>
          <c:orientation val="minMax"/>
        </c:scaling>
        <c:axPos val="b"/>
        <c:tickLblPos val="nextTo"/>
        <c:txPr>
          <a:bodyPr/>
          <a:lstStyle/>
          <a:p>
            <a:pPr>
              <a:defRPr lang="uk-UA"/>
            </a:pPr>
            <a:endParaRPr lang="ru-RU"/>
          </a:p>
        </c:txPr>
        <c:crossAx val="134864896"/>
        <c:crosses val="autoZero"/>
      </c:serAx>
      <c:spPr>
        <a:ln>
          <a:noFill/>
        </a:ln>
      </c:spPr>
    </c:plotArea>
    <c:plotVisOnly val="1"/>
    <c:dispBlanksAs val="gap"/>
  </c:chart>
  <c:spPr>
    <a:ln>
      <a:noFill/>
    </a:ln>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2.7224227179935851E-2"/>
          <c:y val="4.4057617797775513E-2"/>
          <c:w val="0.65796095800524945"/>
          <c:h val="0.6346919135108261"/>
        </c:manualLayout>
      </c:layout>
      <c:lineChart>
        <c:grouping val="standard"/>
        <c:ser>
          <c:idx val="0"/>
          <c:order val="0"/>
          <c:tx>
            <c:strRef>
              <c:f>Лист1!$B$1</c:f>
              <c:strCache>
                <c:ptCount val="1"/>
                <c:pt idx="0">
                  <c:v>Кількість учнів загальноосвітніх закладів, ос</c:v>
                </c:pt>
              </c:strCache>
            </c:strRef>
          </c:tx>
          <c:dLbls>
            <c:spPr>
              <a:noFill/>
              <a:ln>
                <a:noFill/>
              </a:ln>
              <a:effectLst/>
            </c:spPr>
            <c:dLblPos val="t"/>
            <c:showVal val="1"/>
            <c:extLst xmlns:c16r2="http://schemas.microsoft.com/office/drawing/2015/06/chart">
              <c:ext xmlns:c15="http://schemas.microsoft.com/office/drawing/2012/chart" uri="{CE6537A1-D6FC-4f65-9D91-7224C49458BB}">
                <c15:showLeaderLines val="0"/>
              </c:ext>
            </c:extLst>
          </c:dLbls>
          <c:cat>
            <c:strRef>
              <c:f>Лист1!$A$2:$A$6</c:f>
              <c:strCache>
                <c:ptCount val="5"/>
                <c:pt idx="0">
                  <c:v>2016-2017</c:v>
                </c:pt>
                <c:pt idx="1">
                  <c:v>2017-2018</c:v>
                </c:pt>
                <c:pt idx="2">
                  <c:v>2018-2019</c:v>
                </c:pt>
                <c:pt idx="3">
                  <c:v>2019-2020</c:v>
                </c:pt>
                <c:pt idx="4">
                  <c:v>2020-2021</c:v>
                </c:pt>
              </c:strCache>
            </c:strRef>
          </c:cat>
          <c:val>
            <c:numRef>
              <c:f>Лист1!$B$2:$B$6</c:f>
              <c:numCache>
                <c:formatCode>General</c:formatCode>
                <c:ptCount val="5"/>
                <c:pt idx="0">
                  <c:v>6570</c:v>
                </c:pt>
                <c:pt idx="1">
                  <c:v>6638</c:v>
                </c:pt>
                <c:pt idx="2">
                  <c:v>6697</c:v>
                </c:pt>
                <c:pt idx="3">
                  <c:v>6767</c:v>
                </c:pt>
                <c:pt idx="4">
                  <c:v>6583</c:v>
                </c:pt>
              </c:numCache>
            </c:numRef>
          </c:val>
          <c:extLst xmlns:c16r2="http://schemas.microsoft.com/office/drawing/2015/06/chart">
            <c:ext xmlns:c16="http://schemas.microsoft.com/office/drawing/2014/chart" uri="{C3380CC4-5D6E-409C-BE32-E72D297353CC}">
              <c16:uniqueId val="{00000000-C637-48FA-BCA1-E1CB5E12D83F}"/>
            </c:ext>
          </c:extLst>
        </c:ser>
        <c:ser>
          <c:idx val="1"/>
          <c:order val="1"/>
          <c:tx>
            <c:strRef>
              <c:f>Лист1!$C$1</c:f>
              <c:strCache>
                <c:ptCount val="1"/>
                <c:pt idx="0">
                  <c:v>Кількість дітей дошкільного віку, ос</c:v>
                </c:pt>
              </c:strCache>
            </c:strRef>
          </c:tx>
          <c:dLbls>
            <c:dLbl>
              <c:idx val="0"/>
              <c:layout>
                <c:manualLayout>
                  <c:x val="-5.5555555555555455E-2"/>
                  <c:y val="7.9365079365079413E-3"/>
                </c:manualLayout>
              </c:layout>
              <c:dLblPos val="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637-48FA-BCA1-E1CB5E12D83F}"/>
                </c:ext>
              </c:extLst>
            </c:dLbl>
            <c:dLbl>
              <c:idx val="3"/>
              <c:layout>
                <c:manualLayout>
                  <c:x val="4.6296296296296858E-3"/>
                  <c:y val="1.1904761904761921E-2"/>
                </c:manualLayout>
              </c:layout>
              <c:dLblPos val="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637-48FA-BCA1-E1CB5E12D83F}"/>
                </c:ext>
              </c:extLst>
            </c:dLbl>
            <c:dLbl>
              <c:idx val="4"/>
              <c:layout>
                <c:manualLayout>
                  <c:x val="0"/>
                  <c:y val="-3.1746031746031744E-2"/>
                </c:manualLayout>
              </c:layout>
              <c:dLblPos val="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637-48FA-BCA1-E1CB5E12D83F}"/>
                </c:ext>
              </c:extLst>
            </c:dLbl>
            <c:spPr>
              <a:noFill/>
              <a:ln>
                <a:noFill/>
              </a:ln>
              <a:effectLst/>
            </c:spPr>
            <c:dLblPos val="t"/>
            <c:showVal val="1"/>
            <c:extLst xmlns:c16r2="http://schemas.microsoft.com/office/drawing/2015/06/chart">
              <c:ext xmlns:c15="http://schemas.microsoft.com/office/drawing/2012/chart" uri="{CE6537A1-D6FC-4f65-9D91-7224C49458BB}">
                <c15:showLeaderLines val="0"/>
              </c:ext>
            </c:extLst>
          </c:dLbls>
          <c:cat>
            <c:strRef>
              <c:f>Лист1!$A$2:$A$6</c:f>
              <c:strCache>
                <c:ptCount val="5"/>
                <c:pt idx="0">
                  <c:v>2016-2017</c:v>
                </c:pt>
                <c:pt idx="1">
                  <c:v>2017-2018</c:v>
                </c:pt>
                <c:pt idx="2">
                  <c:v>2018-2019</c:v>
                </c:pt>
                <c:pt idx="3">
                  <c:v>2019-2020</c:v>
                </c:pt>
                <c:pt idx="4">
                  <c:v>2020-2021</c:v>
                </c:pt>
              </c:strCache>
            </c:strRef>
          </c:cat>
          <c:val>
            <c:numRef>
              <c:f>Лист1!$C$2:$C$6</c:f>
              <c:numCache>
                <c:formatCode>General</c:formatCode>
                <c:ptCount val="5"/>
                <c:pt idx="0">
                  <c:v>2619</c:v>
                </c:pt>
                <c:pt idx="1">
                  <c:v>2630</c:v>
                </c:pt>
                <c:pt idx="2">
                  <c:v>2624</c:v>
                </c:pt>
                <c:pt idx="3">
                  <c:v>3245</c:v>
                </c:pt>
                <c:pt idx="4">
                  <c:v>2080</c:v>
                </c:pt>
              </c:numCache>
            </c:numRef>
          </c:val>
          <c:extLst xmlns:c16r2="http://schemas.microsoft.com/office/drawing/2015/06/chart">
            <c:ext xmlns:c16="http://schemas.microsoft.com/office/drawing/2014/chart" uri="{C3380CC4-5D6E-409C-BE32-E72D297353CC}">
              <c16:uniqueId val="{00000004-C637-48FA-BCA1-E1CB5E12D83F}"/>
            </c:ext>
          </c:extLst>
        </c:ser>
        <c:ser>
          <c:idx val="2"/>
          <c:order val="2"/>
          <c:tx>
            <c:strRef>
              <c:f>Лист1!$D$1</c:f>
              <c:strCache>
                <c:ptCount val="1"/>
                <c:pt idx="0">
                  <c:v>Кількість вихованців позашкільної освіти, ос</c:v>
                </c:pt>
              </c:strCache>
            </c:strRef>
          </c:tx>
          <c:dLbls>
            <c:dLbl>
              <c:idx val="3"/>
              <c:layout>
                <c:manualLayout>
                  <c:x val="0"/>
                  <c:y val="-3.5714285714285712E-2"/>
                </c:manualLayout>
              </c:layout>
              <c:dLblPos val="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C637-48FA-BCA1-E1CB5E12D83F}"/>
                </c:ext>
              </c:extLst>
            </c:dLbl>
            <c:dLbl>
              <c:idx val="4"/>
              <c:layout>
                <c:manualLayout>
                  <c:x val="0"/>
                  <c:y val="-5.5555555555555455E-2"/>
                </c:manualLayout>
              </c:layout>
              <c:dLblPos val="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C637-48FA-BCA1-E1CB5E12D83F}"/>
                </c:ext>
              </c:extLst>
            </c:dLbl>
            <c:spPr>
              <a:noFill/>
              <a:ln>
                <a:noFill/>
              </a:ln>
              <a:effectLst/>
            </c:spPr>
            <c:dLblPos val="t"/>
            <c:showVal val="1"/>
            <c:extLst xmlns:c16r2="http://schemas.microsoft.com/office/drawing/2015/06/chart">
              <c:ext xmlns:c15="http://schemas.microsoft.com/office/drawing/2012/chart" uri="{CE6537A1-D6FC-4f65-9D91-7224C49458BB}">
                <c15:showLeaderLines val="0"/>
              </c:ext>
            </c:extLst>
          </c:dLbls>
          <c:cat>
            <c:strRef>
              <c:f>Лист1!$A$2:$A$6</c:f>
              <c:strCache>
                <c:ptCount val="5"/>
                <c:pt idx="0">
                  <c:v>2016-2017</c:v>
                </c:pt>
                <c:pt idx="1">
                  <c:v>2017-2018</c:v>
                </c:pt>
                <c:pt idx="2">
                  <c:v>2018-2019</c:v>
                </c:pt>
                <c:pt idx="3">
                  <c:v>2019-2020</c:v>
                </c:pt>
                <c:pt idx="4">
                  <c:v>2020-2021</c:v>
                </c:pt>
              </c:strCache>
            </c:strRef>
          </c:cat>
          <c:val>
            <c:numRef>
              <c:f>Лист1!$D$2:$D$6</c:f>
              <c:numCache>
                <c:formatCode>General</c:formatCode>
                <c:ptCount val="5"/>
                <c:pt idx="0">
                  <c:v>3391</c:v>
                </c:pt>
                <c:pt idx="1">
                  <c:v>3825</c:v>
                </c:pt>
                <c:pt idx="2">
                  <c:v>3789</c:v>
                </c:pt>
                <c:pt idx="3">
                  <c:v>3370</c:v>
                </c:pt>
                <c:pt idx="4">
                  <c:v>2538</c:v>
                </c:pt>
              </c:numCache>
            </c:numRef>
          </c:val>
          <c:extLst xmlns:c16r2="http://schemas.microsoft.com/office/drawing/2015/06/chart">
            <c:ext xmlns:c16="http://schemas.microsoft.com/office/drawing/2014/chart" uri="{C3380CC4-5D6E-409C-BE32-E72D297353CC}">
              <c16:uniqueId val="{00000007-C637-48FA-BCA1-E1CB5E12D83F}"/>
            </c:ext>
          </c:extLst>
        </c:ser>
        <c:ser>
          <c:idx val="3"/>
          <c:order val="3"/>
          <c:tx>
            <c:strRef>
              <c:f>Лист1!$E$1</c:f>
              <c:strCache>
                <c:ptCount val="1"/>
                <c:pt idx="0">
                  <c:v>Кількість студентської молоді, ос</c:v>
                </c:pt>
              </c:strCache>
            </c:strRef>
          </c:tx>
          <c:dLbls>
            <c:spPr>
              <a:noFill/>
              <a:ln>
                <a:noFill/>
              </a:ln>
              <a:effectLst/>
            </c:spPr>
            <c:dLblPos val="t"/>
            <c:showVal val="1"/>
            <c:extLst xmlns:c16r2="http://schemas.microsoft.com/office/drawing/2015/06/chart">
              <c:ext xmlns:c15="http://schemas.microsoft.com/office/drawing/2012/chart" uri="{CE6537A1-D6FC-4f65-9D91-7224C49458BB}">
                <c15:showLeaderLines val="0"/>
              </c:ext>
            </c:extLst>
          </c:dLbls>
          <c:cat>
            <c:strRef>
              <c:f>Лист1!$A$2:$A$6</c:f>
              <c:strCache>
                <c:ptCount val="5"/>
                <c:pt idx="0">
                  <c:v>2016-2017</c:v>
                </c:pt>
                <c:pt idx="1">
                  <c:v>2017-2018</c:v>
                </c:pt>
                <c:pt idx="2">
                  <c:v>2018-2019</c:v>
                </c:pt>
                <c:pt idx="3">
                  <c:v>2019-2020</c:v>
                </c:pt>
                <c:pt idx="4">
                  <c:v>2020-2021</c:v>
                </c:pt>
              </c:strCache>
            </c:strRef>
          </c:cat>
          <c:val>
            <c:numRef>
              <c:f>Лист1!$E$2:$E$6</c:f>
              <c:numCache>
                <c:formatCode>General</c:formatCode>
                <c:ptCount val="5"/>
                <c:pt idx="0">
                  <c:v>1373</c:v>
                </c:pt>
                <c:pt idx="1">
                  <c:v>1228</c:v>
                </c:pt>
                <c:pt idx="2">
                  <c:v>1159</c:v>
                </c:pt>
                <c:pt idx="3">
                  <c:v>1149</c:v>
                </c:pt>
                <c:pt idx="4">
                  <c:v>1110</c:v>
                </c:pt>
              </c:numCache>
            </c:numRef>
          </c:val>
          <c:extLst xmlns:c16r2="http://schemas.microsoft.com/office/drawing/2015/06/chart">
            <c:ext xmlns:c16="http://schemas.microsoft.com/office/drawing/2014/chart" uri="{C3380CC4-5D6E-409C-BE32-E72D297353CC}">
              <c16:uniqueId val="{00000008-C637-48FA-BCA1-E1CB5E12D83F}"/>
            </c:ext>
          </c:extLst>
        </c:ser>
        <c:dLbls>
          <c:showVal val="1"/>
        </c:dLbls>
        <c:marker val="1"/>
        <c:axId val="134890240"/>
        <c:axId val="134892160"/>
      </c:lineChart>
      <c:catAx>
        <c:axId val="134890240"/>
        <c:scaling>
          <c:orientation val="minMax"/>
        </c:scaling>
        <c:axPos val="b"/>
        <c:title>
          <c:tx>
            <c:rich>
              <a:bodyPr/>
              <a:lstStyle/>
              <a:p>
                <a:pPr>
                  <a:defRPr sz="1100" b="0" i="1">
                    <a:latin typeface="Times New Roman" pitchFamily="18" charset="0"/>
                    <a:cs typeface="Times New Roman" pitchFamily="18" charset="0"/>
                  </a:defRPr>
                </a:pPr>
                <a:r>
                  <a:rPr lang="ru-RU" sz="1100" b="0" i="1">
                    <a:latin typeface="Times New Roman" pitchFamily="18" charset="0"/>
                    <a:cs typeface="Times New Roman" pitchFamily="18" charset="0"/>
                  </a:rPr>
                  <a:t>Рис.14. Кількість дітей дошкільного та шкільного</a:t>
                </a:r>
                <a:r>
                  <a:rPr lang="ru-RU" sz="1100" b="0" i="1" baseline="0">
                    <a:latin typeface="Times New Roman" pitchFamily="18" charset="0"/>
                    <a:cs typeface="Times New Roman" pitchFamily="18" charset="0"/>
                  </a:rPr>
                  <a:t> віку, а також студентської молоді м.С за 2017-2021 р.р.міла</a:t>
                </a:r>
                <a:endParaRPr lang="ru-RU" sz="1100" b="0" i="1">
                  <a:latin typeface="Times New Roman" pitchFamily="18" charset="0"/>
                  <a:cs typeface="Times New Roman" pitchFamily="18" charset="0"/>
                </a:endParaRPr>
              </a:p>
            </c:rich>
          </c:tx>
          <c:layout>
            <c:manualLayout>
              <c:xMode val="edge"/>
              <c:yMode val="edge"/>
              <c:x val="0.15916867162438028"/>
              <c:y val="0.88773809523810021"/>
            </c:manualLayout>
          </c:layout>
        </c:title>
        <c:numFmt formatCode="General" sourceLinked="0"/>
        <c:majorTickMark val="none"/>
        <c:tickLblPos val="nextTo"/>
        <c:txPr>
          <a:bodyPr rot="-3240000" vert="horz"/>
          <a:lstStyle/>
          <a:p>
            <a:pPr>
              <a:defRPr/>
            </a:pPr>
            <a:endParaRPr lang="ru-RU"/>
          </a:p>
        </c:txPr>
        <c:crossAx val="134892160"/>
        <c:crosses val="autoZero"/>
        <c:auto val="1"/>
        <c:lblAlgn val="ctr"/>
        <c:lblOffset val="100"/>
      </c:catAx>
      <c:valAx>
        <c:axId val="134892160"/>
        <c:scaling>
          <c:orientation val="minMax"/>
        </c:scaling>
        <c:delete val="1"/>
        <c:axPos val="l"/>
        <c:numFmt formatCode="General" sourceLinked="1"/>
        <c:tickLblPos val="nextTo"/>
        <c:crossAx val="134890240"/>
        <c:crosses val="autoZero"/>
        <c:crossBetween val="between"/>
      </c:valAx>
      <c:spPr>
        <a:noFill/>
        <a:ln w="25400">
          <a:noFill/>
        </a:ln>
      </c:spPr>
    </c:plotArea>
    <c:legend>
      <c:legendPos val="r"/>
      <c:layout>
        <c:manualLayout>
          <c:xMode val="edge"/>
          <c:yMode val="edge"/>
          <c:x val="0.70370370370370372"/>
          <c:y val="0.16469253843269591"/>
          <c:w val="0.28240740740740738"/>
          <c:h val="0.67061492313461379"/>
        </c:manualLayout>
      </c:layout>
    </c:legend>
    <c:plotVisOnly val="1"/>
    <c:dispBlanksAs val="gap"/>
  </c:chart>
  <c:spPr>
    <a:ln>
      <a:noFill/>
    </a:ln>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style val="18"/>
  <c:chart>
    <c:title>
      <c:tx>
        <c:rich>
          <a:bodyPr/>
          <a:lstStyle/>
          <a:p>
            <a:pPr>
              <a:defRPr lang="uk-UA"/>
            </a:pPr>
            <a:r>
              <a:rPr lang="uk-UA" sz="1200" b="0" i="1">
                <a:latin typeface="+mj-lt"/>
              </a:rPr>
              <a:t>Рис. 15. Доходи</a:t>
            </a:r>
            <a:r>
              <a:rPr lang="uk-UA" sz="1200" b="0" i="1" baseline="0">
                <a:latin typeface="+mj-lt"/>
              </a:rPr>
              <a:t> міського бюджету, млн. гривень</a:t>
            </a:r>
            <a:endParaRPr lang="uk-UA" sz="1200" b="0" i="1">
              <a:latin typeface="+mj-lt"/>
            </a:endParaRPr>
          </a:p>
        </c:rich>
      </c:tx>
      <c:layout>
        <c:manualLayout>
          <c:xMode val="edge"/>
          <c:yMode val="edge"/>
          <c:x val="0.27452043611189358"/>
          <c:y val="0.82669996474321361"/>
        </c:manualLayout>
      </c:layout>
    </c:title>
    <c:view3D>
      <c:rAngAx val="1"/>
    </c:view3D>
    <c:plotArea>
      <c:layout>
        <c:manualLayout>
          <c:layoutTarget val="inner"/>
          <c:xMode val="edge"/>
          <c:yMode val="edge"/>
          <c:x val="2.0736132711249612E-3"/>
          <c:y val="4.3650793650793704E-2"/>
          <c:w val="0.72765261263028691"/>
          <c:h val="0.62731306568741652"/>
        </c:manualLayout>
      </c:layout>
      <c:bar3DChart>
        <c:barDir val="col"/>
        <c:grouping val="clustered"/>
        <c:ser>
          <c:idx val="0"/>
          <c:order val="0"/>
          <c:tx>
            <c:strRef>
              <c:f>Лист1!$B$1</c:f>
              <c:strCache>
                <c:ptCount val="1"/>
                <c:pt idx="0">
                  <c:v>Всього доходів (з трансфертами) по загальному фонду</c:v>
                </c:pt>
              </c:strCache>
            </c:strRef>
          </c:tx>
          <c:spPr>
            <a:solidFill>
              <a:srgbClr val="FFFF00"/>
            </a:solidFill>
          </c:spPr>
          <c:dLbls>
            <c:spPr>
              <a:noFill/>
              <a:ln>
                <a:noFill/>
              </a:ln>
              <a:effectLst/>
            </c:spPr>
            <c:txPr>
              <a:bodyPr/>
              <a:lstStyle/>
              <a:p>
                <a:pPr>
                  <a:defRPr lang="uk-UA" sz="1100"/>
                </a:pPr>
                <a:endParaRPr lang="ru-RU"/>
              </a:p>
            </c:txPr>
            <c:showVal val="1"/>
            <c:extLst xmlns:c16r2="http://schemas.microsoft.com/office/drawing/2015/06/chart">
              <c:ext xmlns:c15="http://schemas.microsoft.com/office/drawing/2012/chart" uri="{CE6537A1-D6FC-4f65-9D91-7224C49458BB}">
                <c15:showLeaderLines val="0"/>
              </c:ext>
            </c:extLst>
          </c:dLbls>
          <c:cat>
            <c:numRef>
              <c:f>Лист1!$A$2:$A$6</c:f>
              <c:numCache>
                <c:formatCode>General</c:formatCode>
                <c:ptCount val="5"/>
                <c:pt idx="0">
                  <c:v>2017</c:v>
                </c:pt>
                <c:pt idx="1">
                  <c:v>2018</c:v>
                </c:pt>
                <c:pt idx="2">
                  <c:v>2019</c:v>
                </c:pt>
                <c:pt idx="3">
                  <c:v>2020</c:v>
                </c:pt>
                <c:pt idx="4">
                  <c:v>2021</c:v>
                </c:pt>
              </c:numCache>
            </c:numRef>
          </c:cat>
          <c:val>
            <c:numRef>
              <c:f>Лист1!$B$2:$B$6</c:f>
              <c:numCache>
                <c:formatCode>General</c:formatCode>
                <c:ptCount val="5"/>
                <c:pt idx="0">
                  <c:v>613.20000000000005</c:v>
                </c:pt>
                <c:pt idx="1">
                  <c:v>654.9</c:v>
                </c:pt>
                <c:pt idx="2">
                  <c:v>581.9</c:v>
                </c:pt>
                <c:pt idx="3">
                  <c:v>436.6</c:v>
                </c:pt>
                <c:pt idx="4">
                  <c:v>548.79999999999995</c:v>
                </c:pt>
              </c:numCache>
            </c:numRef>
          </c:val>
          <c:extLst xmlns:c16r2="http://schemas.microsoft.com/office/drawing/2015/06/chart">
            <c:ext xmlns:c16="http://schemas.microsoft.com/office/drawing/2014/chart" uri="{C3380CC4-5D6E-409C-BE32-E72D297353CC}">
              <c16:uniqueId val="{00000000-9323-4206-831B-9B820C091CFB}"/>
            </c:ext>
          </c:extLst>
        </c:ser>
        <c:ser>
          <c:idx val="1"/>
          <c:order val="1"/>
          <c:tx>
            <c:strRef>
              <c:f>Лист1!$C$1</c:f>
              <c:strCache>
                <c:ptCount val="1"/>
                <c:pt idx="0">
                  <c:v>Всього доходів (з трансфертами) по спеціальному фонду</c:v>
                </c:pt>
              </c:strCache>
            </c:strRef>
          </c:tx>
          <c:spPr>
            <a:solidFill>
              <a:srgbClr val="FF0000"/>
            </a:solidFill>
          </c:spPr>
          <c:dLbls>
            <c:dLbl>
              <c:idx val="0"/>
              <c:layout>
                <c:manualLayout>
                  <c:x val="-8.2944530844997408E-3"/>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323-4206-831B-9B820C091CFB}"/>
                </c:ext>
              </c:extLst>
            </c:dLbl>
            <c:dLbl>
              <c:idx val="1"/>
              <c:layout>
                <c:manualLayout>
                  <c:x val="-1.0368066355624676E-2"/>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323-4206-831B-9B820C091CFB}"/>
                </c:ext>
              </c:extLst>
            </c:dLbl>
            <c:dLbl>
              <c:idx val="2"/>
              <c:layout>
                <c:manualLayout>
                  <c:x val="-4.1472265422498704E-3"/>
                  <c:y val="-9.0395480225988704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323-4206-831B-9B820C091CFB}"/>
                </c:ext>
              </c:extLst>
            </c:dLbl>
            <c:dLbl>
              <c:idx val="4"/>
              <c:layout>
                <c:manualLayout>
                  <c:x val="-6.2208398133748134E-3"/>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323-4206-831B-9B820C091CFB}"/>
                </c:ext>
              </c:extLst>
            </c:dLbl>
            <c:spPr>
              <a:noFill/>
              <a:ln>
                <a:noFill/>
              </a:ln>
              <a:effectLst/>
            </c:spPr>
            <c:txPr>
              <a:bodyPr/>
              <a:lstStyle/>
              <a:p>
                <a:pPr>
                  <a:defRPr lang="uk-UA" sz="1100"/>
                </a:pPr>
                <a:endParaRPr lang="ru-RU"/>
              </a:p>
            </c:txPr>
            <c:showVal val="1"/>
            <c:extLst xmlns:c16r2="http://schemas.microsoft.com/office/drawing/2015/06/chart">
              <c:ext xmlns:c15="http://schemas.microsoft.com/office/drawing/2012/chart" uri="{CE6537A1-D6FC-4f65-9D91-7224C49458BB}">
                <c15:showLeaderLines val="0"/>
              </c:ext>
            </c:extLst>
          </c:dLbls>
          <c:cat>
            <c:numRef>
              <c:f>Лист1!$A$2:$A$6</c:f>
              <c:numCache>
                <c:formatCode>General</c:formatCode>
                <c:ptCount val="5"/>
                <c:pt idx="0">
                  <c:v>2017</c:v>
                </c:pt>
                <c:pt idx="1">
                  <c:v>2018</c:v>
                </c:pt>
                <c:pt idx="2">
                  <c:v>2019</c:v>
                </c:pt>
                <c:pt idx="3">
                  <c:v>2020</c:v>
                </c:pt>
                <c:pt idx="4">
                  <c:v>2021</c:v>
                </c:pt>
              </c:numCache>
            </c:numRef>
          </c:cat>
          <c:val>
            <c:numRef>
              <c:f>Лист1!$C$2:$C$6</c:f>
              <c:numCache>
                <c:formatCode>General</c:formatCode>
                <c:ptCount val="5"/>
                <c:pt idx="0">
                  <c:v>29.2</c:v>
                </c:pt>
                <c:pt idx="1">
                  <c:v>31.5</c:v>
                </c:pt>
                <c:pt idx="2">
                  <c:v>20.2</c:v>
                </c:pt>
                <c:pt idx="3">
                  <c:v>9.2000000000000011</c:v>
                </c:pt>
                <c:pt idx="4">
                  <c:v>50.7</c:v>
                </c:pt>
              </c:numCache>
            </c:numRef>
          </c:val>
          <c:extLst xmlns:c16r2="http://schemas.microsoft.com/office/drawing/2015/06/chart">
            <c:ext xmlns:c16="http://schemas.microsoft.com/office/drawing/2014/chart" uri="{C3380CC4-5D6E-409C-BE32-E72D297353CC}">
              <c16:uniqueId val="{00000005-9323-4206-831B-9B820C091CFB}"/>
            </c:ext>
          </c:extLst>
        </c:ser>
        <c:ser>
          <c:idx val="2"/>
          <c:order val="2"/>
          <c:tx>
            <c:strRef>
              <c:f>Лист1!$D$1</c:f>
              <c:strCache>
                <c:ptCount val="1"/>
                <c:pt idx="0">
                  <c:v>Власні доходи</c:v>
                </c:pt>
              </c:strCache>
            </c:strRef>
          </c:tx>
          <c:spPr>
            <a:solidFill>
              <a:srgbClr val="00B0F0"/>
            </a:solidFill>
          </c:spPr>
          <c:dLbls>
            <c:spPr>
              <a:noFill/>
              <a:ln>
                <a:noFill/>
              </a:ln>
              <a:effectLst/>
            </c:spPr>
            <c:txPr>
              <a:bodyPr/>
              <a:lstStyle/>
              <a:p>
                <a:pPr>
                  <a:defRPr lang="uk-UA" sz="1100"/>
                </a:pPr>
                <a:endParaRPr lang="ru-RU"/>
              </a:p>
            </c:txPr>
            <c:showVal val="1"/>
            <c:extLst xmlns:c16r2="http://schemas.microsoft.com/office/drawing/2015/06/chart">
              <c:ext xmlns:c15="http://schemas.microsoft.com/office/drawing/2012/chart" uri="{CE6537A1-D6FC-4f65-9D91-7224C49458BB}">
                <c15:showLeaderLines val="0"/>
              </c:ext>
            </c:extLst>
          </c:dLbls>
          <c:cat>
            <c:numRef>
              <c:f>Лист1!$A$2:$A$6</c:f>
              <c:numCache>
                <c:formatCode>General</c:formatCode>
                <c:ptCount val="5"/>
                <c:pt idx="0">
                  <c:v>2017</c:v>
                </c:pt>
                <c:pt idx="1">
                  <c:v>2018</c:v>
                </c:pt>
                <c:pt idx="2">
                  <c:v>2019</c:v>
                </c:pt>
                <c:pt idx="3">
                  <c:v>2020</c:v>
                </c:pt>
                <c:pt idx="4">
                  <c:v>2021</c:v>
                </c:pt>
              </c:numCache>
            </c:numRef>
          </c:cat>
          <c:val>
            <c:numRef>
              <c:f>Лист1!$D$2:$D$6</c:f>
              <c:numCache>
                <c:formatCode>General</c:formatCode>
                <c:ptCount val="5"/>
                <c:pt idx="0">
                  <c:v>215.9</c:v>
                </c:pt>
                <c:pt idx="1">
                  <c:v>253.4</c:v>
                </c:pt>
                <c:pt idx="2">
                  <c:v>306.60000000000002</c:v>
                </c:pt>
                <c:pt idx="3">
                  <c:v>308.10000000000002</c:v>
                </c:pt>
                <c:pt idx="4">
                  <c:v>352.5</c:v>
                </c:pt>
              </c:numCache>
            </c:numRef>
          </c:val>
          <c:extLst xmlns:c16r2="http://schemas.microsoft.com/office/drawing/2015/06/chart">
            <c:ext xmlns:c16="http://schemas.microsoft.com/office/drawing/2014/chart" uri="{C3380CC4-5D6E-409C-BE32-E72D297353CC}">
              <c16:uniqueId val="{00000006-9323-4206-831B-9B820C091CFB}"/>
            </c:ext>
          </c:extLst>
        </c:ser>
        <c:dLbls>
          <c:showVal val="1"/>
        </c:dLbls>
        <c:shape val="cylinder"/>
        <c:axId val="135841664"/>
        <c:axId val="135843200"/>
        <c:axId val="0"/>
      </c:bar3DChart>
      <c:catAx>
        <c:axId val="135841664"/>
        <c:scaling>
          <c:orientation val="minMax"/>
        </c:scaling>
        <c:axPos val="b"/>
        <c:numFmt formatCode="General" sourceLinked="1"/>
        <c:tickLblPos val="nextTo"/>
        <c:txPr>
          <a:bodyPr/>
          <a:lstStyle/>
          <a:p>
            <a:pPr>
              <a:defRPr lang="uk-UA" sz="1100"/>
            </a:pPr>
            <a:endParaRPr lang="ru-RU"/>
          </a:p>
        </c:txPr>
        <c:crossAx val="135843200"/>
        <c:crosses val="autoZero"/>
        <c:auto val="1"/>
        <c:lblAlgn val="ctr"/>
        <c:lblOffset val="100"/>
      </c:catAx>
      <c:valAx>
        <c:axId val="135843200"/>
        <c:scaling>
          <c:orientation val="minMax"/>
        </c:scaling>
        <c:delete val="1"/>
        <c:axPos val="l"/>
        <c:numFmt formatCode="General" sourceLinked="1"/>
        <c:tickLblPos val="none"/>
        <c:crossAx val="135841664"/>
        <c:crosses val="autoZero"/>
        <c:crossBetween val="between"/>
      </c:valAx>
    </c:plotArea>
    <c:legend>
      <c:legendPos val="r"/>
      <c:layout>
        <c:manualLayout>
          <c:xMode val="edge"/>
          <c:yMode val="edge"/>
          <c:x val="0.7284709551274986"/>
          <c:y val="2.48750156230481E-3"/>
          <c:w val="0.26800816564596902"/>
          <c:h val="0.78397749608654377"/>
        </c:manualLayout>
      </c:layout>
      <c:txPr>
        <a:bodyPr/>
        <a:lstStyle/>
        <a:p>
          <a:pPr>
            <a:defRPr lang="uk-UA" sz="1200">
              <a:latin typeface="Times New Roman" pitchFamily="18" charset="0"/>
              <a:cs typeface="Times New Roman" pitchFamily="18" charset="0"/>
            </a:defRPr>
          </a:pPr>
          <a:endParaRPr lang="ru-RU"/>
        </a:p>
      </c:txPr>
    </c:legend>
    <c:plotVisOnly val="1"/>
    <c:dispBlanksAs val="gap"/>
  </c:chart>
  <c:spPr>
    <a:ln>
      <a:noFill/>
    </a:ln>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style val="26"/>
  <c:chart>
    <c:title>
      <c:tx>
        <c:rich>
          <a:bodyPr/>
          <a:lstStyle/>
          <a:p>
            <a:pPr>
              <a:defRPr lang="uk-UA">
                <a:latin typeface="+mj-lt"/>
              </a:defRPr>
            </a:pPr>
            <a:r>
              <a:rPr lang="uk-UA" sz="1200" b="0" i="1">
                <a:latin typeface="+mj-lt"/>
              </a:rPr>
              <a:t>Рис.</a:t>
            </a:r>
            <a:r>
              <a:rPr lang="uk-UA" sz="1200" b="0" i="1" baseline="0">
                <a:latin typeface="+mj-lt"/>
              </a:rPr>
              <a:t> 16. Структура власних доходів міського бюджету. млн. гривень </a:t>
            </a:r>
            <a:endParaRPr lang="uk-UA" sz="1200" b="0" i="1">
              <a:latin typeface="+mj-lt"/>
            </a:endParaRPr>
          </a:p>
        </c:rich>
      </c:tx>
      <c:layout>
        <c:manualLayout>
          <c:xMode val="edge"/>
          <c:yMode val="edge"/>
          <c:x val="0.1463322884012575"/>
          <c:y val="0.9007937295509294"/>
        </c:manualLayout>
      </c:layout>
    </c:title>
    <c:plotArea>
      <c:layout>
        <c:manualLayout>
          <c:layoutTarget val="inner"/>
          <c:xMode val="edge"/>
          <c:yMode val="edge"/>
          <c:x val="6.9082187610561424E-2"/>
          <c:y val="3.4680185524755638E-3"/>
          <c:w val="0.90686446325870762"/>
          <c:h val="0.8359860496889947"/>
        </c:manualLayout>
      </c:layout>
      <c:barChart>
        <c:barDir val="bar"/>
        <c:grouping val="stacked"/>
        <c:ser>
          <c:idx val="0"/>
          <c:order val="0"/>
          <c:tx>
            <c:strRef>
              <c:f>Лист1!$B$1</c:f>
              <c:strCache>
                <c:ptCount val="1"/>
                <c:pt idx="0">
                  <c:v>ПДФО</c:v>
                </c:pt>
              </c:strCache>
            </c:strRef>
          </c:tx>
          <c:spPr>
            <a:solidFill>
              <a:srgbClr val="47CFFF"/>
            </a:solidFill>
          </c:spPr>
          <c:dLbls>
            <c:spPr>
              <a:noFill/>
              <a:ln>
                <a:noFill/>
              </a:ln>
              <a:effectLst/>
            </c:spPr>
            <c:txPr>
              <a:bodyPr/>
              <a:lstStyle/>
              <a:p>
                <a:pPr>
                  <a:defRPr lang="uk-UA"/>
                </a:pPr>
                <a:endParaRPr lang="ru-RU"/>
              </a:p>
            </c:txPr>
            <c:showVal val="1"/>
            <c:extLst xmlns:c16r2="http://schemas.microsoft.com/office/drawing/2015/06/chart">
              <c:ext xmlns:c15="http://schemas.microsoft.com/office/drawing/2012/chart" uri="{CE6537A1-D6FC-4f65-9D91-7224C49458BB}">
                <c15:showLeaderLines val="0"/>
              </c:ext>
            </c:extLst>
          </c:dLbls>
          <c:cat>
            <c:numRef>
              <c:f>Лист1!$A$2:$A$6</c:f>
              <c:numCache>
                <c:formatCode>General</c:formatCode>
                <c:ptCount val="5"/>
                <c:pt idx="0">
                  <c:v>2017</c:v>
                </c:pt>
                <c:pt idx="1">
                  <c:v>2018</c:v>
                </c:pt>
                <c:pt idx="2">
                  <c:v>2019</c:v>
                </c:pt>
                <c:pt idx="3">
                  <c:v>2020</c:v>
                </c:pt>
                <c:pt idx="4">
                  <c:v>2021</c:v>
                </c:pt>
              </c:numCache>
            </c:numRef>
          </c:cat>
          <c:val>
            <c:numRef>
              <c:f>Лист1!$B$2:$B$6</c:f>
              <c:numCache>
                <c:formatCode>General</c:formatCode>
                <c:ptCount val="5"/>
                <c:pt idx="0">
                  <c:v>121.4</c:v>
                </c:pt>
                <c:pt idx="1">
                  <c:v>149.80000000000001</c:v>
                </c:pt>
                <c:pt idx="2">
                  <c:v>175</c:v>
                </c:pt>
                <c:pt idx="3">
                  <c:v>178.4</c:v>
                </c:pt>
                <c:pt idx="4">
                  <c:v>209.2</c:v>
                </c:pt>
              </c:numCache>
            </c:numRef>
          </c:val>
          <c:extLst xmlns:c16r2="http://schemas.microsoft.com/office/drawing/2015/06/chart">
            <c:ext xmlns:c16="http://schemas.microsoft.com/office/drawing/2014/chart" uri="{C3380CC4-5D6E-409C-BE32-E72D297353CC}">
              <c16:uniqueId val="{00000000-FA71-431C-A8A5-44E9181FD959}"/>
            </c:ext>
          </c:extLst>
        </c:ser>
        <c:ser>
          <c:idx val="1"/>
          <c:order val="1"/>
          <c:tx>
            <c:strRef>
              <c:f>Лист1!$C$1</c:f>
              <c:strCache>
                <c:ptCount val="1"/>
                <c:pt idx="0">
                  <c:v>Акцизний податок</c:v>
                </c:pt>
              </c:strCache>
            </c:strRef>
          </c:tx>
          <c:dLbls>
            <c:spPr>
              <a:noFill/>
              <a:ln>
                <a:noFill/>
              </a:ln>
              <a:effectLst/>
            </c:spPr>
            <c:txPr>
              <a:bodyPr/>
              <a:lstStyle/>
              <a:p>
                <a:pPr>
                  <a:defRPr lang="uk-UA"/>
                </a:pPr>
                <a:endParaRPr lang="ru-RU"/>
              </a:p>
            </c:txPr>
            <c:showVal val="1"/>
            <c:extLst xmlns:c16r2="http://schemas.microsoft.com/office/drawing/2015/06/chart">
              <c:ext xmlns:c15="http://schemas.microsoft.com/office/drawing/2012/chart" uri="{CE6537A1-D6FC-4f65-9D91-7224C49458BB}">
                <c15:showLeaderLines val="0"/>
              </c:ext>
            </c:extLst>
          </c:dLbls>
          <c:cat>
            <c:numRef>
              <c:f>Лист1!$A$2:$A$6</c:f>
              <c:numCache>
                <c:formatCode>General</c:formatCode>
                <c:ptCount val="5"/>
                <c:pt idx="0">
                  <c:v>2017</c:v>
                </c:pt>
                <c:pt idx="1">
                  <c:v>2018</c:v>
                </c:pt>
                <c:pt idx="2">
                  <c:v>2019</c:v>
                </c:pt>
                <c:pt idx="3">
                  <c:v>2020</c:v>
                </c:pt>
                <c:pt idx="4">
                  <c:v>2021</c:v>
                </c:pt>
              </c:numCache>
            </c:numRef>
          </c:cat>
          <c:val>
            <c:numRef>
              <c:f>Лист1!$C$2:$C$6</c:f>
              <c:numCache>
                <c:formatCode>General</c:formatCode>
                <c:ptCount val="5"/>
                <c:pt idx="0">
                  <c:v>15.7</c:v>
                </c:pt>
                <c:pt idx="1">
                  <c:v>16.5</c:v>
                </c:pt>
                <c:pt idx="2">
                  <c:v>16.100000000000001</c:v>
                </c:pt>
                <c:pt idx="3">
                  <c:v>21.6</c:v>
                </c:pt>
                <c:pt idx="4">
                  <c:v>27.8</c:v>
                </c:pt>
              </c:numCache>
            </c:numRef>
          </c:val>
          <c:extLst xmlns:c16r2="http://schemas.microsoft.com/office/drawing/2015/06/chart">
            <c:ext xmlns:c16="http://schemas.microsoft.com/office/drawing/2014/chart" uri="{C3380CC4-5D6E-409C-BE32-E72D297353CC}">
              <c16:uniqueId val="{00000001-FA71-431C-A8A5-44E9181FD959}"/>
            </c:ext>
          </c:extLst>
        </c:ser>
        <c:ser>
          <c:idx val="2"/>
          <c:order val="2"/>
          <c:tx>
            <c:strRef>
              <c:f>Лист1!$D$1</c:f>
              <c:strCache>
                <c:ptCount val="1"/>
                <c:pt idx="0">
                  <c:v>Плата за землю</c:v>
                </c:pt>
              </c:strCache>
            </c:strRef>
          </c:tx>
          <c:spPr>
            <a:solidFill>
              <a:srgbClr val="9966FF">
                <a:alpha val="58039"/>
              </a:srgbClr>
            </a:solidFill>
          </c:spPr>
          <c:dLbls>
            <c:spPr>
              <a:noFill/>
              <a:ln>
                <a:noFill/>
              </a:ln>
              <a:effectLst/>
            </c:spPr>
            <c:txPr>
              <a:bodyPr/>
              <a:lstStyle/>
              <a:p>
                <a:pPr>
                  <a:defRPr lang="uk-UA"/>
                </a:pPr>
                <a:endParaRPr lang="ru-RU"/>
              </a:p>
            </c:txPr>
            <c:showVal val="1"/>
            <c:extLst xmlns:c16r2="http://schemas.microsoft.com/office/drawing/2015/06/chart">
              <c:ext xmlns:c15="http://schemas.microsoft.com/office/drawing/2012/chart" uri="{CE6537A1-D6FC-4f65-9D91-7224C49458BB}">
                <c15:showLeaderLines val="0"/>
              </c:ext>
            </c:extLst>
          </c:dLbls>
          <c:cat>
            <c:numRef>
              <c:f>Лист1!$A$2:$A$6</c:f>
              <c:numCache>
                <c:formatCode>General</c:formatCode>
                <c:ptCount val="5"/>
                <c:pt idx="0">
                  <c:v>2017</c:v>
                </c:pt>
                <c:pt idx="1">
                  <c:v>2018</c:v>
                </c:pt>
                <c:pt idx="2">
                  <c:v>2019</c:v>
                </c:pt>
                <c:pt idx="3">
                  <c:v>2020</c:v>
                </c:pt>
                <c:pt idx="4">
                  <c:v>2021</c:v>
                </c:pt>
              </c:numCache>
            </c:numRef>
          </c:cat>
          <c:val>
            <c:numRef>
              <c:f>Лист1!$D$2:$D$6</c:f>
              <c:numCache>
                <c:formatCode>General</c:formatCode>
                <c:ptCount val="5"/>
                <c:pt idx="0">
                  <c:v>24.7</c:v>
                </c:pt>
                <c:pt idx="1">
                  <c:v>21.5</c:v>
                </c:pt>
                <c:pt idx="2">
                  <c:v>51.8</c:v>
                </c:pt>
                <c:pt idx="3">
                  <c:v>49.8</c:v>
                </c:pt>
                <c:pt idx="4">
                  <c:v>56.4</c:v>
                </c:pt>
              </c:numCache>
            </c:numRef>
          </c:val>
          <c:extLst xmlns:c16r2="http://schemas.microsoft.com/office/drawing/2015/06/chart">
            <c:ext xmlns:c16="http://schemas.microsoft.com/office/drawing/2014/chart" uri="{C3380CC4-5D6E-409C-BE32-E72D297353CC}">
              <c16:uniqueId val="{00000002-FA71-431C-A8A5-44E9181FD959}"/>
            </c:ext>
          </c:extLst>
        </c:ser>
        <c:ser>
          <c:idx val="3"/>
          <c:order val="3"/>
          <c:tx>
            <c:strRef>
              <c:f>Лист1!$E$1</c:f>
              <c:strCache>
                <c:ptCount val="1"/>
                <c:pt idx="0">
                  <c:v>Єдиний податок</c:v>
                </c:pt>
              </c:strCache>
            </c:strRef>
          </c:tx>
          <c:spPr>
            <a:solidFill>
              <a:srgbClr val="80C535"/>
            </a:solidFill>
          </c:spPr>
          <c:dLbls>
            <c:spPr>
              <a:noFill/>
              <a:ln>
                <a:noFill/>
              </a:ln>
              <a:effectLst/>
            </c:spPr>
            <c:txPr>
              <a:bodyPr/>
              <a:lstStyle/>
              <a:p>
                <a:pPr>
                  <a:defRPr lang="uk-UA"/>
                </a:pPr>
                <a:endParaRPr lang="ru-RU"/>
              </a:p>
            </c:txPr>
            <c:showVal val="1"/>
            <c:extLst xmlns:c16r2="http://schemas.microsoft.com/office/drawing/2015/06/chart">
              <c:ext xmlns:c15="http://schemas.microsoft.com/office/drawing/2012/chart" uri="{CE6537A1-D6FC-4f65-9D91-7224C49458BB}">
                <c15:showLeaderLines val="0"/>
              </c:ext>
            </c:extLst>
          </c:dLbls>
          <c:cat>
            <c:numRef>
              <c:f>Лист1!$A$2:$A$6</c:f>
              <c:numCache>
                <c:formatCode>General</c:formatCode>
                <c:ptCount val="5"/>
                <c:pt idx="0">
                  <c:v>2017</c:v>
                </c:pt>
                <c:pt idx="1">
                  <c:v>2018</c:v>
                </c:pt>
                <c:pt idx="2">
                  <c:v>2019</c:v>
                </c:pt>
                <c:pt idx="3">
                  <c:v>2020</c:v>
                </c:pt>
                <c:pt idx="4">
                  <c:v>2021</c:v>
                </c:pt>
              </c:numCache>
            </c:numRef>
          </c:cat>
          <c:val>
            <c:numRef>
              <c:f>Лист1!$E$2:$E$6</c:f>
              <c:numCache>
                <c:formatCode>General</c:formatCode>
                <c:ptCount val="5"/>
                <c:pt idx="0">
                  <c:v>28.3</c:v>
                </c:pt>
                <c:pt idx="1">
                  <c:v>31.9</c:v>
                </c:pt>
                <c:pt idx="2">
                  <c:v>38.700000000000003</c:v>
                </c:pt>
                <c:pt idx="3">
                  <c:v>42.9</c:v>
                </c:pt>
                <c:pt idx="4">
                  <c:v>51</c:v>
                </c:pt>
              </c:numCache>
            </c:numRef>
          </c:val>
          <c:extLst xmlns:c16r2="http://schemas.microsoft.com/office/drawing/2015/06/chart">
            <c:ext xmlns:c16="http://schemas.microsoft.com/office/drawing/2014/chart" uri="{C3380CC4-5D6E-409C-BE32-E72D297353CC}">
              <c16:uniqueId val="{00000003-FA71-431C-A8A5-44E9181FD959}"/>
            </c:ext>
          </c:extLst>
        </c:ser>
        <c:ser>
          <c:idx val="4"/>
          <c:order val="4"/>
          <c:tx>
            <c:strRef>
              <c:f>Лист1!$F$1</c:f>
              <c:strCache>
                <c:ptCount val="1"/>
                <c:pt idx="0">
                  <c:v>Інші доходи</c:v>
                </c:pt>
              </c:strCache>
            </c:strRef>
          </c:tx>
          <c:spPr>
            <a:solidFill>
              <a:srgbClr val="FBF0AF"/>
            </a:solidFill>
          </c:spPr>
          <c:dLbls>
            <c:dLbl>
              <c:idx val="3"/>
              <c:layout>
                <c:manualLayout>
                  <c:x val="1.4120020171457387E-2"/>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FA71-431C-A8A5-44E9181FD959}"/>
                </c:ext>
              </c:extLst>
            </c:dLbl>
            <c:spPr>
              <a:noFill/>
              <a:ln>
                <a:noFill/>
              </a:ln>
              <a:effectLst/>
            </c:spPr>
            <c:txPr>
              <a:bodyPr/>
              <a:lstStyle/>
              <a:p>
                <a:pPr>
                  <a:defRPr lang="uk-UA"/>
                </a:pPr>
                <a:endParaRPr lang="ru-RU"/>
              </a:p>
            </c:txPr>
            <c:showVal val="1"/>
            <c:extLst xmlns:c16r2="http://schemas.microsoft.com/office/drawing/2015/06/chart">
              <c:ext xmlns:c15="http://schemas.microsoft.com/office/drawing/2012/chart" uri="{CE6537A1-D6FC-4f65-9D91-7224C49458BB}">
                <c15:showLeaderLines val="0"/>
              </c:ext>
            </c:extLst>
          </c:dLbls>
          <c:cat>
            <c:numRef>
              <c:f>Лист1!$A$2:$A$6</c:f>
              <c:numCache>
                <c:formatCode>General</c:formatCode>
                <c:ptCount val="5"/>
                <c:pt idx="0">
                  <c:v>2017</c:v>
                </c:pt>
                <c:pt idx="1">
                  <c:v>2018</c:v>
                </c:pt>
                <c:pt idx="2">
                  <c:v>2019</c:v>
                </c:pt>
                <c:pt idx="3">
                  <c:v>2020</c:v>
                </c:pt>
                <c:pt idx="4">
                  <c:v>2021</c:v>
                </c:pt>
              </c:numCache>
            </c:numRef>
          </c:cat>
          <c:val>
            <c:numRef>
              <c:f>Лист1!$F$2:$F$6</c:f>
              <c:numCache>
                <c:formatCode>General</c:formatCode>
                <c:ptCount val="5"/>
                <c:pt idx="0">
                  <c:v>23.9</c:v>
                </c:pt>
                <c:pt idx="1">
                  <c:v>31.1</c:v>
                </c:pt>
                <c:pt idx="2">
                  <c:v>23.2</c:v>
                </c:pt>
                <c:pt idx="3">
                  <c:v>13.3</c:v>
                </c:pt>
                <c:pt idx="4">
                  <c:v>8</c:v>
                </c:pt>
              </c:numCache>
            </c:numRef>
          </c:val>
          <c:extLst xmlns:c16r2="http://schemas.microsoft.com/office/drawing/2015/06/chart">
            <c:ext xmlns:c16="http://schemas.microsoft.com/office/drawing/2014/chart" uri="{C3380CC4-5D6E-409C-BE32-E72D297353CC}">
              <c16:uniqueId val="{00000005-FA71-431C-A8A5-44E9181FD959}"/>
            </c:ext>
          </c:extLst>
        </c:ser>
        <c:dLbls>
          <c:showVal val="1"/>
        </c:dLbls>
        <c:overlap val="100"/>
        <c:axId val="135535232"/>
        <c:axId val="135553408"/>
      </c:barChart>
      <c:catAx>
        <c:axId val="135535232"/>
        <c:scaling>
          <c:orientation val="minMax"/>
        </c:scaling>
        <c:axPos val="l"/>
        <c:numFmt formatCode="General" sourceLinked="1"/>
        <c:tickLblPos val="nextTo"/>
        <c:txPr>
          <a:bodyPr/>
          <a:lstStyle/>
          <a:p>
            <a:pPr>
              <a:defRPr lang="uk-UA" sz="900"/>
            </a:pPr>
            <a:endParaRPr lang="ru-RU"/>
          </a:p>
        </c:txPr>
        <c:crossAx val="135553408"/>
        <c:crosses val="autoZero"/>
        <c:auto val="1"/>
        <c:lblAlgn val="ctr"/>
        <c:lblOffset val="100"/>
      </c:catAx>
      <c:valAx>
        <c:axId val="135553408"/>
        <c:scaling>
          <c:orientation val="minMax"/>
        </c:scaling>
        <c:delete val="1"/>
        <c:axPos val="b"/>
        <c:numFmt formatCode="General" sourceLinked="1"/>
        <c:tickLblPos val="none"/>
        <c:crossAx val="135535232"/>
        <c:crosses val="autoZero"/>
        <c:crossBetween val="between"/>
      </c:valAx>
    </c:plotArea>
    <c:legend>
      <c:legendPos val="r"/>
      <c:layout>
        <c:manualLayout>
          <c:xMode val="edge"/>
          <c:yMode val="edge"/>
          <c:x val="0.77740955578044912"/>
          <c:y val="0.31960795311545914"/>
          <c:w val="0.19960193847242963"/>
          <c:h val="0.58233631754934656"/>
        </c:manualLayout>
      </c:layout>
      <c:txPr>
        <a:bodyPr/>
        <a:lstStyle/>
        <a:p>
          <a:pPr>
            <a:defRPr lang="uk-UA" sz="1200">
              <a:latin typeface="Times New Roman" pitchFamily="18" charset="0"/>
              <a:cs typeface="Times New Roman" pitchFamily="18" charset="0"/>
            </a:defRPr>
          </a:pPr>
          <a:endParaRPr lang="ru-RU"/>
        </a:p>
      </c:txPr>
    </c:legend>
    <c:plotVisOnly val="1"/>
    <c:dispBlanksAs val="gap"/>
  </c:chart>
  <c:spPr>
    <a:ln>
      <a:noFill/>
    </a:ln>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style val="10"/>
  <c:chart>
    <c:title>
      <c:tx>
        <c:rich>
          <a:bodyPr/>
          <a:lstStyle/>
          <a:p>
            <a:pPr>
              <a:defRPr lang="uk-UA" sz="1200" b="0" i="1">
                <a:latin typeface="+mj-lt"/>
              </a:defRPr>
            </a:pPr>
            <a:r>
              <a:rPr lang="uk-UA" sz="1200" b="0" i="1">
                <a:latin typeface="+mj-lt"/>
              </a:rPr>
              <a:t>Рис. 1. Надходження до місцевого бюджету, тис. гривень</a:t>
            </a:r>
          </a:p>
        </c:rich>
      </c:tx>
      <c:layout>
        <c:manualLayout>
          <c:xMode val="edge"/>
          <c:yMode val="edge"/>
          <c:x val="0.16770833333333748"/>
          <c:y val="0.82855047374397361"/>
        </c:manualLayout>
      </c:layout>
      <c:overlay val="1"/>
    </c:title>
    <c:plotArea>
      <c:layout>
        <c:manualLayout>
          <c:layoutTarget val="inner"/>
          <c:xMode val="edge"/>
          <c:yMode val="edge"/>
          <c:x val="2.9126567512394196E-4"/>
          <c:y val="4.4057617797775513E-2"/>
          <c:w val="0.69312299504228636"/>
          <c:h val="0.62637232845894253"/>
        </c:manualLayout>
      </c:layout>
      <c:lineChart>
        <c:grouping val="stacked"/>
        <c:ser>
          <c:idx val="0"/>
          <c:order val="0"/>
          <c:tx>
            <c:strRef>
              <c:f>Лист1!$B$1</c:f>
              <c:strCache>
                <c:ptCount val="1"/>
                <c:pt idx="0">
                  <c:v>Малі підприємства</c:v>
                </c:pt>
              </c:strCache>
            </c:strRef>
          </c:tx>
          <c:marker>
            <c:symbol val="none"/>
          </c:marker>
          <c:dLbls>
            <c:dLbl>
              <c:idx val="0"/>
              <c:layout>
                <c:manualLayout>
                  <c:x val="-6.8512868183143782E-2"/>
                  <c:y val="-4.2519685039370182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74B-4F2B-98C5-20EF3FDAF234}"/>
                </c:ext>
              </c:extLst>
            </c:dLbl>
            <c:dLbl>
              <c:idx val="1"/>
              <c:layout>
                <c:manualLayout>
                  <c:x val="-5.9253608923884524E-2"/>
                  <c:y val="-9.0138732658417695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74B-4F2B-98C5-20EF3FDAF234}"/>
                </c:ext>
              </c:extLst>
            </c:dLbl>
            <c:dLbl>
              <c:idx val="2"/>
              <c:layout>
                <c:manualLayout>
                  <c:x val="-6.1568423738699384E-2"/>
                  <c:y val="-9.4106986626671663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74B-4F2B-98C5-20EF3FDAF234}"/>
                </c:ext>
              </c:extLst>
            </c:dLbl>
            <c:dLbl>
              <c:idx val="3"/>
              <c:layout>
                <c:manualLayout>
                  <c:x val="-6.1568423738699384E-2"/>
                  <c:y val="-4.2519685039370113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74B-4F2B-98C5-20EF3FDAF234}"/>
                </c:ext>
              </c:extLst>
            </c:dLbl>
            <c:spPr>
              <a:noFill/>
              <a:ln>
                <a:noFill/>
              </a:ln>
              <a:effectLst/>
            </c:spPr>
            <c:txPr>
              <a:bodyPr/>
              <a:lstStyle/>
              <a:p>
                <a:pPr>
                  <a:defRPr lang="uk-UA"/>
                </a:pPr>
                <a:endParaRPr lang="ru-RU"/>
              </a:p>
            </c:txPr>
            <c:dLblPos val="t"/>
            <c:showVal val="1"/>
            <c:extLst xmlns:c16r2="http://schemas.microsoft.com/office/drawing/2015/06/chart">
              <c:ext xmlns:c15="http://schemas.microsoft.com/office/drawing/2012/chart" uri="{CE6537A1-D6FC-4f65-9D91-7224C49458BB}">
                <c15:showLeaderLines val="0"/>
              </c:ext>
            </c:extLst>
          </c:dLbls>
          <c:cat>
            <c:numRef>
              <c:f>Лист1!$A$2:$A$5</c:f>
              <c:numCache>
                <c:formatCode>General</c:formatCode>
                <c:ptCount val="4"/>
                <c:pt idx="0">
                  <c:v>2017</c:v>
                </c:pt>
                <c:pt idx="1">
                  <c:v>2018</c:v>
                </c:pt>
                <c:pt idx="2">
                  <c:v>2019</c:v>
                </c:pt>
                <c:pt idx="3">
                  <c:v>2020</c:v>
                </c:pt>
              </c:numCache>
            </c:numRef>
          </c:cat>
          <c:val>
            <c:numRef>
              <c:f>Лист1!$B$2:$B$5</c:f>
              <c:numCache>
                <c:formatCode>General</c:formatCode>
                <c:ptCount val="4"/>
                <c:pt idx="0">
                  <c:v>13930.1</c:v>
                </c:pt>
                <c:pt idx="1">
                  <c:v>16354.5</c:v>
                </c:pt>
                <c:pt idx="2">
                  <c:v>25772.1</c:v>
                </c:pt>
                <c:pt idx="3">
                  <c:v>23347.8</c:v>
                </c:pt>
              </c:numCache>
            </c:numRef>
          </c:val>
          <c:extLst xmlns:c16r2="http://schemas.microsoft.com/office/drawing/2015/06/chart">
            <c:ext xmlns:c16="http://schemas.microsoft.com/office/drawing/2014/chart" uri="{C3380CC4-5D6E-409C-BE32-E72D297353CC}">
              <c16:uniqueId val="{00000004-E74B-4F2B-98C5-20EF3FDAF234}"/>
            </c:ext>
          </c:extLst>
        </c:ser>
        <c:ser>
          <c:idx val="1"/>
          <c:order val="1"/>
          <c:tx>
            <c:strRef>
              <c:f>Лист1!$C$1</c:f>
              <c:strCache>
                <c:ptCount val="1"/>
                <c:pt idx="0">
                  <c:v>Фізичні особи - підприємці</c:v>
                </c:pt>
              </c:strCache>
            </c:strRef>
          </c:tx>
          <c:marker>
            <c:symbol val="none"/>
          </c:marker>
          <c:dLbls>
            <c:dLbl>
              <c:idx val="1"/>
              <c:layout>
                <c:manualLayout>
                  <c:x val="-6.1568423738699384E-2"/>
                  <c:y val="-9.4106986626671663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E74B-4F2B-98C5-20EF3FDAF234}"/>
                </c:ext>
              </c:extLst>
            </c:dLbl>
            <c:spPr>
              <a:noFill/>
              <a:ln>
                <a:noFill/>
              </a:ln>
              <a:effectLst/>
            </c:spPr>
            <c:txPr>
              <a:bodyPr/>
              <a:lstStyle/>
              <a:p>
                <a:pPr>
                  <a:defRPr lang="uk-UA"/>
                </a:pPr>
                <a:endParaRPr lang="ru-RU"/>
              </a:p>
            </c:txPr>
            <c:dLblPos val="t"/>
            <c:showVal val="1"/>
            <c:extLst xmlns:c16r2="http://schemas.microsoft.com/office/drawing/2015/06/chart">
              <c:ext xmlns:c15="http://schemas.microsoft.com/office/drawing/2012/chart" uri="{CE6537A1-D6FC-4f65-9D91-7224C49458BB}">
                <c15:showLeaderLines val="0"/>
              </c:ext>
            </c:extLst>
          </c:dLbls>
          <c:cat>
            <c:numRef>
              <c:f>Лист1!$A$2:$A$5</c:f>
              <c:numCache>
                <c:formatCode>General</c:formatCode>
                <c:ptCount val="4"/>
                <c:pt idx="0">
                  <c:v>2017</c:v>
                </c:pt>
                <c:pt idx="1">
                  <c:v>2018</c:v>
                </c:pt>
                <c:pt idx="2">
                  <c:v>2019</c:v>
                </c:pt>
                <c:pt idx="3">
                  <c:v>2020</c:v>
                </c:pt>
              </c:numCache>
            </c:numRef>
          </c:cat>
          <c:val>
            <c:numRef>
              <c:f>Лист1!$C$2:$C$5</c:f>
              <c:numCache>
                <c:formatCode>General</c:formatCode>
                <c:ptCount val="4"/>
                <c:pt idx="0">
                  <c:v>27340.1</c:v>
                </c:pt>
                <c:pt idx="1">
                  <c:v>29480.2</c:v>
                </c:pt>
                <c:pt idx="2">
                  <c:v>34908.1</c:v>
                </c:pt>
                <c:pt idx="3">
                  <c:v>39469.300000000003</c:v>
                </c:pt>
              </c:numCache>
            </c:numRef>
          </c:val>
          <c:extLst xmlns:c16r2="http://schemas.microsoft.com/office/drawing/2015/06/chart">
            <c:ext xmlns:c16="http://schemas.microsoft.com/office/drawing/2014/chart" uri="{C3380CC4-5D6E-409C-BE32-E72D297353CC}">
              <c16:uniqueId val="{00000006-E74B-4F2B-98C5-20EF3FDAF234}"/>
            </c:ext>
          </c:extLst>
        </c:ser>
        <c:dLbls>
          <c:showVal val="1"/>
        </c:dLbls>
        <c:marker val="1"/>
        <c:axId val="135623040"/>
        <c:axId val="135624576"/>
      </c:lineChart>
      <c:catAx>
        <c:axId val="135623040"/>
        <c:scaling>
          <c:orientation val="minMax"/>
        </c:scaling>
        <c:axPos val="b"/>
        <c:numFmt formatCode="General" sourceLinked="1"/>
        <c:tickLblPos val="nextTo"/>
        <c:txPr>
          <a:bodyPr/>
          <a:lstStyle/>
          <a:p>
            <a:pPr>
              <a:defRPr lang="uk-UA"/>
            </a:pPr>
            <a:endParaRPr lang="ru-RU"/>
          </a:p>
        </c:txPr>
        <c:crossAx val="135624576"/>
        <c:crosses val="autoZero"/>
        <c:auto val="1"/>
        <c:lblAlgn val="ctr"/>
        <c:lblOffset val="100"/>
      </c:catAx>
      <c:valAx>
        <c:axId val="135624576"/>
        <c:scaling>
          <c:orientation val="minMax"/>
        </c:scaling>
        <c:delete val="1"/>
        <c:axPos val="l"/>
        <c:numFmt formatCode="General" sourceLinked="1"/>
        <c:tickLblPos val="none"/>
        <c:crossAx val="135623040"/>
        <c:crosses val="autoZero"/>
        <c:crossBetween val="between"/>
      </c:valAx>
    </c:plotArea>
    <c:legend>
      <c:legendPos val="r"/>
      <c:layout/>
      <c:txPr>
        <a:bodyPr/>
        <a:lstStyle/>
        <a:p>
          <a:pPr>
            <a:defRPr lang="uk-UA" sz="1200">
              <a:latin typeface="Times New Roman" pitchFamily="18" charset="0"/>
              <a:cs typeface="Times New Roman" pitchFamily="18" charset="0"/>
            </a:defRPr>
          </a:pPr>
          <a:endParaRPr lang="ru-RU"/>
        </a:p>
      </c:txPr>
    </c:legend>
    <c:plotVisOnly val="1"/>
    <c:dispBlanksAs val="zero"/>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30"/>
  <c:chart>
    <c:title>
      <c:tx>
        <c:rich>
          <a:bodyPr/>
          <a:lstStyle/>
          <a:p>
            <a:pPr>
              <a:defRPr lang="uk-UA" sz="1200" b="0" i="1">
                <a:latin typeface="+mj-lt"/>
              </a:defRPr>
            </a:pPr>
            <a:r>
              <a:rPr lang="uk-UA" sz="1200" b="0" i="1"/>
              <a:t>Рис. 5. Розподіл постійного населення за віковими групами на 01.01.2021 року</a:t>
            </a:r>
          </a:p>
        </c:rich>
      </c:tx>
      <c:layout>
        <c:manualLayout>
          <c:xMode val="edge"/>
          <c:yMode val="edge"/>
          <c:x val="0.11681155326436198"/>
          <c:y val="0.73327201334183012"/>
        </c:manualLayout>
      </c:layout>
    </c:title>
    <c:view3D>
      <c:rotX val="30"/>
      <c:perspective val="30"/>
    </c:view3D>
    <c:plotArea>
      <c:layout>
        <c:manualLayout>
          <c:layoutTarget val="inner"/>
          <c:xMode val="edge"/>
          <c:yMode val="edge"/>
          <c:x val="7.4580872053253713E-2"/>
          <c:y val="6.8657031508447333E-2"/>
          <c:w val="0.53164753172240542"/>
          <c:h val="0.6480257944994372"/>
        </c:manualLayout>
      </c:layout>
      <c:pie3DChart>
        <c:varyColors val="1"/>
        <c:ser>
          <c:idx val="0"/>
          <c:order val="0"/>
          <c:tx>
            <c:strRef>
              <c:f>Лист1!$B$1</c:f>
              <c:strCache>
                <c:ptCount val="1"/>
                <c:pt idx="0">
                  <c:v>Рис. 5 Розподіл постійного населення за віковими групами на 01.01.2020 року</c:v>
                </c:pt>
              </c:strCache>
            </c:strRef>
          </c:tx>
          <c:explosion val="25"/>
          <c:dPt>
            <c:idx val="0"/>
            <c:spPr>
              <a:solidFill>
                <a:srgbClr val="41E739"/>
              </a:solidFill>
            </c:spPr>
            <c:extLst xmlns:c16r2="http://schemas.microsoft.com/office/drawing/2015/06/chart">
              <c:ext xmlns:c16="http://schemas.microsoft.com/office/drawing/2014/chart" uri="{C3380CC4-5D6E-409C-BE32-E72D297353CC}">
                <c16:uniqueId val="{00000000-52DA-4F4F-BFC8-AAD3264E978D}"/>
              </c:ext>
            </c:extLst>
          </c:dPt>
          <c:dPt>
            <c:idx val="1"/>
            <c:spPr>
              <a:solidFill>
                <a:srgbClr val="9148C8"/>
              </a:solidFill>
            </c:spPr>
            <c:extLst xmlns:c16r2="http://schemas.microsoft.com/office/drawing/2015/06/chart">
              <c:ext xmlns:c16="http://schemas.microsoft.com/office/drawing/2014/chart" uri="{C3380CC4-5D6E-409C-BE32-E72D297353CC}">
                <c16:uniqueId val="{00000001-52DA-4F4F-BFC8-AAD3264E978D}"/>
              </c:ext>
            </c:extLst>
          </c:dPt>
          <c:dPt>
            <c:idx val="2"/>
            <c:spPr>
              <a:solidFill>
                <a:srgbClr val="FFFF00"/>
              </a:solidFill>
            </c:spPr>
            <c:extLst xmlns:c16r2="http://schemas.microsoft.com/office/drawing/2015/06/chart">
              <c:ext xmlns:c16="http://schemas.microsoft.com/office/drawing/2014/chart" uri="{C3380CC4-5D6E-409C-BE32-E72D297353CC}">
                <c16:uniqueId val="{00000002-52DA-4F4F-BFC8-AAD3264E978D}"/>
              </c:ext>
            </c:extLst>
          </c:dPt>
          <c:dLbls>
            <c:dLbl>
              <c:idx val="0"/>
              <c:layout>
                <c:manualLayout>
                  <c:x val="0"/>
                  <c:y val="9.0891462234716766E-2"/>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2DA-4F4F-BFC8-AAD3264E978D}"/>
                </c:ext>
              </c:extLst>
            </c:dLbl>
            <c:dLbl>
              <c:idx val="1"/>
              <c:layout>
                <c:manualLayout>
                  <c:x val="1.3300083125519543E-2"/>
                  <c:y val="0.1375661375661438"/>
                </c:manualLayout>
              </c:layout>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2DA-4F4F-BFC8-AAD3264E978D}"/>
                </c:ext>
              </c:extLst>
            </c:dLbl>
            <c:spPr>
              <a:noFill/>
              <a:ln>
                <a:noFill/>
              </a:ln>
              <a:effectLst/>
            </c:spPr>
            <c:txPr>
              <a:bodyPr/>
              <a:lstStyle/>
              <a:p>
                <a:pPr>
                  <a:defRPr lang="uk-UA" sz="1100"/>
                </a:pPr>
                <a:endParaRPr lang="ru-RU"/>
              </a:p>
            </c:txPr>
            <c:dLblPos val="outEnd"/>
            <c:showVal val="1"/>
            <c:showLeaderLines val="1"/>
            <c:extLst xmlns:c16r2="http://schemas.microsoft.com/office/drawing/2015/06/chart">
              <c:ext xmlns:c15="http://schemas.microsoft.com/office/drawing/2012/chart" uri="{CE6537A1-D6FC-4f65-9D91-7224C49458BB}"/>
            </c:extLst>
          </c:dLbls>
          <c:cat>
            <c:strRef>
              <c:f>Лист1!$A$2:$A$4</c:f>
              <c:strCache>
                <c:ptCount val="3"/>
                <c:pt idx="0">
                  <c:v>Працездатний вік</c:v>
                </c:pt>
                <c:pt idx="1">
                  <c:v>Пенсійний вік</c:v>
                </c:pt>
                <c:pt idx="2">
                  <c:v>Діти та підлітки</c:v>
                </c:pt>
              </c:strCache>
            </c:strRef>
          </c:cat>
          <c:val>
            <c:numRef>
              <c:f>Лист1!$B$2:$B$4</c:f>
              <c:numCache>
                <c:formatCode>0.0%</c:formatCode>
                <c:ptCount val="3"/>
                <c:pt idx="0">
                  <c:v>0.61000000000000065</c:v>
                </c:pt>
                <c:pt idx="1">
                  <c:v>0.23500000000000001</c:v>
                </c:pt>
                <c:pt idx="2">
                  <c:v>0.15500000000000044</c:v>
                </c:pt>
              </c:numCache>
            </c:numRef>
          </c:val>
          <c:extLst xmlns:c16r2="http://schemas.microsoft.com/office/drawing/2015/06/chart">
            <c:ext xmlns:c16="http://schemas.microsoft.com/office/drawing/2014/chart" uri="{C3380CC4-5D6E-409C-BE32-E72D297353CC}">
              <c16:uniqueId val="{00000003-52DA-4F4F-BFC8-AAD3264E978D}"/>
            </c:ext>
          </c:extLst>
        </c:ser>
      </c:pie3DChart>
    </c:plotArea>
    <c:legend>
      <c:legendPos val="r"/>
      <c:layout>
        <c:manualLayout>
          <c:xMode val="edge"/>
          <c:yMode val="edge"/>
          <c:x val="0.62433790622107765"/>
          <c:y val="0.15332575166080548"/>
          <c:w val="0.3565805138911029"/>
          <c:h val="0.31171284145037431"/>
        </c:manualLayout>
      </c:layout>
      <c:txPr>
        <a:bodyPr/>
        <a:lstStyle/>
        <a:p>
          <a:pPr>
            <a:defRPr lang="uk-UA" sz="1100"/>
          </a:pPr>
          <a:endParaRPr lang="ru-RU"/>
        </a:p>
      </c:txPr>
    </c:legend>
    <c:plotVisOnly val="1"/>
    <c:dispBlanksAs val="zero"/>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26"/>
  <c:chart>
    <c:title>
      <c:tx>
        <c:rich>
          <a:bodyPr/>
          <a:lstStyle/>
          <a:p>
            <a:pPr algn="ctr">
              <a:defRPr lang="uk-UA" sz="1100" b="0" i="1">
                <a:latin typeface="+mj-lt"/>
              </a:defRPr>
            </a:pPr>
            <a:r>
              <a:rPr lang="uk-UA" sz="1200" b="0" i="1">
                <a:solidFill>
                  <a:sysClr val="windowText" lastClr="000000"/>
                </a:solidFill>
                <a:latin typeface="+mj-lt"/>
              </a:rPr>
              <a:t>Рис. 6. Динаміка</a:t>
            </a:r>
            <a:r>
              <a:rPr lang="uk-UA" sz="1200" b="0" i="1" baseline="0">
                <a:solidFill>
                  <a:sysClr val="windowText" lastClr="000000"/>
                </a:solidFill>
                <a:latin typeface="+mj-lt"/>
              </a:rPr>
              <a:t> народжуваності та смертності, осіб</a:t>
            </a:r>
            <a:endParaRPr lang="uk-UA" sz="1200" b="0" i="1">
              <a:solidFill>
                <a:sysClr val="windowText" lastClr="000000"/>
              </a:solidFill>
              <a:latin typeface="+mj-lt"/>
            </a:endParaRPr>
          </a:p>
        </c:rich>
      </c:tx>
      <c:layout>
        <c:manualLayout>
          <c:xMode val="edge"/>
          <c:yMode val="edge"/>
          <c:x val="0.14865740740741168"/>
          <c:y val="0.87202228900312362"/>
        </c:manualLayout>
      </c:layout>
    </c:title>
    <c:view3D>
      <c:perspective val="30"/>
    </c:view3D>
    <c:plotArea>
      <c:layout>
        <c:manualLayout>
          <c:layoutTarget val="inner"/>
          <c:xMode val="edge"/>
          <c:yMode val="edge"/>
          <c:x val="2.5462962962962982E-2"/>
          <c:y val="6.5471892348209178E-4"/>
          <c:w val="0.69267351997666959"/>
          <c:h val="0.89208870955853703"/>
        </c:manualLayout>
      </c:layout>
      <c:bar3DChart>
        <c:barDir val="col"/>
        <c:grouping val="standard"/>
        <c:ser>
          <c:idx val="0"/>
          <c:order val="0"/>
          <c:tx>
            <c:strRef>
              <c:f>Лист1!$B$1</c:f>
              <c:strCache>
                <c:ptCount val="1"/>
                <c:pt idx="0">
                  <c:v>Кількість народжених</c:v>
                </c:pt>
              </c:strCache>
            </c:strRef>
          </c:tx>
          <c:spPr>
            <a:solidFill>
              <a:srgbClr val="41E739"/>
            </a:solidFill>
          </c:spPr>
          <c:dLbls>
            <c:dLbl>
              <c:idx val="0"/>
              <c:layout>
                <c:manualLayout>
                  <c:x val="-6.9444444444446227E-3"/>
                  <c:y val="-2.380952380952381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6D4-4F18-87F7-26321DB4D63D}"/>
                </c:ext>
              </c:extLst>
            </c:dLbl>
            <c:dLbl>
              <c:idx val="1"/>
              <c:layout>
                <c:manualLayout>
                  <c:x val="4.6296296296297014E-3"/>
                  <c:y val="-2.777776608219149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6D4-4F18-87F7-26321DB4D63D}"/>
                </c:ext>
              </c:extLst>
            </c:dLbl>
            <c:dLbl>
              <c:idx val="3"/>
              <c:layout>
                <c:manualLayout>
                  <c:x val="-1.1574074074074073E-2"/>
                  <c:y val="-1.190476190476192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6D4-4F18-87F7-26321DB4D63D}"/>
                </c:ext>
              </c:extLst>
            </c:dLbl>
            <c:dLbl>
              <c:idx val="4"/>
              <c:layout>
                <c:manualLayout>
                  <c:x val="-3.7037037037037056E-2"/>
                  <c:y val="-3.3893905463652868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6D4-4F18-87F7-26321DB4D63D}"/>
                </c:ext>
              </c:extLst>
            </c:dLbl>
            <c:spPr>
              <a:noFill/>
              <a:ln>
                <a:noFill/>
              </a:ln>
              <a:effectLst/>
            </c:spPr>
            <c:txPr>
              <a:bodyPr/>
              <a:lstStyle/>
              <a:p>
                <a:pPr>
                  <a:defRPr lang="uk-UA" sz="1100"/>
                </a:pPr>
                <a:endParaRPr lang="ru-RU"/>
              </a:p>
            </c:txPr>
            <c:showVal val="1"/>
            <c:extLst xmlns:c16r2="http://schemas.microsoft.com/office/drawing/2015/06/chart">
              <c:ext xmlns:c15="http://schemas.microsoft.com/office/drawing/2012/chart" uri="{CE6537A1-D6FC-4f65-9D91-7224C49458BB}">
                <c15:showLeaderLines val="0"/>
              </c:ext>
            </c:extLst>
          </c:dLbls>
          <c:cat>
            <c:numRef>
              <c:f>Лист1!$A$2:$A$6</c:f>
              <c:numCache>
                <c:formatCode>General</c:formatCode>
                <c:ptCount val="5"/>
                <c:pt idx="0">
                  <c:v>2017</c:v>
                </c:pt>
                <c:pt idx="1">
                  <c:v>2018</c:v>
                </c:pt>
                <c:pt idx="2">
                  <c:v>2019</c:v>
                </c:pt>
                <c:pt idx="3">
                  <c:v>2020</c:v>
                </c:pt>
                <c:pt idx="4">
                  <c:v>2021</c:v>
                </c:pt>
              </c:numCache>
            </c:numRef>
          </c:cat>
          <c:val>
            <c:numRef>
              <c:f>Лист1!$B$2:$B$6</c:f>
              <c:numCache>
                <c:formatCode>General</c:formatCode>
                <c:ptCount val="5"/>
                <c:pt idx="0">
                  <c:v>457</c:v>
                </c:pt>
                <c:pt idx="1">
                  <c:v>391</c:v>
                </c:pt>
                <c:pt idx="2">
                  <c:v>360</c:v>
                </c:pt>
                <c:pt idx="3">
                  <c:v>367</c:v>
                </c:pt>
                <c:pt idx="4">
                  <c:v>290</c:v>
                </c:pt>
              </c:numCache>
            </c:numRef>
          </c:val>
          <c:extLst xmlns:c16r2="http://schemas.microsoft.com/office/drawing/2015/06/chart">
            <c:ext xmlns:c16="http://schemas.microsoft.com/office/drawing/2014/chart" uri="{C3380CC4-5D6E-409C-BE32-E72D297353CC}">
              <c16:uniqueId val="{00000004-56D4-4F18-87F7-26321DB4D63D}"/>
            </c:ext>
          </c:extLst>
        </c:ser>
        <c:ser>
          <c:idx val="1"/>
          <c:order val="1"/>
          <c:tx>
            <c:strRef>
              <c:f>Лист1!$C$1</c:f>
              <c:strCache>
                <c:ptCount val="1"/>
                <c:pt idx="0">
                  <c:v>Кількість померлих</c:v>
                </c:pt>
              </c:strCache>
            </c:strRef>
          </c:tx>
          <c:spPr>
            <a:solidFill>
              <a:srgbClr val="0070C0"/>
            </a:solidFill>
          </c:spPr>
          <c:dLbls>
            <c:spPr>
              <a:noFill/>
              <a:ln>
                <a:noFill/>
              </a:ln>
              <a:effectLst/>
            </c:spPr>
            <c:txPr>
              <a:bodyPr/>
              <a:lstStyle/>
              <a:p>
                <a:pPr>
                  <a:defRPr lang="uk-UA" sz="1100"/>
                </a:pPr>
                <a:endParaRPr lang="ru-RU"/>
              </a:p>
            </c:txPr>
            <c:showVal val="1"/>
            <c:extLst xmlns:c16r2="http://schemas.microsoft.com/office/drawing/2015/06/chart">
              <c:ext xmlns:c15="http://schemas.microsoft.com/office/drawing/2012/chart" uri="{CE6537A1-D6FC-4f65-9D91-7224C49458BB}">
                <c15:showLeaderLines val="0"/>
              </c:ext>
            </c:extLst>
          </c:dLbls>
          <c:cat>
            <c:numRef>
              <c:f>Лист1!$A$2:$A$6</c:f>
              <c:numCache>
                <c:formatCode>General</c:formatCode>
                <c:ptCount val="5"/>
                <c:pt idx="0">
                  <c:v>2017</c:v>
                </c:pt>
                <c:pt idx="1">
                  <c:v>2018</c:v>
                </c:pt>
                <c:pt idx="2">
                  <c:v>2019</c:v>
                </c:pt>
                <c:pt idx="3">
                  <c:v>2020</c:v>
                </c:pt>
                <c:pt idx="4">
                  <c:v>2021</c:v>
                </c:pt>
              </c:numCache>
            </c:numRef>
          </c:cat>
          <c:val>
            <c:numRef>
              <c:f>Лист1!$C$2:$C$6</c:f>
              <c:numCache>
                <c:formatCode>General</c:formatCode>
                <c:ptCount val="5"/>
                <c:pt idx="0">
                  <c:v>879</c:v>
                </c:pt>
                <c:pt idx="1">
                  <c:v>901</c:v>
                </c:pt>
                <c:pt idx="2">
                  <c:v>889</c:v>
                </c:pt>
                <c:pt idx="3">
                  <c:v>1001</c:v>
                </c:pt>
                <c:pt idx="4">
                  <c:v>1017</c:v>
                </c:pt>
              </c:numCache>
            </c:numRef>
          </c:val>
          <c:extLst xmlns:c16r2="http://schemas.microsoft.com/office/drawing/2015/06/chart">
            <c:ext xmlns:c16="http://schemas.microsoft.com/office/drawing/2014/chart" uri="{C3380CC4-5D6E-409C-BE32-E72D297353CC}">
              <c16:uniqueId val="{00000005-56D4-4F18-87F7-26321DB4D63D}"/>
            </c:ext>
          </c:extLst>
        </c:ser>
        <c:dLbls>
          <c:showVal val="1"/>
        </c:dLbls>
        <c:shape val="box"/>
        <c:axId val="134087808"/>
        <c:axId val="134089344"/>
        <c:axId val="88505408"/>
      </c:bar3DChart>
      <c:catAx>
        <c:axId val="134087808"/>
        <c:scaling>
          <c:orientation val="minMax"/>
        </c:scaling>
        <c:axPos val="b"/>
        <c:numFmt formatCode="General" sourceLinked="1"/>
        <c:tickLblPos val="nextTo"/>
        <c:txPr>
          <a:bodyPr/>
          <a:lstStyle/>
          <a:p>
            <a:pPr>
              <a:defRPr lang="uk-UA" sz="1100"/>
            </a:pPr>
            <a:endParaRPr lang="ru-RU"/>
          </a:p>
        </c:txPr>
        <c:crossAx val="134089344"/>
        <c:crosses val="autoZero"/>
        <c:auto val="1"/>
        <c:lblAlgn val="ctr"/>
        <c:lblOffset val="100"/>
      </c:catAx>
      <c:valAx>
        <c:axId val="134089344"/>
        <c:scaling>
          <c:orientation val="minMax"/>
        </c:scaling>
        <c:delete val="1"/>
        <c:axPos val="l"/>
        <c:numFmt formatCode="General" sourceLinked="1"/>
        <c:tickLblPos val="none"/>
        <c:crossAx val="134087808"/>
        <c:crosses val="autoZero"/>
        <c:crossBetween val="between"/>
      </c:valAx>
      <c:serAx>
        <c:axId val="88505408"/>
        <c:scaling>
          <c:orientation val="minMax"/>
        </c:scaling>
        <c:delete val="1"/>
        <c:axPos val="b"/>
        <c:tickLblPos val="none"/>
        <c:crossAx val="134089344"/>
        <c:crosses val="autoZero"/>
      </c:serAx>
    </c:plotArea>
    <c:legend>
      <c:legendPos val="r"/>
      <c:layout>
        <c:manualLayout>
          <c:xMode val="edge"/>
          <c:yMode val="edge"/>
          <c:x val="0.72062609361332008"/>
          <c:y val="0.20837690822212346"/>
          <c:w val="0.27794455380577432"/>
          <c:h val="0.20635645761273921"/>
        </c:manualLayout>
      </c:layout>
      <c:txPr>
        <a:bodyPr/>
        <a:lstStyle/>
        <a:p>
          <a:pPr>
            <a:defRPr lang="uk-UA" sz="1100"/>
          </a:pPr>
          <a:endParaRPr lang="ru-RU"/>
        </a:p>
      </c:txPr>
    </c:legend>
    <c:plotVisOnly val="1"/>
    <c:dispBlanksAs val="gap"/>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style val="8"/>
  <c:chart>
    <c:title>
      <c:tx>
        <c:rich>
          <a:bodyPr/>
          <a:lstStyle/>
          <a:p>
            <a:pPr>
              <a:defRPr lang="uk-UA" sz="1200" b="0" i="1">
                <a:latin typeface="+mj-lt"/>
              </a:defRPr>
            </a:pPr>
            <a:r>
              <a:rPr lang="uk-UA" sz="1200" b="0" i="1">
                <a:latin typeface="+mj-lt"/>
              </a:rPr>
              <a:t>Рис. 7. Міграційний приріст населення, осіб</a:t>
            </a:r>
          </a:p>
        </c:rich>
      </c:tx>
      <c:layout>
        <c:manualLayout>
          <c:xMode val="edge"/>
          <c:yMode val="edge"/>
          <c:x val="0.20277232012665083"/>
          <c:y val="0.80601549196594258"/>
        </c:manualLayout>
      </c:layout>
    </c:title>
    <c:view3D>
      <c:rAngAx val="1"/>
    </c:view3D>
    <c:plotArea>
      <c:layout>
        <c:manualLayout>
          <c:layoutTarget val="inner"/>
          <c:xMode val="edge"/>
          <c:yMode val="edge"/>
          <c:x val="0"/>
          <c:y val="4.5789642148389979E-2"/>
          <c:w val="1"/>
          <c:h val="0.54649978001304755"/>
        </c:manualLayout>
      </c:layout>
      <c:bar3DChart>
        <c:barDir val="col"/>
        <c:grouping val="clustered"/>
        <c:ser>
          <c:idx val="0"/>
          <c:order val="0"/>
          <c:tx>
            <c:strRef>
              <c:f>Лист1!$B$1</c:f>
              <c:strCache>
                <c:ptCount val="1"/>
                <c:pt idx="0">
                  <c:v>Столбец1</c:v>
                </c:pt>
              </c:strCache>
            </c:strRef>
          </c:tx>
          <c:spPr>
            <a:solidFill>
              <a:srgbClr val="FFC000"/>
            </a:solidFill>
          </c:spPr>
          <c:dLbls>
            <c:dLbl>
              <c:idx val="0"/>
              <c:layout>
                <c:manualLayout>
                  <c:x val="1.1507894846477931E-2"/>
                  <c:y val="-4.342359644068881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823-4C58-AEEA-FDACBB9748F1}"/>
                </c:ext>
              </c:extLst>
            </c:dLbl>
            <c:dLbl>
              <c:idx val="1"/>
              <c:layout>
                <c:manualLayout>
                  <c:x val="-1.1574074074074073E-2"/>
                  <c:y val="-3.571428571428571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823-4C58-AEEA-FDACBB9748F1}"/>
                </c:ext>
              </c:extLst>
            </c:dLbl>
            <c:spPr>
              <a:noFill/>
              <a:ln>
                <a:noFill/>
              </a:ln>
              <a:effectLst/>
            </c:spPr>
            <c:txPr>
              <a:bodyPr/>
              <a:lstStyle/>
              <a:p>
                <a:pPr>
                  <a:defRPr lang="uk-UA" sz="1100"/>
                </a:pPr>
                <a:endParaRPr lang="ru-RU"/>
              </a:p>
            </c:txPr>
            <c:showVal val="1"/>
            <c:extLst xmlns:c16r2="http://schemas.microsoft.com/office/drawing/2015/06/chart">
              <c:ext xmlns:c15="http://schemas.microsoft.com/office/drawing/2012/chart" uri="{CE6537A1-D6FC-4f65-9D91-7224C49458BB}">
                <c15:showLeaderLines val="0"/>
              </c:ext>
            </c:extLst>
          </c:dLbls>
          <c:cat>
            <c:numRef>
              <c:f>Лист1!$A$2:$A$5</c:f>
              <c:numCache>
                <c:formatCode>General</c:formatCode>
                <c:ptCount val="4"/>
                <c:pt idx="0">
                  <c:v>2015</c:v>
                </c:pt>
                <c:pt idx="1">
                  <c:v>2016</c:v>
                </c:pt>
                <c:pt idx="2">
                  <c:v>2020</c:v>
                </c:pt>
                <c:pt idx="3">
                  <c:v>2021</c:v>
                </c:pt>
              </c:numCache>
            </c:numRef>
          </c:cat>
          <c:val>
            <c:numRef>
              <c:f>Лист1!$B$2:$B$5</c:f>
              <c:numCache>
                <c:formatCode>General</c:formatCode>
                <c:ptCount val="4"/>
                <c:pt idx="0">
                  <c:v>174</c:v>
                </c:pt>
                <c:pt idx="1">
                  <c:v>671</c:v>
                </c:pt>
                <c:pt idx="2">
                  <c:v>139</c:v>
                </c:pt>
                <c:pt idx="3">
                  <c:v>1</c:v>
                </c:pt>
              </c:numCache>
            </c:numRef>
          </c:val>
          <c:extLst xmlns:c16r2="http://schemas.microsoft.com/office/drawing/2015/06/chart">
            <c:ext xmlns:c16="http://schemas.microsoft.com/office/drawing/2014/chart" uri="{C3380CC4-5D6E-409C-BE32-E72D297353CC}">
              <c16:uniqueId val="{00000002-D823-4C58-AEEA-FDACBB9748F1}"/>
            </c:ext>
          </c:extLst>
        </c:ser>
        <c:dLbls>
          <c:showVal val="1"/>
        </c:dLbls>
        <c:shape val="cylinder"/>
        <c:axId val="134149632"/>
        <c:axId val="134151168"/>
        <c:axId val="0"/>
      </c:bar3DChart>
      <c:catAx>
        <c:axId val="134149632"/>
        <c:scaling>
          <c:orientation val="minMax"/>
        </c:scaling>
        <c:axPos val="b"/>
        <c:numFmt formatCode="General" sourceLinked="1"/>
        <c:tickLblPos val="nextTo"/>
        <c:txPr>
          <a:bodyPr/>
          <a:lstStyle/>
          <a:p>
            <a:pPr>
              <a:defRPr lang="uk-UA" sz="1100"/>
            </a:pPr>
            <a:endParaRPr lang="ru-RU"/>
          </a:p>
        </c:txPr>
        <c:crossAx val="134151168"/>
        <c:crosses val="autoZero"/>
        <c:auto val="1"/>
        <c:lblAlgn val="ctr"/>
        <c:lblOffset val="100"/>
      </c:catAx>
      <c:valAx>
        <c:axId val="134151168"/>
        <c:scaling>
          <c:orientation val="minMax"/>
        </c:scaling>
        <c:delete val="1"/>
        <c:axPos val="l"/>
        <c:numFmt formatCode="General" sourceLinked="1"/>
        <c:tickLblPos val="none"/>
        <c:crossAx val="134149632"/>
        <c:crosses val="autoZero"/>
        <c:crossBetween val="between"/>
      </c:valAx>
    </c:plotArea>
    <c:plotVisOnly val="1"/>
    <c:dispBlanksAs val="gap"/>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style val="28"/>
  <c:chart>
    <c:title>
      <c:tx>
        <c:rich>
          <a:bodyPr/>
          <a:lstStyle/>
          <a:p>
            <a:pPr>
              <a:defRPr lang="uk-UA" sz="1200" b="0" i="1">
                <a:latin typeface="+mj-lt"/>
              </a:defRPr>
            </a:pPr>
            <a:r>
              <a:rPr lang="uk-UA" sz="1200" b="0" i="1">
                <a:latin typeface="+mj-lt"/>
              </a:rPr>
              <a:t>Рис. 8. Міграційне скорочення населення, осіб</a:t>
            </a:r>
          </a:p>
        </c:rich>
      </c:tx>
      <c:layout>
        <c:manualLayout>
          <c:xMode val="edge"/>
          <c:yMode val="edge"/>
          <c:x val="0.21233001214653993"/>
          <c:y val="0.8013468013468017"/>
        </c:manualLayout>
      </c:layout>
    </c:title>
    <c:view3D>
      <c:rAngAx val="1"/>
    </c:view3D>
    <c:plotArea>
      <c:layout>
        <c:manualLayout>
          <c:layoutTarget val="inner"/>
          <c:xMode val="edge"/>
          <c:yMode val="edge"/>
          <c:x val="0"/>
          <c:y val="5.3198653198653139E-3"/>
          <c:w val="1"/>
          <c:h val="0.59702590206527262"/>
        </c:manualLayout>
      </c:layout>
      <c:bar3DChart>
        <c:barDir val="col"/>
        <c:grouping val="clustered"/>
        <c:ser>
          <c:idx val="0"/>
          <c:order val="0"/>
          <c:tx>
            <c:strRef>
              <c:f>Лист1!$B$1</c:f>
              <c:strCache>
                <c:ptCount val="1"/>
                <c:pt idx="0">
                  <c:v>Міграційне скорочення населення, осіб</c:v>
                </c:pt>
              </c:strCache>
            </c:strRef>
          </c:tx>
          <c:spPr>
            <a:solidFill>
              <a:srgbClr val="FFC000"/>
            </a:solidFill>
          </c:spPr>
          <c:dLbls>
            <c:dLbl>
              <c:idx val="0"/>
              <c:layout>
                <c:manualLayout>
                  <c:x val="-8.6299892125135027E-3"/>
                  <c:y val="-4.0404040404040435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5F7-4F56-8F5C-1A3074C43EED}"/>
                </c:ext>
              </c:extLst>
            </c:dLbl>
            <c:dLbl>
              <c:idx val="1"/>
              <c:layout>
                <c:manualLayout>
                  <c:x val="8.6299892125135027E-3"/>
                  <c:y val="-2.693602693602687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5F7-4F56-8F5C-1A3074C43EED}"/>
                </c:ext>
              </c:extLst>
            </c:dLbl>
            <c:dLbl>
              <c:idx val="2"/>
              <c:layout>
                <c:manualLayout>
                  <c:x val="0"/>
                  <c:y val="-3.367003367003369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25F7-4F56-8F5C-1A3074C43EED}"/>
                </c:ext>
              </c:extLst>
            </c:dLbl>
            <c:spPr>
              <a:noFill/>
              <a:ln>
                <a:noFill/>
              </a:ln>
              <a:effectLst/>
            </c:spPr>
            <c:txPr>
              <a:bodyPr/>
              <a:lstStyle/>
              <a:p>
                <a:pPr>
                  <a:defRPr lang="uk-UA" sz="1100"/>
                </a:pPr>
                <a:endParaRPr lang="ru-RU"/>
              </a:p>
            </c:txPr>
            <c:showVal val="1"/>
            <c:extLst xmlns:c16r2="http://schemas.microsoft.com/office/drawing/2015/06/chart">
              <c:ext xmlns:c15="http://schemas.microsoft.com/office/drawing/2012/chart" uri="{CE6537A1-D6FC-4f65-9D91-7224C49458BB}">
                <c15:showLeaderLines val="0"/>
              </c:ext>
            </c:extLst>
          </c:dLbls>
          <c:cat>
            <c:numRef>
              <c:f>Лист1!$A$2:$A$5</c:f>
              <c:numCache>
                <c:formatCode>General</c:formatCode>
                <c:ptCount val="4"/>
                <c:pt idx="0">
                  <c:v>2017</c:v>
                </c:pt>
                <c:pt idx="1">
                  <c:v>2018</c:v>
                </c:pt>
                <c:pt idx="2">
                  <c:v>2019</c:v>
                </c:pt>
                <c:pt idx="3">
                  <c:v>2021</c:v>
                </c:pt>
              </c:numCache>
            </c:numRef>
          </c:cat>
          <c:val>
            <c:numRef>
              <c:f>Лист1!$B$2:$B$5</c:f>
              <c:numCache>
                <c:formatCode>General</c:formatCode>
                <c:ptCount val="4"/>
                <c:pt idx="0">
                  <c:v>248</c:v>
                </c:pt>
                <c:pt idx="1">
                  <c:v>98</c:v>
                </c:pt>
                <c:pt idx="2">
                  <c:v>29</c:v>
                </c:pt>
                <c:pt idx="3">
                  <c:v>726</c:v>
                </c:pt>
              </c:numCache>
            </c:numRef>
          </c:val>
          <c:extLst xmlns:c16r2="http://schemas.microsoft.com/office/drawing/2015/06/chart">
            <c:ext xmlns:c16="http://schemas.microsoft.com/office/drawing/2014/chart" uri="{C3380CC4-5D6E-409C-BE32-E72D297353CC}">
              <c16:uniqueId val="{00000003-25F7-4F56-8F5C-1A3074C43EED}"/>
            </c:ext>
          </c:extLst>
        </c:ser>
        <c:shape val="cylinder"/>
        <c:axId val="134173440"/>
        <c:axId val="134174976"/>
        <c:axId val="0"/>
      </c:bar3DChart>
      <c:catAx>
        <c:axId val="134173440"/>
        <c:scaling>
          <c:orientation val="minMax"/>
        </c:scaling>
        <c:axPos val="b"/>
        <c:numFmt formatCode="General" sourceLinked="1"/>
        <c:tickLblPos val="nextTo"/>
        <c:txPr>
          <a:bodyPr/>
          <a:lstStyle/>
          <a:p>
            <a:pPr>
              <a:defRPr lang="uk-UA" sz="1100"/>
            </a:pPr>
            <a:endParaRPr lang="ru-RU"/>
          </a:p>
        </c:txPr>
        <c:crossAx val="134174976"/>
        <c:crosses val="autoZero"/>
        <c:auto val="1"/>
        <c:lblAlgn val="ctr"/>
        <c:lblOffset val="100"/>
      </c:catAx>
      <c:valAx>
        <c:axId val="134174976"/>
        <c:scaling>
          <c:orientation val="minMax"/>
        </c:scaling>
        <c:delete val="1"/>
        <c:axPos val="l"/>
        <c:numFmt formatCode="General" sourceLinked="1"/>
        <c:tickLblPos val="none"/>
        <c:crossAx val="134173440"/>
        <c:crosses val="autoZero"/>
        <c:crossBetween val="between"/>
      </c:valAx>
    </c:plotArea>
    <c:plotVisOnly val="1"/>
    <c:dispBlanksAs val="gap"/>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lang="uk-UA"/>
            </a:pPr>
            <a:r>
              <a:rPr lang="uk-UA" sz="1200" b="0" i="1">
                <a:latin typeface="+mj-lt"/>
              </a:rPr>
              <a:t>Рис.9</a:t>
            </a:r>
            <a:r>
              <a:rPr lang="uk-UA" sz="1200" b="0" i="1" baseline="0">
                <a:latin typeface="+mj-lt"/>
              </a:rPr>
              <a:t>. Тенденція розвитку малого підприємництва, осіб</a:t>
            </a:r>
            <a:endParaRPr lang="uk-UA" sz="1200" b="0" i="1">
              <a:latin typeface="+mj-lt"/>
            </a:endParaRPr>
          </a:p>
        </c:rich>
      </c:tx>
      <c:layout>
        <c:manualLayout>
          <c:xMode val="edge"/>
          <c:yMode val="edge"/>
          <c:x val="0.16032990667833186"/>
          <c:y val="0.82221972253469611"/>
        </c:manualLayout>
      </c:layout>
    </c:title>
    <c:view3D>
      <c:perspective val="30"/>
    </c:view3D>
    <c:plotArea>
      <c:layout>
        <c:manualLayout>
          <c:layoutTarget val="inner"/>
          <c:xMode val="edge"/>
          <c:yMode val="edge"/>
          <c:x val="2.5462962962962982E-2"/>
          <c:y val="0"/>
          <c:w val="0.61046405657626135"/>
          <c:h val="0.71625604520574349"/>
        </c:manualLayout>
      </c:layout>
      <c:bar3DChart>
        <c:barDir val="col"/>
        <c:grouping val="clustered"/>
        <c:ser>
          <c:idx val="0"/>
          <c:order val="0"/>
          <c:tx>
            <c:strRef>
              <c:f>Лист1!$B$1</c:f>
              <c:strCache>
                <c:ptCount val="1"/>
                <c:pt idx="0">
                  <c:v>малі підприємства-юридичні особи</c:v>
                </c:pt>
              </c:strCache>
            </c:strRef>
          </c:tx>
          <c:spPr>
            <a:solidFill>
              <a:srgbClr val="2CC0D4"/>
            </a:solidFill>
          </c:spPr>
          <c:dLbls>
            <c:dLbl>
              <c:idx val="0"/>
              <c:layout>
                <c:manualLayout>
                  <c:x val="-2.3148148148148157E-2"/>
                  <c:y val="-4.9974048909247519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0266-456B-8493-4BC1D1CF4AA1}"/>
                </c:ext>
              </c:extLst>
            </c:dLbl>
            <c:dLbl>
              <c:idx val="1"/>
              <c:layout>
                <c:manualLayout>
                  <c:x val="-2.0833333333333412E-2"/>
                  <c:y val="-1.499250374812596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266-456B-8493-4BC1D1CF4AA1}"/>
                </c:ext>
              </c:extLst>
            </c:dLbl>
            <c:dLbl>
              <c:idx val="2"/>
              <c:layout>
                <c:manualLayout>
                  <c:x val="-9.2594415281425767E-3"/>
                  <c:y val="3.9609352466181058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266-456B-8493-4BC1D1CF4AA1}"/>
                </c:ext>
              </c:extLst>
            </c:dLbl>
            <c:dLbl>
              <c:idx val="3"/>
              <c:layout>
                <c:manualLayout>
                  <c:x val="-2.3148148148148147E-2"/>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266-456B-8493-4BC1D1CF4AA1}"/>
                </c:ext>
              </c:extLst>
            </c:dLbl>
            <c:spPr>
              <a:noFill/>
              <a:ln>
                <a:noFill/>
              </a:ln>
              <a:effectLst/>
            </c:spPr>
            <c:txPr>
              <a:bodyPr/>
              <a:lstStyle/>
              <a:p>
                <a:pPr>
                  <a:defRPr lang="uk-UA" sz="1100"/>
                </a:pPr>
                <a:endParaRPr lang="ru-RU"/>
              </a:p>
            </c:txPr>
            <c:showVal val="1"/>
            <c:extLst xmlns:c16r2="http://schemas.microsoft.com/office/drawing/2015/06/chart">
              <c:ext xmlns:c15="http://schemas.microsoft.com/office/drawing/2012/chart" uri="{CE6537A1-D6FC-4f65-9D91-7224C49458BB}">
                <c15:showLeaderLines val="0"/>
              </c:ext>
            </c:extLst>
          </c:dLbls>
          <c:cat>
            <c:numRef>
              <c:f>Лист1!$A$2:$A$5</c:f>
              <c:numCache>
                <c:formatCode>General</c:formatCode>
                <c:ptCount val="4"/>
                <c:pt idx="0">
                  <c:v>2017</c:v>
                </c:pt>
                <c:pt idx="1">
                  <c:v>2018</c:v>
                </c:pt>
                <c:pt idx="2">
                  <c:v>2019</c:v>
                </c:pt>
                <c:pt idx="3">
                  <c:v>2020</c:v>
                </c:pt>
              </c:numCache>
            </c:numRef>
          </c:cat>
          <c:val>
            <c:numRef>
              <c:f>Лист1!$B$2:$B$5</c:f>
              <c:numCache>
                <c:formatCode>General</c:formatCode>
                <c:ptCount val="4"/>
                <c:pt idx="0">
                  <c:v>267</c:v>
                </c:pt>
                <c:pt idx="1">
                  <c:v>282</c:v>
                </c:pt>
                <c:pt idx="2">
                  <c:v>306</c:v>
                </c:pt>
                <c:pt idx="3">
                  <c:v>311</c:v>
                </c:pt>
              </c:numCache>
            </c:numRef>
          </c:val>
          <c:extLst xmlns:c16r2="http://schemas.microsoft.com/office/drawing/2015/06/chart">
            <c:ext xmlns:c16="http://schemas.microsoft.com/office/drawing/2014/chart" uri="{C3380CC4-5D6E-409C-BE32-E72D297353CC}">
              <c16:uniqueId val="{00000004-0266-456B-8493-4BC1D1CF4AA1}"/>
            </c:ext>
          </c:extLst>
        </c:ser>
        <c:ser>
          <c:idx val="1"/>
          <c:order val="1"/>
          <c:tx>
            <c:strRef>
              <c:f>Лист1!$C$1</c:f>
              <c:strCache>
                <c:ptCount val="1"/>
                <c:pt idx="0">
                  <c:v>фізичні особи</c:v>
                </c:pt>
              </c:strCache>
            </c:strRef>
          </c:tx>
          <c:spPr>
            <a:solidFill>
              <a:srgbClr val="CC0099"/>
            </a:solidFill>
          </c:spPr>
          <c:dLbls>
            <c:spPr>
              <a:noFill/>
              <a:ln>
                <a:noFill/>
              </a:ln>
              <a:effectLst/>
            </c:spPr>
            <c:txPr>
              <a:bodyPr/>
              <a:lstStyle/>
              <a:p>
                <a:pPr>
                  <a:defRPr lang="uk-UA" sz="1100"/>
                </a:pPr>
                <a:endParaRPr lang="ru-RU"/>
              </a:p>
            </c:txPr>
            <c:showVal val="1"/>
            <c:extLst xmlns:c16r2="http://schemas.microsoft.com/office/drawing/2015/06/chart">
              <c:ext xmlns:c15="http://schemas.microsoft.com/office/drawing/2012/chart" uri="{CE6537A1-D6FC-4f65-9D91-7224C49458BB}">
                <c15:showLeaderLines val="0"/>
              </c:ext>
            </c:extLst>
          </c:dLbls>
          <c:cat>
            <c:numRef>
              <c:f>Лист1!$A$2:$A$5</c:f>
              <c:numCache>
                <c:formatCode>General</c:formatCode>
                <c:ptCount val="4"/>
                <c:pt idx="0">
                  <c:v>2017</c:v>
                </c:pt>
                <c:pt idx="1">
                  <c:v>2018</c:v>
                </c:pt>
                <c:pt idx="2">
                  <c:v>2019</c:v>
                </c:pt>
                <c:pt idx="3">
                  <c:v>2020</c:v>
                </c:pt>
              </c:numCache>
            </c:numRef>
          </c:cat>
          <c:val>
            <c:numRef>
              <c:f>Лист1!$C$2:$C$5</c:f>
              <c:numCache>
                <c:formatCode>General</c:formatCode>
                <c:ptCount val="4"/>
                <c:pt idx="0">
                  <c:v>2764</c:v>
                </c:pt>
                <c:pt idx="1">
                  <c:v>2871</c:v>
                </c:pt>
                <c:pt idx="2">
                  <c:v>2925</c:v>
                </c:pt>
                <c:pt idx="3">
                  <c:v>2891</c:v>
                </c:pt>
              </c:numCache>
            </c:numRef>
          </c:val>
          <c:extLst xmlns:c16r2="http://schemas.microsoft.com/office/drawing/2015/06/chart">
            <c:ext xmlns:c16="http://schemas.microsoft.com/office/drawing/2014/chart" uri="{C3380CC4-5D6E-409C-BE32-E72D297353CC}">
              <c16:uniqueId val="{00000005-0266-456B-8493-4BC1D1CF4AA1}"/>
            </c:ext>
          </c:extLst>
        </c:ser>
        <c:dLbls>
          <c:showVal val="1"/>
        </c:dLbls>
        <c:shape val="pyramid"/>
        <c:axId val="134633344"/>
        <c:axId val="134634880"/>
        <c:axId val="0"/>
      </c:bar3DChart>
      <c:catAx>
        <c:axId val="134633344"/>
        <c:scaling>
          <c:orientation val="minMax"/>
        </c:scaling>
        <c:axPos val="b"/>
        <c:numFmt formatCode="General" sourceLinked="1"/>
        <c:tickLblPos val="nextTo"/>
        <c:txPr>
          <a:bodyPr/>
          <a:lstStyle/>
          <a:p>
            <a:pPr>
              <a:defRPr lang="uk-UA" sz="1100"/>
            </a:pPr>
            <a:endParaRPr lang="ru-RU"/>
          </a:p>
        </c:txPr>
        <c:crossAx val="134634880"/>
        <c:crosses val="autoZero"/>
        <c:auto val="1"/>
        <c:lblAlgn val="ctr"/>
        <c:lblOffset val="100"/>
      </c:catAx>
      <c:valAx>
        <c:axId val="134634880"/>
        <c:scaling>
          <c:orientation val="minMax"/>
        </c:scaling>
        <c:delete val="1"/>
        <c:axPos val="l"/>
        <c:numFmt formatCode="General" sourceLinked="1"/>
        <c:tickLblPos val="none"/>
        <c:crossAx val="134633344"/>
        <c:crosses val="autoZero"/>
        <c:crossBetween val="between"/>
      </c:valAx>
    </c:plotArea>
    <c:legend>
      <c:legendPos val="r"/>
      <c:layout>
        <c:manualLayout>
          <c:xMode val="edge"/>
          <c:yMode val="edge"/>
          <c:x val="0.66138998250220005"/>
          <c:y val="0.12184027270877842"/>
          <c:w val="0.32340296004667429"/>
          <c:h val="0.36228224470442238"/>
        </c:manualLayout>
      </c:layout>
      <c:txPr>
        <a:bodyPr/>
        <a:lstStyle/>
        <a:p>
          <a:pPr>
            <a:defRPr lang="uk-UA" sz="1200">
              <a:latin typeface="Times New Roman" pitchFamily="18" charset="0"/>
              <a:cs typeface="Times New Roman" pitchFamily="18" charset="0"/>
            </a:defRPr>
          </a:pPr>
          <a:endParaRPr lang="ru-RU"/>
        </a:p>
      </c:txPr>
    </c:legend>
    <c:plotVisOnly val="1"/>
    <c:dispBlanksAs val="gap"/>
  </c:chart>
  <c:spPr>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style val="31"/>
  <c:chart>
    <c:title>
      <c:tx>
        <c:rich>
          <a:bodyPr/>
          <a:lstStyle/>
          <a:p>
            <a:pPr>
              <a:defRPr lang="uk-UA"/>
            </a:pPr>
            <a:r>
              <a:rPr lang="uk-UA" sz="1200" b="0" i="1">
                <a:latin typeface="+mj-lt"/>
              </a:rPr>
              <a:t>Рис.</a:t>
            </a:r>
            <a:r>
              <a:rPr lang="uk-UA" sz="1200" b="0" i="1" baseline="0">
                <a:latin typeface="+mj-lt"/>
              </a:rPr>
              <a:t> 10. Роздрібний товарооборот підприємств роздрібної торгівлі, млн. гривень</a:t>
            </a:r>
            <a:endParaRPr lang="uk-UA" sz="1200" b="0" i="1">
              <a:latin typeface="+mj-lt"/>
            </a:endParaRPr>
          </a:p>
        </c:rich>
      </c:tx>
      <c:layout>
        <c:manualLayout>
          <c:xMode val="edge"/>
          <c:yMode val="edge"/>
          <c:x val="0.12166666666666866"/>
          <c:y val="0.75562488878990064"/>
        </c:manualLayout>
      </c:layout>
    </c:title>
    <c:plotArea>
      <c:layout>
        <c:manualLayout>
          <c:layoutTarget val="inner"/>
          <c:xMode val="edge"/>
          <c:yMode val="edge"/>
          <c:x val="3.7037037037037056E-2"/>
          <c:y val="4.821472958453938E-2"/>
          <c:w val="0.94907407407409206"/>
          <c:h val="0.57179833117876477"/>
        </c:manualLayout>
      </c:layout>
      <c:barChart>
        <c:barDir val="col"/>
        <c:grouping val="clustered"/>
        <c:ser>
          <c:idx val="0"/>
          <c:order val="0"/>
          <c:tx>
            <c:strRef>
              <c:f>Лист1!$B$1</c:f>
              <c:strCache>
                <c:ptCount val="1"/>
                <c:pt idx="0">
                  <c:v>Ряд 1</c:v>
                </c:pt>
              </c:strCache>
            </c:strRef>
          </c:tx>
          <c:spPr>
            <a:solidFill>
              <a:srgbClr val="0066FF"/>
            </a:solidFill>
          </c:spPr>
          <c:dLbls>
            <c:spPr>
              <a:noFill/>
              <a:ln>
                <a:noFill/>
              </a:ln>
              <a:effectLst/>
            </c:spPr>
            <c:txPr>
              <a:bodyPr/>
              <a:lstStyle/>
              <a:p>
                <a:pPr>
                  <a:defRPr lang="uk-UA" sz="1100"/>
                </a:pPr>
                <a:endParaRPr lang="ru-RU"/>
              </a:p>
            </c:txPr>
            <c:dLblPos val="outEnd"/>
            <c:showVal val="1"/>
            <c:extLst xmlns:c16r2="http://schemas.microsoft.com/office/drawing/2015/06/chart">
              <c:ext xmlns:c15="http://schemas.microsoft.com/office/drawing/2012/chart" uri="{CE6537A1-D6FC-4f65-9D91-7224C49458BB}">
                <c15:showLeaderLines val="0"/>
              </c:ext>
            </c:extLst>
          </c:dLbls>
          <c:cat>
            <c:numRef>
              <c:f>Лист1!$A$2:$A$6</c:f>
              <c:numCache>
                <c:formatCode>General</c:formatCode>
                <c:ptCount val="5"/>
                <c:pt idx="0">
                  <c:v>2017</c:v>
                </c:pt>
                <c:pt idx="1">
                  <c:v>2018</c:v>
                </c:pt>
                <c:pt idx="2">
                  <c:v>2019</c:v>
                </c:pt>
                <c:pt idx="3">
                  <c:v>2020</c:v>
                </c:pt>
                <c:pt idx="4">
                  <c:v>2021</c:v>
                </c:pt>
              </c:numCache>
            </c:numRef>
          </c:cat>
          <c:val>
            <c:numRef>
              <c:f>Лист1!$B$2:$B$6</c:f>
              <c:numCache>
                <c:formatCode>General</c:formatCode>
                <c:ptCount val="5"/>
                <c:pt idx="0">
                  <c:v>577.6</c:v>
                </c:pt>
                <c:pt idx="1">
                  <c:v>630.79999999999995</c:v>
                </c:pt>
                <c:pt idx="2">
                  <c:v>710.1</c:v>
                </c:pt>
                <c:pt idx="3">
                  <c:v>812.2</c:v>
                </c:pt>
                <c:pt idx="4">
                  <c:v>893.4</c:v>
                </c:pt>
              </c:numCache>
            </c:numRef>
          </c:val>
          <c:extLst xmlns:c16r2="http://schemas.microsoft.com/office/drawing/2015/06/chart">
            <c:ext xmlns:c16="http://schemas.microsoft.com/office/drawing/2014/chart" uri="{C3380CC4-5D6E-409C-BE32-E72D297353CC}">
              <c16:uniqueId val="{00000000-78A4-4147-9658-5465B6720412}"/>
            </c:ext>
          </c:extLst>
        </c:ser>
        <c:dLbls>
          <c:showVal val="1"/>
        </c:dLbls>
        <c:axId val="134713344"/>
        <c:axId val="134714880"/>
      </c:barChart>
      <c:catAx>
        <c:axId val="134713344"/>
        <c:scaling>
          <c:orientation val="minMax"/>
        </c:scaling>
        <c:axPos val="b"/>
        <c:numFmt formatCode="General" sourceLinked="1"/>
        <c:tickLblPos val="nextTo"/>
        <c:txPr>
          <a:bodyPr/>
          <a:lstStyle/>
          <a:p>
            <a:pPr>
              <a:defRPr lang="uk-UA" sz="1100"/>
            </a:pPr>
            <a:endParaRPr lang="ru-RU"/>
          </a:p>
        </c:txPr>
        <c:crossAx val="134714880"/>
        <c:crosses val="autoZero"/>
        <c:auto val="1"/>
        <c:lblAlgn val="ctr"/>
        <c:lblOffset val="100"/>
      </c:catAx>
      <c:valAx>
        <c:axId val="134714880"/>
        <c:scaling>
          <c:orientation val="minMax"/>
        </c:scaling>
        <c:delete val="1"/>
        <c:axPos val="l"/>
        <c:numFmt formatCode="General" sourceLinked="1"/>
        <c:tickLblPos val="none"/>
        <c:crossAx val="134713344"/>
        <c:crosses val="autoZero"/>
        <c:crossBetween val="between"/>
      </c:valAx>
    </c:plotArea>
    <c:plotVisOnly val="1"/>
    <c:dispBlanksAs val="gap"/>
  </c:chart>
  <c:spPr>
    <a:ln>
      <a:no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style val="31"/>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Лист1!$B$1</c:f>
              <c:strCache>
                <c:ptCount val="1"/>
                <c:pt idx="0">
                  <c:v>Обсяг реалізованої промислової продукції, тис.грн. </c:v>
                </c:pt>
              </c:strCache>
            </c:strRef>
          </c:tx>
          <c:spPr>
            <a:scene3d>
              <a:camera prst="orthographicFront"/>
              <a:lightRig rig="threePt" dir="t">
                <a:rot lat="0" lon="0" rev="1200000"/>
              </a:lightRig>
            </a:scene3d>
            <a:sp3d>
              <a:bevelT w="63500" h="25400"/>
            </a:sp3d>
          </c:spPr>
          <c:dLbls>
            <c:spPr>
              <a:noFill/>
              <a:ln>
                <a:noFill/>
              </a:ln>
              <a:effectLst/>
            </c:spPr>
            <c:txPr>
              <a:bodyPr/>
              <a:lstStyle/>
              <a:p>
                <a:pPr>
                  <a:defRPr lang="uk-UA"/>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Лист1!$A$2:$A$6</c:f>
              <c:strCache>
                <c:ptCount val="5"/>
                <c:pt idx="0">
                  <c:v>2017 рік</c:v>
                </c:pt>
                <c:pt idx="1">
                  <c:v>2018 рік</c:v>
                </c:pt>
                <c:pt idx="2">
                  <c:v>2019 рік</c:v>
                </c:pt>
                <c:pt idx="3">
                  <c:v>2020 рік</c:v>
                </c:pt>
                <c:pt idx="4">
                  <c:v>2021 рік</c:v>
                </c:pt>
              </c:strCache>
            </c:strRef>
          </c:cat>
          <c:val>
            <c:numRef>
              <c:f>Лист1!$B$2:$B$6</c:f>
              <c:numCache>
                <c:formatCode>#,##0.00</c:formatCode>
                <c:ptCount val="5"/>
                <c:pt idx="0">
                  <c:v>1251.7</c:v>
                </c:pt>
                <c:pt idx="1">
                  <c:v>1479.8</c:v>
                </c:pt>
                <c:pt idx="2">
                  <c:v>1726.5</c:v>
                </c:pt>
                <c:pt idx="3">
                  <c:v>1587.7</c:v>
                </c:pt>
                <c:pt idx="4">
                  <c:v>1457.1</c:v>
                </c:pt>
              </c:numCache>
            </c:numRef>
          </c:val>
          <c:extLst xmlns:c16r2="http://schemas.microsoft.com/office/drawing/2015/06/chart">
            <c:ext xmlns:c16="http://schemas.microsoft.com/office/drawing/2014/chart" uri="{C3380CC4-5D6E-409C-BE32-E72D297353CC}">
              <c16:uniqueId val="{00000000-4F1A-4D61-8D42-EF0E7A458B1C}"/>
            </c:ext>
          </c:extLst>
        </c:ser>
        <c:dLbls>
          <c:showVal val="1"/>
        </c:dLbls>
        <c:gapWidth val="75"/>
        <c:axId val="134761472"/>
        <c:axId val="134767360"/>
      </c:barChart>
      <c:catAx>
        <c:axId val="134761472"/>
        <c:scaling>
          <c:orientation val="minMax"/>
        </c:scaling>
        <c:axPos val="b"/>
        <c:numFmt formatCode="General" sourceLinked="1"/>
        <c:majorTickMark val="none"/>
        <c:tickLblPos val="nextTo"/>
        <c:txPr>
          <a:bodyPr/>
          <a:lstStyle/>
          <a:p>
            <a:pPr>
              <a:defRPr lang="uk-UA" sz="1100" b="0"/>
            </a:pPr>
            <a:endParaRPr lang="ru-RU"/>
          </a:p>
        </c:txPr>
        <c:crossAx val="134767360"/>
        <c:crosses val="autoZero"/>
        <c:auto val="1"/>
        <c:lblAlgn val="ctr"/>
        <c:lblOffset val="100"/>
      </c:catAx>
      <c:valAx>
        <c:axId val="134767360"/>
        <c:scaling>
          <c:orientation val="minMax"/>
        </c:scaling>
        <c:delete val="1"/>
        <c:axPos val="l"/>
        <c:numFmt formatCode="#,##0.00" sourceLinked="1"/>
        <c:majorTickMark val="none"/>
        <c:tickLblPos val="none"/>
        <c:crossAx val="134761472"/>
        <c:crosses val="autoZero"/>
        <c:crossBetween val="between"/>
      </c:valAx>
    </c:plotArea>
    <c:plotVisOnly val="1"/>
    <c:dispBlanksAs val="gap"/>
  </c:chart>
  <c:spPr>
    <a:ln>
      <a:noFill/>
    </a:ln>
  </c:spPr>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style val="26"/>
  <c:chart>
    <c:title>
      <c:tx>
        <c:rich>
          <a:bodyPr/>
          <a:lstStyle/>
          <a:p>
            <a:pPr>
              <a:defRPr lang="uk-UA" sz="1100" b="0" i="1">
                <a:latin typeface="+mj-lt"/>
              </a:defRPr>
            </a:pPr>
            <a:r>
              <a:rPr lang="uk-UA" sz="1100"/>
              <a:t>Рис.12. у % до реалізованої продукції Черкаської обл. (товарів, послуг) без ПДВ та акцизу</a:t>
            </a:r>
          </a:p>
        </c:rich>
      </c:tx>
      <c:layout>
        <c:manualLayout>
          <c:xMode val="edge"/>
          <c:yMode val="edge"/>
          <c:x val="0.12624631270393041"/>
          <c:y val="0.84375331827693634"/>
        </c:manualLayout>
      </c:layout>
    </c:title>
    <c:plotArea>
      <c:layout>
        <c:manualLayout>
          <c:layoutTarget val="inner"/>
          <c:xMode val="edge"/>
          <c:yMode val="edge"/>
          <c:x val="6.0954371467208002E-2"/>
          <c:y val="9.6224777943358944E-2"/>
          <c:w val="0.54003082183534357"/>
          <c:h val="0.67465168573126066"/>
        </c:manualLayout>
      </c:layout>
      <c:pieChart>
        <c:varyColors val="1"/>
        <c:ser>
          <c:idx val="0"/>
          <c:order val="0"/>
          <c:tx>
            <c:strRef>
              <c:f>Лист1!$B$1</c:f>
              <c:strCache>
                <c:ptCount val="1"/>
                <c:pt idx="0">
                  <c:v>Рис.10. у % до реалізованої продукції Черкаської обл. (товарів, послуг) без ПДВ та акцизу</c:v>
                </c:pt>
              </c:strCache>
            </c:strRef>
          </c:tx>
          <c:explosion val="25"/>
          <c:dPt>
            <c:idx val="0"/>
            <c:spPr>
              <a:solidFill>
                <a:srgbClr val="FF00FF"/>
              </a:solidFill>
            </c:spPr>
            <c:extLst xmlns:c16r2="http://schemas.microsoft.com/office/drawing/2015/06/chart">
              <c:ext xmlns:c16="http://schemas.microsoft.com/office/drawing/2014/chart" uri="{C3380CC4-5D6E-409C-BE32-E72D297353CC}">
                <c16:uniqueId val="{00000000-1DC0-4798-84F7-21E065837DA4}"/>
              </c:ext>
            </c:extLst>
          </c:dPt>
          <c:dPt>
            <c:idx val="1"/>
            <c:spPr>
              <a:solidFill>
                <a:srgbClr val="000099"/>
              </a:solidFill>
            </c:spPr>
            <c:extLst xmlns:c16r2="http://schemas.microsoft.com/office/drawing/2015/06/chart">
              <c:ext xmlns:c16="http://schemas.microsoft.com/office/drawing/2014/chart" uri="{C3380CC4-5D6E-409C-BE32-E72D297353CC}">
                <c16:uniqueId val="{00000001-1DC0-4798-84F7-21E065837DA4}"/>
              </c:ext>
            </c:extLst>
          </c:dPt>
          <c:dPt>
            <c:idx val="2"/>
            <c:spPr>
              <a:solidFill>
                <a:srgbClr val="00B050"/>
              </a:solidFill>
            </c:spPr>
            <c:extLst xmlns:c16r2="http://schemas.microsoft.com/office/drawing/2015/06/chart">
              <c:ext xmlns:c16="http://schemas.microsoft.com/office/drawing/2014/chart" uri="{C3380CC4-5D6E-409C-BE32-E72D297353CC}">
                <c16:uniqueId val="{00000002-1DC0-4798-84F7-21E065837DA4}"/>
              </c:ext>
            </c:extLst>
          </c:dPt>
          <c:dPt>
            <c:idx val="3"/>
            <c:spPr>
              <a:solidFill>
                <a:srgbClr val="7030A0"/>
              </a:solidFill>
            </c:spPr>
            <c:extLst xmlns:c16r2="http://schemas.microsoft.com/office/drawing/2015/06/chart">
              <c:ext xmlns:c16="http://schemas.microsoft.com/office/drawing/2014/chart" uri="{C3380CC4-5D6E-409C-BE32-E72D297353CC}">
                <c16:uniqueId val="{00000003-1DC0-4798-84F7-21E065837DA4}"/>
              </c:ext>
            </c:extLst>
          </c:dPt>
          <c:dPt>
            <c:idx val="4"/>
            <c:spPr>
              <a:solidFill>
                <a:srgbClr val="3366FF"/>
              </a:solidFill>
            </c:spPr>
            <c:extLst xmlns:c16r2="http://schemas.microsoft.com/office/drawing/2015/06/chart">
              <c:ext xmlns:c16="http://schemas.microsoft.com/office/drawing/2014/chart" uri="{C3380CC4-5D6E-409C-BE32-E72D297353CC}">
                <c16:uniqueId val="{00000004-1DC0-4798-84F7-21E065837DA4}"/>
              </c:ext>
            </c:extLst>
          </c:dPt>
          <c:dPt>
            <c:idx val="5"/>
            <c:spPr>
              <a:solidFill>
                <a:srgbClr val="FF0000"/>
              </a:solidFill>
            </c:spPr>
            <c:extLst xmlns:c16r2="http://schemas.microsoft.com/office/drawing/2015/06/chart">
              <c:ext xmlns:c16="http://schemas.microsoft.com/office/drawing/2014/chart" uri="{C3380CC4-5D6E-409C-BE32-E72D297353CC}">
                <c16:uniqueId val="{00000005-1DC0-4798-84F7-21E065837DA4}"/>
              </c:ext>
            </c:extLst>
          </c:dPt>
          <c:dPt>
            <c:idx val="6"/>
            <c:spPr>
              <a:solidFill>
                <a:srgbClr val="FFFF00"/>
              </a:solidFill>
            </c:spPr>
            <c:extLst xmlns:c16r2="http://schemas.microsoft.com/office/drawing/2015/06/chart">
              <c:ext xmlns:c16="http://schemas.microsoft.com/office/drawing/2014/chart" uri="{C3380CC4-5D6E-409C-BE32-E72D297353CC}">
                <c16:uniqueId val="{00000006-1DC0-4798-84F7-21E065837DA4}"/>
              </c:ext>
            </c:extLst>
          </c:dPt>
          <c:dLbls>
            <c:dLbl>
              <c:idx val="0"/>
              <c:layout>
                <c:manualLayout>
                  <c:x val="-0.14803679356594637"/>
                  <c:y val="2.4456527461287972E-2"/>
                </c:manualLayout>
              </c:layout>
              <c:dLblPos val="bestFi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DC0-4798-84F7-21E065837DA4}"/>
                </c:ext>
              </c:extLst>
            </c:dLbl>
            <c:spPr>
              <a:noFill/>
              <a:ln>
                <a:noFill/>
              </a:ln>
              <a:effectLst/>
            </c:spPr>
            <c:txPr>
              <a:bodyPr/>
              <a:lstStyle/>
              <a:p>
                <a:pPr>
                  <a:defRPr lang="uk-UA"/>
                </a:pPr>
                <a:endParaRPr lang="ru-RU"/>
              </a:p>
            </c:txPr>
            <c:dLblPos val="bestFit"/>
            <c:showVal val="1"/>
            <c:showLeaderLines val="1"/>
            <c:extLst xmlns:c16r2="http://schemas.microsoft.com/office/drawing/2015/06/chart">
              <c:ext xmlns:c15="http://schemas.microsoft.com/office/drawing/2012/chart" uri="{CE6537A1-D6FC-4f65-9D91-7224C49458BB}"/>
            </c:extLst>
          </c:dLbls>
          <c:cat>
            <c:strRef>
              <c:f>Лист1!$A$2:$A$8</c:f>
              <c:strCache>
                <c:ptCount val="7"/>
                <c:pt idx="0">
                  <c:v>м.Черкаси</c:v>
                </c:pt>
                <c:pt idx="1">
                  <c:v>м.Ватутіне</c:v>
                </c:pt>
                <c:pt idx="2">
                  <c:v>м.Канів</c:v>
                </c:pt>
                <c:pt idx="3">
                  <c:v>м.Золотоноша</c:v>
                </c:pt>
                <c:pt idx="4">
                  <c:v>м.Сміла</c:v>
                </c:pt>
                <c:pt idx="5">
                  <c:v>м.Умань</c:v>
                </c:pt>
                <c:pt idx="6">
                  <c:v>Райони</c:v>
                </c:pt>
              </c:strCache>
            </c:strRef>
          </c:cat>
          <c:val>
            <c:numRef>
              <c:f>Лист1!$B$2:$B$8</c:f>
              <c:numCache>
                <c:formatCode>General</c:formatCode>
                <c:ptCount val="7"/>
                <c:pt idx="0">
                  <c:v>42.5</c:v>
                </c:pt>
                <c:pt idx="1">
                  <c:v>0.4</c:v>
                </c:pt>
                <c:pt idx="2">
                  <c:v>1.1000000000000001</c:v>
                </c:pt>
                <c:pt idx="3">
                  <c:v>3.2</c:v>
                </c:pt>
                <c:pt idx="4">
                  <c:v>0.8</c:v>
                </c:pt>
                <c:pt idx="5">
                  <c:v>4.5999999999999996</c:v>
                </c:pt>
                <c:pt idx="6">
                  <c:v>47.4</c:v>
                </c:pt>
              </c:numCache>
            </c:numRef>
          </c:val>
          <c:extLst xmlns:c16r2="http://schemas.microsoft.com/office/drawing/2015/06/chart">
            <c:ext xmlns:c16="http://schemas.microsoft.com/office/drawing/2014/chart" uri="{C3380CC4-5D6E-409C-BE32-E72D297353CC}">
              <c16:uniqueId val="{00000007-1DC0-4798-84F7-21E065837DA4}"/>
            </c:ext>
          </c:extLst>
        </c:ser>
        <c:dLbls>
          <c:showVal val="1"/>
        </c:dLbls>
        <c:firstSliceAng val="0"/>
      </c:pieChart>
    </c:plotArea>
    <c:legend>
      <c:legendPos val="r"/>
      <c:legendEntry>
        <c:idx val="4"/>
        <c:txPr>
          <a:bodyPr/>
          <a:lstStyle/>
          <a:p>
            <a:pPr>
              <a:defRPr lang="uk-UA" sz="1400" b="1" i="1"/>
            </a:pPr>
            <a:endParaRPr lang="ru-RU"/>
          </a:p>
        </c:txPr>
      </c:legendEntry>
      <c:layout>
        <c:manualLayout>
          <c:xMode val="edge"/>
          <c:yMode val="edge"/>
          <c:x val="0.68603399005048082"/>
          <c:y val="0.13032272633414924"/>
          <c:w val="0.31090306104361765"/>
          <c:h val="0.55060754302059078"/>
        </c:manualLayout>
      </c:layout>
      <c:txPr>
        <a:bodyPr/>
        <a:lstStyle/>
        <a:p>
          <a:pPr>
            <a:defRPr lang="uk-UA" sz="1100"/>
          </a:pPr>
          <a:endParaRPr lang="ru-RU"/>
        </a:p>
      </c:txPr>
    </c:legend>
    <c:plotVisOnly val="1"/>
    <c:dispBlanksAs val="zero"/>
  </c:chart>
  <c:spPr>
    <a:ln>
      <a:noFill/>
    </a:ln>
  </c:spPr>
  <c:externalData r:id="rId1"/>
</c:chartSpac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2.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3.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4.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5.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6.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7.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8.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9.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4_5">
  <dgm:title val=""/>
  <dgm:desc val=""/>
  <dgm:catLst>
    <dgm:cat type="accent4" pri="11500"/>
  </dgm:catLst>
  <dgm:styleLbl name="node0">
    <dgm:fillClrLst meth="cycle">
      <a:schemeClr val="accent4">
        <a:alpha val="80000"/>
      </a:schemeClr>
    </dgm:fillClrLst>
    <dgm:linClrLst meth="repeat">
      <a:schemeClr val="lt1"/>
    </dgm:linClrLst>
    <dgm:effectClrLst/>
    <dgm:txLinClrLst/>
    <dgm:txFillClrLst/>
    <dgm:txEffectClrLst/>
  </dgm:styleLbl>
  <dgm:styleLbl name="node1">
    <dgm:fillClrLst>
      <a:schemeClr val="accent4">
        <a:alpha val="90000"/>
      </a:schemeClr>
      <a:schemeClr val="accent4">
        <a:alpha val="50000"/>
      </a:schemeClr>
    </dgm:fillClrLst>
    <dgm:linClrLst meth="repeat">
      <a:schemeClr val="lt1"/>
    </dgm:linClrLst>
    <dgm:effectClrLst/>
    <dgm:txLinClrLst/>
    <dgm:txFillClrLst/>
    <dgm:txEffectClrLst/>
  </dgm:styleLbl>
  <dgm:styleLbl name="alignNode1">
    <dgm:fillClrLst>
      <a:schemeClr val="accent4">
        <a:alpha val="90000"/>
      </a:schemeClr>
      <a:schemeClr val="accent4">
        <a:alpha val="50000"/>
      </a:schemeClr>
    </dgm:fillClrLst>
    <dgm:linClrLst>
      <a:schemeClr val="accent4">
        <a:alpha val="90000"/>
      </a:schemeClr>
      <a:schemeClr val="accent4">
        <a:alpha val="50000"/>
      </a:schemeClr>
    </dgm:linClrLst>
    <dgm:effectClrLst/>
    <dgm:txLinClrLst/>
    <dgm:txFillClrLst/>
    <dgm:txEffectClrLst/>
  </dgm:styleLbl>
  <dgm:styleLbl name="lnNode1">
    <dgm:fillClrLst>
      <a:schemeClr val="accent4">
        <a:shade val="90000"/>
      </a:schemeClr>
      <a:schemeClr val="accent4">
        <a:alpha val="50000"/>
        <a:tint val="50000"/>
      </a:schemeClr>
    </dgm:fillClrLst>
    <dgm:linClrLst meth="repeat">
      <a:schemeClr val="lt1"/>
    </dgm:linClrLst>
    <dgm:effectClrLst/>
    <dgm:txLinClrLst/>
    <dgm:txFillClrLst/>
    <dgm:txEffectClrLst/>
  </dgm:styleLbl>
  <dgm:styleLbl name="vennNode1">
    <dgm:fillClrLst>
      <a:schemeClr val="accent4">
        <a:shade val="80000"/>
        <a:alpha val="50000"/>
      </a:schemeClr>
      <a:schemeClr val="accent4">
        <a:alpha val="80000"/>
      </a:schemeClr>
    </dgm:fillClrLst>
    <dgm:linClrLst meth="repeat">
      <a:schemeClr val="lt1"/>
    </dgm:linClrLst>
    <dgm:effectClrLst/>
    <dgm:txLinClrLst/>
    <dgm:txFillClrLst/>
    <dgm:txEffectClrLst/>
  </dgm:styleLbl>
  <dgm:styleLbl name="node2">
    <dgm:fillClrLst>
      <a:schemeClr val="accent4">
        <a:alpha val="70000"/>
      </a:schemeClr>
    </dgm:fillClrLst>
    <dgm:linClrLst meth="repeat">
      <a:schemeClr val="lt1"/>
    </dgm:linClrLst>
    <dgm:effectClrLst/>
    <dgm:txLinClrLst/>
    <dgm:txFillClrLst/>
    <dgm:txEffectClrLst/>
  </dgm:styleLbl>
  <dgm:styleLbl name="node3">
    <dgm:fillClrLst>
      <a:schemeClr val="accent4">
        <a:alpha val="50000"/>
      </a:schemeClr>
    </dgm:fillClrLst>
    <dgm:linClrLst meth="repeat">
      <a:schemeClr val="lt1"/>
    </dgm:linClrLst>
    <dgm:effectClrLst/>
    <dgm:txLinClrLst/>
    <dgm:txFillClrLst/>
    <dgm:txEffectClrLst/>
  </dgm:styleLbl>
  <dgm:styleLbl name="node4">
    <dgm:fillClrLst>
      <a:schemeClr val="accent4">
        <a:alpha val="30000"/>
      </a:schemeClr>
    </dgm:fillClrLst>
    <dgm:linClrLst meth="repeat">
      <a:schemeClr val="lt1"/>
    </dgm:linClrLst>
    <dgm:effectClrLst/>
    <dgm:txLinClrLst/>
    <dgm:txFillClrLst/>
    <dgm:txEffectClrLst/>
  </dgm:styleLbl>
  <dgm:styleLbl name="fgImgPlace1">
    <dgm:fillClrLst>
      <a:schemeClr val="accent4">
        <a:tint val="50000"/>
        <a:alpha val="90000"/>
      </a:schemeClr>
      <a:schemeClr val="accent4">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f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b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sibTrans1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alpha val="90000"/>
      </a:schemeClr>
    </dgm:fillClrLst>
    <dgm:linClrLst meth="repeat">
      <a:schemeClr val="lt1"/>
    </dgm:linClrLst>
    <dgm:effectClrLst/>
    <dgm:txLinClrLst/>
    <dgm:txFillClrLst/>
    <dgm:txEffectClrLst/>
  </dgm:styleLbl>
  <dgm:styleLbl name="asst1">
    <dgm:fillClrLst meth="repeat">
      <a:schemeClr val="accent4">
        <a:alpha val="90000"/>
      </a:schemeClr>
    </dgm:fillClrLst>
    <dgm:linClrLst meth="repeat">
      <a:schemeClr val="lt1"/>
    </dgm:linClrLst>
    <dgm:effectClrLst/>
    <dgm:txLinClrLst/>
    <dgm:txFillClrLst/>
    <dgm:txEffectClrLst/>
  </dgm:styleLbl>
  <dgm:styleLbl name="asst2">
    <dgm:fillClrLst>
      <a:schemeClr val="accent4">
        <a:alpha val="90000"/>
      </a:schemeClr>
    </dgm:fillClrLst>
    <dgm:linClrLst meth="repeat">
      <a:schemeClr val="lt1"/>
    </dgm:linClrLst>
    <dgm:effectClrLst/>
    <dgm:txLinClrLst/>
    <dgm:txFillClrLst/>
    <dgm:txEffectClrLst/>
  </dgm:styleLbl>
  <dgm:styleLbl name="asst3">
    <dgm:fillClrLst>
      <a:schemeClr val="accent4">
        <a:alpha val="70000"/>
      </a:schemeClr>
    </dgm:fillClrLst>
    <dgm:linClrLst meth="repeat">
      <a:schemeClr val="lt1"/>
    </dgm:linClrLst>
    <dgm:effectClrLst/>
    <dgm:txLinClrLst/>
    <dgm:txFillClrLst/>
    <dgm:txEffectClrLst/>
  </dgm:styleLbl>
  <dgm:styleLbl name="asst4">
    <dgm:fillClrLst>
      <a:schemeClr val="accent4">
        <a:alpha val="50000"/>
      </a:schemeClr>
    </dgm:fillClrLst>
    <dgm:linClrLst meth="repeat">
      <a:schemeClr val="lt1"/>
    </dgm:linClrLst>
    <dgm:effectClrLst/>
    <dgm:txLinClrLst/>
    <dgm:txFillClrLst/>
    <dgm:txEffectClrLst/>
  </dgm:styleLbl>
  <dgm:styleLbl name="parChTrans2D1">
    <dgm:fillClrLst meth="repeat">
      <a:schemeClr val="accent4">
        <a:shade val="80000"/>
      </a:schemeClr>
    </dgm:fillClrLst>
    <dgm:linClrLst meth="repeat">
      <a:schemeClr val="accent4">
        <a:shade val="80000"/>
      </a:schemeClr>
    </dgm:linClrLst>
    <dgm:effectClrLst/>
    <dgm:txLinClrLst/>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dk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4">
        <a:tint val="90000"/>
      </a:schemeClr>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4">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a:schemeClr val="accent4">
        <a:alpha val="90000"/>
        <a:tint val="40000"/>
      </a:schemeClr>
      <a:schemeClr val="accent4">
        <a:alpha val="5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50000"/>
      </a:schemeClr>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0.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1.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2.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3.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4_5">
  <dgm:title val=""/>
  <dgm:desc val=""/>
  <dgm:catLst>
    <dgm:cat type="accent4" pri="11500"/>
  </dgm:catLst>
  <dgm:styleLbl name="node0">
    <dgm:fillClrLst meth="cycle">
      <a:schemeClr val="accent4">
        <a:alpha val="80000"/>
      </a:schemeClr>
    </dgm:fillClrLst>
    <dgm:linClrLst meth="repeat">
      <a:schemeClr val="lt1"/>
    </dgm:linClrLst>
    <dgm:effectClrLst/>
    <dgm:txLinClrLst/>
    <dgm:txFillClrLst/>
    <dgm:txEffectClrLst/>
  </dgm:styleLbl>
  <dgm:styleLbl name="node1">
    <dgm:fillClrLst>
      <a:schemeClr val="accent4">
        <a:alpha val="90000"/>
      </a:schemeClr>
      <a:schemeClr val="accent4">
        <a:alpha val="50000"/>
      </a:schemeClr>
    </dgm:fillClrLst>
    <dgm:linClrLst meth="repeat">
      <a:schemeClr val="lt1"/>
    </dgm:linClrLst>
    <dgm:effectClrLst/>
    <dgm:txLinClrLst/>
    <dgm:txFillClrLst/>
    <dgm:txEffectClrLst/>
  </dgm:styleLbl>
  <dgm:styleLbl name="alignNode1">
    <dgm:fillClrLst>
      <a:schemeClr val="accent4">
        <a:alpha val="90000"/>
      </a:schemeClr>
      <a:schemeClr val="accent4">
        <a:alpha val="50000"/>
      </a:schemeClr>
    </dgm:fillClrLst>
    <dgm:linClrLst>
      <a:schemeClr val="accent4">
        <a:alpha val="90000"/>
      </a:schemeClr>
      <a:schemeClr val="accent4">
        <a:alpha val="50000"/>
      </a:schemeClr>
    </dgm:linClrLst>
    <dgm:effectClrLst/>
    <dgm:txLinClrLst/>
    <dgm:txFillClrLst/>
    <dgm:txEffectClrLst/>
  </dgm:styleLbl>
  <dgm:styleLbl name="lnNode1">
    <dgm:fillClrLst>
      <a:schemeClr val="accent4">
        <a:shade val="90000"/>
      </a:schemeClr>
      <a:schemeClr val="accent4">
        <a:alpha val="50000"/>
        <a:tint val="50000"/>
      </a:schemeClr>
    </dgm:fillClrLst>
    <dgm:linClrLst meth="repeat">
      <a:schemeClr val="lt1"/>
    </dgm:linClrLst>
    <dgm:effectClrLst/>
    <dgm:txLinClrLst/>
    <dgm:txFillClrLst/>
    <dgm:txEffectClrLst/>
  </dgm:styleLbl>
  <dgm:styleLbl name="vennNode1">
    <dgm:fillClrLst>
      <a:schemeClr val="accent4">
        <a:shade val="80000"/>
        <a:alpha val="50000"/>
      </a:schemeClr>
      <a:schemeClr val="accent4">
        <a:alpha val="80000"/>
      </a:schemeClr>
    </dgm:fillClrLst>
    <dgm:linClrLst meth="repeat">
      <a:schemeClr val="lt1"/>
    </dgm:linClrLst>
    <dgm:effectClrLst/>
    <dgm:txLinClrLst/>
    <dgm:txFillClrLst/>
    <dgm:txEffectClrLst/>
  </dgm:styleLbl>
  <dgm:styleLbl name="node2">
    <dgm:fillClrLst>
      <a:schemeClr val="accent4">
        <a:alpha val="70000"/>
      </a:schemeClr>
    </dgm:fillClrLst>
    <dgm:linClrLst meth="repeat">
      <a:schemeClr val="lt1"/>
    </dgm:linClrLst>
    <dgm:effectClrLst/>
    <dgm:txLinClrLst/>
    <dgm:txFillClrLst/>
    <dgm:txEffectClrLst/>
  </dgm:styleLbl>
  <dgm:styleLbl name="node3">
    <dgm:fillClrLst>
      <a:schemeClr val="accent4">
        <a:alpha val="50000"/>
      </a:schemeClr>
    </dgm:fillClrLst>
    <dgm:linClrLst meth="repeat">
      <a:schemeClr val="lt1"/>
    </dgm:linClrLst>
    <dgm:effectClrLst/>
    <dgm:txLinClrLst/>
    <dgm:txFillClrLst/>
    <dgm:txEffectClrLst/>
  </dgm:styleLbl>
  <dgm:styleLbl name="node4">
    <dgm:fillClrLst>
      <a:schemeClr val="accent4">
        <a:alpha val="30000"/>
      </a:schemeClr>
    </dgm:fillClrLst>
    <dgm:linClrLst meth="repeat">
      <a:schemeClr val="lt1"/>
    </dgm:linClrLst>
    <dgm:effectClrLst/>
    <dgm:txLinClrLst/>
    <dgm:txFillClrLst/>
    <dgm:txEffectClrLst/>
  </dgm:styleLbl>
  <dgm:styleLbl name="fgImgPlace1">
    <dgm:fillClrLst>
      <a:schemeClr val="accent4">
        <a:tint val="50000"/>
        <a:alpha val="90000"/>
      </a:schemeClr>
      <a:schemeClr val="accent4">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f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b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sibTrans1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alpha val="90000"/>
      </a:schemeClr>
    </dgm:fillClrLst>
    <dgm:linClrLst meth="repeat">
      <a:schemeClr val="lt1"/>
    </dgm:linClrLst>
    <dgm:effectClrLst/>
    <dgm:txLinClrLst/>
    <dgm:txFillClrLst/>
    <dgm:txEffectClrLst/>
  </dgm:styleLbl>
  <dgm:styleLbl name="asst1">
    <dgm:fillClrLst meth="repeat">
      <a:schemeClr val="accent4">
        <a:alpha val="90000"/>
      </a:schemeClr>
    </dgm:fillClrLst>
    <dgm:linClrLst meth="repeat">
      <a:schemeClr val="lt1"/>
    </dgm:linClrLst>
    <dgm:effectClrLst/>
    <dgm:txLinClrLst/>
    <dgm:txFillClrLst/>
    <dgm:txEffectClrLst/>
  </dgm:styleLbl>
  <dgm:styleLbl name="asst2">
    <dgm:fillClrLst>
      <a:schemeClr val="accent4">
        <a:alpha val="90000"/>
      </a:schemeClr>
    </dgm:fillClrLst>
    <dgm:linClrLst meth="repeat">
      <a:schemeClr val="lt1"/>
    </dgm:linClrLst>
    <dgm:effectClrLst/>
    <dgm:txLinClrLst/>
    <dgm:txFillClrLst/>
    <dgm:txEffectClrLst/>
  </dgm:styleLbl>
  <dgm:styleLbl name="asst3">
    <dgm:fillClrLst>
      <a:schemeClr val="accent4">
        <a:alpha val="70000"/>
      </a:schemeClr>
    </dgm:fillClrLst>
    <dgm:linClrLst meth="repeat">
      <a:schemeClr val="lt1"/>
    </dgm:linClrLst>
    <dgm:effectClrLst/>
    <dgm:txLinClrLst/>
    <dgm:txFillClrLst/>
    <dgm:txEffectClrLst/>
  </dgm:styleLbl>
  <dgm:styleLbl name="asst4">
    <dgm:fillClrLst>
      <a:schemeClr val="accent4">
        <a:alpha val="50000"/>
      </a:schemeClr>
    </dgm:fillClrLst>
    <dgm:linClrLst meth="repeat">
      <a:schemeClr val="lt1"/>
    </dgm:linClrLst>
    <dgm:effectClrLst/>
    <dgm:txLinClrLst/>
    <dgm:txFillClrLst/>
    <dgm:txEffectClrLst/>
  </dgm:styleLbl>
  <dgm:styleLbl name="parChTrans2D1">
    <dgm:fillClrLst meth="repeat">
      <a:schemeClr val="accent4">
        <a:shade val="80000"/>
      </a:schemeClr>
    </dgm:fillClrLst>
    <dgm:linClrLst meth="repeat">
      <a:schemeClr val="accent4">
        <a:shade val="80000"/>
      </a:schemeClr>
    </dgm:linClrLst>
    <dgm:effectClrLst/>
    <dgm:txLinClrLst/>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dk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4">
        <a:tint val="90000"/>
      </a:schemeClr>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4">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a:schemeClr val="accent4">
        <a:alpha val="90000"/>
        <a:tint val="40000"/>
      </a:schemeClr>
      <a:schemeClr val="accent4">
        <a:alpha val="5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50000"/>
      </a:schemeClr>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2E4A076-537B-4E2A-BA7E-7D2B71737A15}" type="doc">
      <dgm:prSet loTypeId="urn:microsoft.com/office/officeart/2005/8/layout/hList6" loCatId="list" qsTypeId="urn:microsoft.com/office/officeart/2005/8/quickstyle/3d3" qsCatId="3D" csTypeId="urn:microsoft.com/office/officeart/2005/8/colors/colorful1" csCatId="colorful" phldr="1"/>
      <dgm:spPr/>
      <dgm:t>
        <a:bodyPr/>
        <a:lstStyle/>
        <a:p>
          <a:endParaRPr lang="ru-RU"/>
        </a:p>
      </dgm:t>
    </dgm:pt>
    <dgm:pt modelId="{1831E35E-F35B-4518-81C6-13B18BBCD661}">
      <dgm:prSet phldrT="[Текст]"/>
      <dgm:spPr/>
      <dgm:t>
        <a:bodyPr/>
        <a:lstStyle/>
        <a:p>
          <a:pPr algn="l"/>
          <a:r>
            <a:rPr lang="ru-RU"/>
            <a:t>Молдова</a:t>
          </a:r>
        </a:p>
      </dgm:t>
    </dgm:pt>
    <dgm:pt modelId="{7BF21DA6-637D-451C-B943-44A304060633}" type="parTrans" cxnId="{9480BC54-954F-44DB-9741-D9E1816D285C}">
      <dgm:prSet/>
      <dgm:spPr/>
      <dgm:t>
        <a:bodyPr/>
        <a:lstStyle/>
        <a:p>
          <a:pPr algn="l"/>
          <a:endParaRPr lang="ru-RU"/>
        </a:p>
      </dgm:t>
    </dgm:pt>
    <dgm:pt modelId="{847DC538-E857-4D78-A06F-AA7E1A34A54C}" type="sibTrans" cxnId="{9480BC54-954F-44DB-9741-D9E1816D285C}">
      <dgm:prSet/>
      <dgm:spPr/>
      <dgm:t>
        <a:bodyPr/>
        <a:lstStyle/>
        <a:p>
          <a:pPr algn="l"/>
          <a:endParaRPr lang="ru-RU"/>
        </a:p>
      </dgm:t>
    </dgm:pt>
    <dgm:pt modelId="{D57FE0F6-7656-41AB-8EAD-391082233C12}">
      <dgm:prSet phldrT="[Текст]"/>
      <dgm:spPr/>
      <dgm:t>
        <a:bodyPr/>
        <a:lstStyle/>
        <a:p>
          <a:pPr algn="l"/>
          <a:r>
            <a:rPr lang="ru-RU"/>
            <a:t>м. Орхей</a:t>
          </a:r>
        </a:p>
      </dgm:t>
    </dgm:pt>
    <dgm:pt modelId="{896ADA2C-AE45-4177-86AA-931C45188A84}" type="parTrans" cxnId="{6A3C365E-90B4-4EC7-94AB-262AA392024B}">
      <dgm:prSet/>
      <dgm:spPr/>
      <dgm:t>
        <a:bodyPr/>
        <a:lstStyle/>
        <a:p>
          <a:pPr algn="l"/>
          <a:endParaRPr lang="ru-RU"/>
        </a:p>
      </dgm:t>
    </dgm:pt>
    <dgm:pt modelId="{0F9963FE-1756-45E4-B817-0A54B31CBB81}" type="sibTrans" cxnId="{6A3C365E-90B4-4EC7-94AB-262AA392024B}">
      <dgm:prSet/>
      <dgm:spPr/>
      <dgm:t>
        <a:bodyPr/>
        <a:lstStyle/>
        <a:p>
          <a:pPr algn="l"/>
          <a:endParaRPr lang="ru-RU"/>
        </a:p>
      </dgm:t>
    </dgm:pt>
    <dgm:pt modelId="{C7059C91-A5F3-43D8-92A5-A2383E3C232E}">
      <dgm:prSet phldrT="[Текст]"/>
      <dgm:spPr/>
      <dgm:t>
        <a:bodyPr/>
        <a:lstStyle/>
        <a:p>
          <a:pPr algn="l"/>
          <a:r>
            <a:rPr lang="ru-RU"/>
            <a:t>м. Вадул-луй-Воде</a:t>
          </a:r>
        </a:p>
      </dgm:t>
    </dgm:pt>
    <dgm:pt modelId="{F89B22B9-B862-46D7-8925-06A5214DCC4B}" type="parTrans" cxnId="{82A5BC22-04B9-484B-A7D6-91AE12D388DF}">
      <dgm:prSet/>
      <dgm:spPr/>
      <dgm:t>
        <a:bodyPr/>
        <a:lstStyle/>
        <a:p>
          <a:pPr algn="l"/>
          <a:endParaRPr lang="ru-RU"/>
        </a:p>
      </dgm:t>
    </dgm:pt>
    <dgm:pt modelId="{B340EF63-EF8F-4E91-B396-174F53EEB26D}" type="sibTrans" cxnId="{82A5BC22-04B9-484B-A7D6-91AE12D388DF}">
      <dgm:prSet/>
      <dgm:spPr/>
      <dgm:t>
        <a:bodyPr/>
        <a:lstStyle/>
        <a:p>
          <a:pPr algn="l"/>
          <a:endParaRPr lang="ru-RU"/>
        </a:p>
      </dgm:t>
    </dgm:pt>
    <dgm:pt modelId="{EF7F84D2-3361-46AF-8D52-43E4605D0D92}">
      <dgm:prSet phldrT="[Текст]"/>
      <dgm:spPr/>
      <dgm:t>
        <a:bodyPr/>
        <a:lstStyle/>
        <a:p>
          <a:pPr algn="l"/>
          <a:r>
            <a:rPr lang="uk-UA"/>
            <a:t>Литва</a:t>
          </a:r>
          <a:endParaRPr lang="ru-RU"/>
        </a:p>
      </dgm:t>
    </dgm:pt>
    <dgm:pt modelId="{36D8D70B-6FED-4292-84CC-FFCAEEAF29AC}" type="parTrans" cxnId="{D8A910F9-F235-4B6F-84A1-DE162697ED47}">
      <dgm:prSet/>
      <dgm:spPr/>
      <dgm:t>
        <a:bodyPr/>
        <a:lstStyle/>
        <a:p>
          <a:pPr algn="l"/>
          <a:endParaRPr lang="ru-RU"/>
        </a:p>
      </dgm:t>
    </dgm:pt>
    <dgm:pt modelId="{82846A24-315F-470A-8D9C-DF588E15136F}" type="sibTrans" cxnId="{D8A910F9-F235-4B6F-84A1-DE162697ED47}">
      <dgm:prSet/>
      <dgm:spPr/>
      <dgm:t>
        <a:bodyPr/>
        <a:lstStyle/>
        <a:p>
          <a:pPr algn="l"/>
          <a:endParaRPr lang="ru-RU"/>
        </a:p>
      </dgm:t>
    </dgm:pt>
    <dgm:pt modelId="{629F3586-45F5-474C-907B-CB3A7E199862}">
      <dgm:prSet phldrT="[Текст]"/>
      <dgm:spPr/>
      <dgm:t>
        <a:bodyPr/>
        <a:lstStyle/>
        <a:p>
          <a:pPr algn="l"/>
          <a:r>
            <a:rPr lang="uk-UA"/>
            <a:t>м. Йонава</a:t>
          </a:r>
          <a:endParaRPr lang="ru-RU"/>
        </a:p>
      </dgm:t>
    </dgm:pt>
    <dgm:pt modelId="{214984D6-4128-43CB-A4F3-69765ED399E4}" type="parTrans" cxnId="{791DCB76-FF12-447C-B732-1E6A60EDDCD2}">
      <dgm:prSet/>
      <dgm:spPr/>
      <dgm:t>
        <a:bodyPr/>
        <a:lstStyle/>
        <a:p>
          <a:pPr algn="l"/>
          <a:endParaRPr lang="ru-RU"/>
        </a:p>
      </dgm:t>
    </dgm:pt>
    <dgm:pt modelId="{BB8A71E6-6F38-4C8D-8914-E880CF4E90F2}" type="sibTrans" cxnId="{791DCB76-FF12-447C-B732-1E6A60EDDCD2}">
      <dgm:prSet/>
      <dgm:spPr/>
      <dgm:t>
        <a:bodyPr/>
        <a:lstStyle/>
        <a:p>
          <a:pPr algn="l"/>
          <a:endParaRPr lang="ru-RU"/>
        </a:p>
      </dgm:t>
    </dgm:pt>
    <dgm:pt modelId="{A70EF974-14D2-4251-B399-C225C779AFD0}">
      <dgm:prSet phldrT="[Текст]"/>
      <dgm:spPr/>
      <dgm:t>
        <a:bodyPr/>
        <a:lstStyle/>
        <a:p>
          <a:pPr algn="l"/>
          <a:r>
            <a:rPr lang="uk-UA"/>
            <a:t>США</a:t>
          </a:r>
          <a:endParaRPr lang="ru-RU"/>
        </a:p>
      </dgm:t>
    </dgm:pt>
    <dgm:pt modelId="{F5507FB9-14E3-44A7-BFD2-D9E5887CFE60}" type="parTrans" cxnId="{9CA7FB2D-7059-4FC0-92D9-55093936FC4F}">
      <dgm:prSet/>
      <dgm:spPr/>
      <dgm:t>
        <a:bodyPr/>
        <a:lstStyle/>
        <a:p>
          <a:pPr algn="l"/>
          <a:endParaRPr lang="ru-RU"/>
        </a:p>
      </dgm:t>
    </dgm:pt>
    <dgm:pt modelId="{D735BFA8-CA1D-4E0C-91C5-5010B503FBBF}" type="sibTrans" cxnId="{9CA7FB2D-7059-4FC0-92D9-55093936FC4F}">
      <dgm:prSet/>
      <dgm:spPr/>
      <dgm:t>
        <a:bodyPr/>
        <a:lstStyle/>
        <a:p>
          <a:pPr algn="l"/>
          <a:endParaRPr lang="ru-RU"/>
        </a:p>
      </dgm:t>
    </dgm:pt>
    <dgm:pt modelId="{9444335E-5BFE-47F5-B781-C7E0A333BE2B}">
      <dgm:prSet phldrT="[Текст]"/>
      <dgm:spPr/>
      <dgm:t>
        <a:bodyPr/>
        <a:lstStyle/>
        <a:p>
          <a:pPr algn="l"/>
          <a:r>
            <a:rPr lang="uk-UA"/>
            <a:t>м. Ньютон</a:t>
          </a:r>
          <a:endParaRPr lang="ru-RU"/>
        </a:p>
      </dgm:t>
    </dgm:pt>
    <dgm:pt modelId="{7542F00C-43B2-45FF-B45B-2A688B282BCC}" type="parTrans" cxnId="{9460F368-3A6A-4F0E-9EF6-840D02EE2BE6}">
      <dgm:prSet/>
      <dgm:spPr/>
      <dgm:t>
        <a:bodyPr/>
        <a:lstStyle/>
        <a:p>
          <a:pPr algn="l"/>
          <a:endParaRPr lang="ru-RU"/>
        </a:p>
      </dgm:t>
    </dgm:pt>
    <dgm:pt modelId="{ED8D590E-8B1F-4B56-B39E-71CFD430C306}" type="sibTrans" cxnId="{9460F368-3A6A-4F0E-9EF6-840D02EE2BE6}">
      <dgm:prSet/>
      <dgm:spPr/>
      <dgm:t>
        <a:bodyPr/>
        <a:lstStyle/>
        <a:p>
          <a:pPr algn="l"/>
          <a:endParaRPr lang="ru-RU"/>
        </a:p>
      </dgm:t>
    </dgm:pt>
    <dgm:pt modelId="{58E97AE7-0147-4A79-BBB2-BA1AE76B1941}">
      <dgm:prSet/>
      <dgm:spPr/>
      <dgm:t>
        <a:bodyPr/>
        <a:lstStyle/>
        <a:p>
          <a:pPr algn="l"/>
          <a:r>
            <a:rPr lang="uk-UA"/>
            <a:t>Україна</a:t>
          </a:r>
          <a:endParaRPr lang="ru-RU"/>
        </a:p>
      </dgm:t>
    </dgm:pt>
    <dgm:pt modelId="{13237438-69F8-44F5-9B71-42468E007BD9}" type="parTrans" cxnId="{0838FC6A-6B8F-4210-95FD-77B5DE22F3FF}">
      <dgm:prSet/>
      <dgm:spPr/>
      <dgm:t>
        <a:bodyPr/>
        <a:lstStyle/>
        <a:p>
          <a:pPr algn="l"/>
          <a:endParaRPr lang="ru-RU"/>
        </a:p>
      </dgm:t>
    </dgm:pt>
    <dgm:pt modelId="{EDA33046-7CBF-44FF-A721-BC00E7F6D4D5}" type="sibTrans" cxnId="{0838FC6A-6B8F-4210-95FD-77B5DE22F3FF}">
      <dgm:prSet/>
      <dgm:spPr/>
      <dgm:t>
        <a:bodyPr/>
        <a:lstStyle/>
        <a:p>
          <a:pPr algn="l"/>
          <a:endParaRPr lang="ru-RU"/>
        </a:p>
      </dgm:t>
    </dgm:pt>
    <dgm:pt modelId="{6F058B0F-D6A8-4A3A-AF81-277854D4AC63}">
      <dgm:prSet/>
      <dgm:spPr/>
      <dgm:t>
        <a:bodyPr/>
        <a:lstStyle/>
        <a:p>
          <a:pPr algn="l"/>
          <a:r>
            <a:rPr lang="uk-UA"/>
            <a:t>м. Ватутіне</a:t>
          </a:r>
          <a:endParaRPr lang="ru-RU"/>
        </a:p>
      </dgm:t>
    </dgm:pt>
    <dgm:pt modelId="{1D0DAA01-0E42-4757-B02B-B6F6BDE642FF}" type="parTrans" cxnId="{F286DB2B-2DCE-4EFD-A6D3-69CAD8ECF344}">
      <dgm:prSet/>
      <dgm:spPr/>
      <dgm:t>
        <a:bodyPr/>
        <a:lstStyle/>
        <a:p>
          <a:pPr algn="l"/>
          <a:endParaRPr lang="ru-RU"/>
        </a:p>
      </dgm:t>
    </dgm:pt>
    <dgm:pt modelId="{9D885FB6-1F08-4552-BB12-17D98EEBD092}" type="sibTrans" cxnId="{F286DB2B-2DCE-4EFD-A6D3-69CAD8ECF344}">
      <dgm:prSet/>
      <dgm:spPr/>
      <dgm:t>
        <a:bodyPr/>
        <a:lstStyle/>
        <a:p>
          <a:pPr algn="l"/>
          <a:endParaRPr lang="ru-RU"/>
        </a:p>
      </dgm:t>
    </dgm:pt>
    <dgm:pt modelId="{C95E447F-3A27-4A0C-AF87-8D665DF8FC17}">
      <dgm:prSet/>
      <dgm:spPr/>
      <dgm:t>
        <a:bodyPr/>
        <a:lstStyle/>
        <a:p>
          <a:pPr algn="l"/>
          <a:r>
            <a:rPr lang="uk-UA"/>
            <a:t>м. Ковель</a:t>
          </a:r>
          <a:endParaRPr lang="ru-RU"/>
        </a:p>
      </dgm:t>
    </dgm:pt>
    <dgm:pt modelId="{9C3E0F13-31B8-4896-9079-876DE3A860D3}" type="parTrans" cxnId="{90FAD9C6-42B2-47A9-8854-322B5B0FBAC1}">
      <dgm:prSet/>
      <dgm:spPr/>
      <dgm:t>
        <a:bodyPr/>
        <a:lstStyle/>
        <a:p>
          <a:pPr algn="l"/>
          <a:endParaRPr lang="ru-RU"/>
        </a:p>
      </dgm:t>
    </dgm:pt>
    <dgm:pt modelId="{002D18B3-E63B-416C-A0E7-73A044862A53}" type="sibTrans" cxnId="{90FAD9C6-42B2-47A9-8854-322B5B0FBAC1}">
      <dgm:prSet/>
      <dgm:spPr/>
      <dgm:t>
        <a:bodyPr/>
        <a:lstStyle/>
        <a:p>
          <a:pPr algn="l"/>
          <a:endParaRPr lang="ru-RU"/>
        </a:p>
      </dgm:t>
    </dgm:pt>
    <dgm:pt modelId="{BABEE4E6-3323-4AFE-8DF7-E1EF12AB6696}">
      <dgm:prSet/>
      <dgm:spPr/>
      <dgm:t>
        <a:bodyPr/>
        <a:lstStyle/>
        <a:p>
          <a:pPr algn="l"/>
          <a:r>
            <a:rPr lang="uk-UA"/>
            <a:t>м. Ірпінь</a:t>
          </a:r>
          <a:endParaRPr lang="ru-RU"/>
        </a:p>
      </dgm:t>
    </dgm:pt>
    <dgm:pt modelId="{B3AC1CBC-FD58-4909-A517-9267034921D5}" type="parTrans" cxnId="{F8F4A34F-320D-4CB0-83E8-ED2C5F85F29B}">
      <dgm:prSet/>
      <dgm:spPr/>
      <dgm:t>
        <a:bodyPr/>
        <a:lstStyle/>
        <a:p>
          <a:pPr algn="l"/>
          <a:endParaRPr lang="ru-RU"/>
        </a:p>
      </dgm:t>
    </dgm:pt>
    <dgm:pt modelId="{4CFBD03D-1ACE-4F17-9998-C413EB665E5C}" type="sibTrans" cxnId="{F8F4A34F-320D-4CB0-83E8-ED2C5F85F29B}">
      <dgm:prSet/>
      <dgm:spPr/>
      <dgm:t>
        <a:bodyPr/>
        <a:lstStyle/>
        <a:p>
          <a:pPr algn="l"/>
          <a:endParaRPr lang="ru-RU"/>
        </a:p>
      </dgm:t>
    </dgm:pt>
    <dgm:pt modelId="{3B68D694-5C94-4055-8659-CD6EE594A072}" type="pres">
      <dgm:prSet presAssocID="{72E4A076-537B-4E2A-BA7E-7D2B71737A15}" presName="Name0" presStyleCnt="0">
        <dgm:presLayoutVars>
          <dgm:dir/>
          <dgm:resizeHandles val="exact"/>
        </dgm:presLayoutVars>
      </dgm:prSet>
      <dgm:spPr/>
      <dgm:t>
        <a:bodyPr/>
        <a:lstStyle/>
        <a:p>
          <a:endParaRPr lang="ru-RU"/>
        </a:p>
      </dgm:t>
    </dgm:pt>
    <dgm:pt modelId="{D20917FA-2387-4BFC-9928-2117A3A9CF2C}" type="pres">
      <dgm:prSet presAssocID="{1831E35E-F35B-4518-81C6-13B18BBCD661}" presName="node" presStyleLbl="node1" presStyleIdx="0" presStyleCnt="4">
        <dgm:presLayoutVars>
          <dgm:bulletEnabled val="1"/>
        </dgm:presLayoutVars>
      </dgm:prSet>
      <dgm:spPr/>
      <dgm:t>
        <a:bodyPr/>
        <a:lstStyle/>
        <a:p>
          <a:endParaRPr lang="ru-RU"/>
        </a:p>
      </dgm:t>
    </dgm:pt>
    <dgm:pt modelId="{24C2B9A4-5697-4576-8EEE-E8789C670578}" type="pres">
      <dgm:prSet presAssocID="{847DC538-E857-4D78-A06F-AA7E1A34A54C}" presName="sibTrans" presStyleCnt="0"/>
      <dgm:spPr/>
    </dgm:pt>
    <dgm:pt modelId="{718510EA-A5A6-4096-9313-E9BC08CD89DD}" type="pres">
      <dgm:prSet presAssocID="{EF7F84D2-3361-46AF-8D52-43E4605D0D92}" presName="node" presStyleLbl="node1" presStyleIdx="1" presStyleCnt="4" custScaleX="104063">
        <dgm:presLayoutVars>
          <dgm:bulletEnabled val="1"/>
        </dgm:presLayoutVars>
      </dgm:prSet>
      <dgm:spPr/>
      <dgm:t>
        <a:bodyPr/>
        <a:lstStyle/>
        <a:p>
          <a:endParaRPr lang="ru-RU"/>
        </a:p>
      </dgm:t>
    </dgm:pt>
    <dgm:pt modelId="{FF89E6A7-76F7-4D8C-BC24-93BD5A0230E2}" type="pres">
      <dgm:prSet presAssocID="{82846A24-315F-470A-8D9C-DF588E15136F}" presName="sibTrans" presStyleCnt="0"/>
      <dgm:spPr/>
    </dgm:pt>
    <dgm:pt modelId="{5A020115-867B-40EC-9738-4D4AF2D01C41}" type="pres">
      <dgm:prSet presAssocID="{A70EF974-14D2-4251-B399-C225C779AFD0}" presName="node" presStyleLbl="node1" presStyleIdx="2" presStyleCnt="4">
        <dgm:presLayoutVars>
          <dgm:bulletEnabled val="1"/>
        </dgm:presLayoutVars>
      </dgm:prSet>
      <dgm:spPr/>
      <dgm:t>
        <a:bodyPr/>
        <a:lstStyle/>
        <a:p>
          <a:endParaRPr lang="ru-RU"/>
        </a:p>
      </dgm:t>
    </dgm:pt>
    <dgm:pt modelId="{FF908422-3115-448D-9E82-09AC6D02B68F}" type="pres">
      <dgm:prSet presAssocID="{D735BFA8-CA1D-4E0C-91C5-5010B503FBBF}" presName="sibTrans" presStyleCnt="0"/>
      <dgm:spPr/>
    </dgm:pt>
    <dgm:pt modelId="{6D581831-5B77-4F12-84D7-9208D9FA6EDE}" type="pres">
      <dgm:prSet presAssocID="{58E97AE7-0147-4A79-BBB2-BA1AE76B1941}" presName="node" presStyleLbl="node1" presStyleIdx="3" presStyleCnt="4">
        <dgm:presLayoutVars>
          <dgm:bulletEnabled val="1"/>
        </dgm:presLayoutVars>
      </dgm:prSet>
      <dgm:spPr/>
      <dgm:t>
        <a:bodyPr/>
        <a:lstStyle/>
        <a:p>
          <a:endParaRPr lang="ru-RU"/>
        </a:p>
      </dgm:t>
    </dgm:pt>
  </dgm:ptLst>
  <dgm:cxnLst>
    <dgm:cxn modelId="{229A06E9-05BD-4E83-A7AF-FD742E169CD4}" type="presOf" srcId="{C7059C91-A5F3-43D8-92A5-A2383E3C232E}" destId="{D20917FA-2387-4BFC-9928-2117A3A9CF2C}" srcOrd="0" destOrd="2" presId="urn:microsoft.com/office/officeart/2005/8/layout/hList6"/>
    <dgm:cxn modelId="{DE348DFE-2ED7-46E8-8E57-5AD6D1A56D4F}" type="presOf" srcId="{BABEE4E6-3323-4AFE-8DF7-E1EF12AB6696}" destId="{6D581831-5B77-4F12-84D7-9208D9FA6EDE}" srcOrd="0" destOrd="3" presId="urn:microsoft.com/office/officeart/2005/8/layout/hList6"/>
    <dgm:cxn modelId="{B24FA851-2FA0-424A-891C-3AA57827D8A2}" type="presOf" srcId="{72E4A076-537B-4E2A-BA7E-7D2B71737A15}" destId="{3B68D694-5C94-4055-8659-CD6EE594A072}" srcOrd="0" destOrd="0" presId="urn:microsoft.com/office/officeart/2005/8/layout/hList6"/>
    <dgm:cxn modelId="{6A3C365E-90B4-4EC7-94AB-262AA392024B}" srcId="{1831E35E-F35B-4518-81C6-13B18BBCD661}" destId="{D57FE0F6-7656-41AB-8EAD-391082233C12}" srcOrd="0" destOrd="0" parTransId="{896ADA2C-AE45-4177-86AA-931C45188A84}" sibTransId="{0F9963FE-1756-45E4-B817-0A54B31CBB81}"/>
    <dgm:cxn modelId="{348DFF72-2D91-4A73-A493-5E8F55488618}" type="presOf" srcId="{1831E35E-F35B-4518-81C6-13B18BBCD661}" destId="{D20917FA-2387-4BFC-9928-2117A3A9CF2C}" srcOrd="0" destOrd="0" presId="urn:microsoft.com/office/officeart/2005/8/layout/hList6"/>
    <dgm:cxn modelId="{2876D925-630F-447B-BA4A-6193029D2467}" type="presOf" srcId="{58E97AE7-0147-4A79-BBB2-BA1AE76B1941}" destId="{6D581831-5B77-4F12-84D7-9208D9FA6EDE}" srcOrd="0" destOrd="0" presId="urn:microsoft.com/office/officeart/2005/8/layout/hList6"/>
    <dgm:cxn modelId="{4B065A63-3820-4092-A030-94DD940F0DB4}" type="presOf" srcId="{9444335E-5BFE-47F5-B781-C7E0A333BE2B}" destId="{5A020115-867B-40EC-9738-4D4AF2D01C41}" srcOrd="0" destOrd="1" presId="urn:microsoft.com/office/officeart/2005/8/layout/hList6"/>
    <dgm:cxn modelId="{791DCB76-FF12-447C-B732-1E6A60EDDCD2}" srcId="{EF7F84D2-3361-46AF-8D52-43E4605D0D92}" destId="{629F3586-45F5-474C-907B-CB3A7E199862}" srcOrd="0" destOrd="0" parTransId="{214984D6-4128-43CB-A4F3-69765ED399E4}" sibTransId="{BB8A71E6-6F38-4C8D-8914-E880CF4E90F2}"/>
    <dgm:cxn modelId="{D773B694-C7BD-4FE0-AFFA-647C8B592745}" type="presOf" srcId="{629F3586-45F5-474C-907B-CB3A7E199862}" destId="{718510EA-A5A6-4096-9313-E9BC08CD89DD}" srcOrd="0" destOrd="1" presId="urn:microsoft.com/office/officeart/2005/8/layout/hList6"/>
    <dgm:cxn modelId="{13B4D2ED-D57B-4E23-838C-B4039B9F2515}" type="presOf" srcId="{A70EF974-14D2-4251-B399-C225C779AFD0}" destId="{5A020115-867B-40EC-9738-4D4AF2D01C41}" srcOrd="0" destOrd="0" presId="urn:microsoft.com/office/officeart/2005/8/layout/hList6"/>
    <dgm:cxn modelId="{D8A910F9-F235-4B6F-84A1-DE162697ED47}" srcId="{72E4A076-537B-4E2A-BA7E-7D2B71737A15}" destId="{EF7F84D2-3361-46AF-8D52-43E4605D0D92}" srcOrd="1" destOrd="0" parTransId="{36D8D70B-6FED-4292-84CC-FFCAEEAF29AC}" sibTransId="{82846A24-315F-470A-8D9C-DF588E15136F}"/>
    <dgm:cxn modelId="{9CA7FB2D-7059-4FC0-92D9-55093936FC4F}" srcId="{72E4A076-537B-4E2A-BA7E-7D2B71737A15}" destId="{A70EF974-14D2-4251-B399-C225C779AFD0}" srcOrd="2" destOrd="0" parTransId="{F5507FB9-14E3-44A7-BFD2-D9E5887CFE60}" sibTransId="{D735BFA8-CA1D-4E0C-91C5-5010B503FBBF}"/>
    <dgm:cxn modelId="{F8F4A34F-320D-4CB0-83E8-ED2C5F85F29B}" srcId="{58E97AE7-0147-4A79-BBB2-BA1AE76B1941}" destId="{BABEE4E6-3323-4AFE-8DF7-E1EF12AB6696}" srcOrd="2" destOrd="0" parTransId="{B3AC1CBC-FD58-4909-A517-9267034921D5}" sibTransId="{4CFBD03D-1ACE-4F17-9998-C413EB665E5C}"/>
    <dgm:cxn modelId="{2FC79995-2183-4A8B-BD66-E56607CB09D7}" type="presOf" srcId="{C95E447F-3A27-4A0C-AF87-8D665DF8FC17}" destId="{6D581831-5B77-4F12-84D7-9208D9FA6EDE}" srcOrd="0" destOrd="2" presId="urn:microsoft.com/office/officeart/2005/8/layout/hList6"/>
    <dgm:cxn modelId="{05BBE400-AECF-43C7-B2BD-485FD3280DF0}" type="presOf" srcId="{D57FE0F6-7656-41AB-8EAD-391082233C12}" destId="{D20917FA-2387-4BFC-9928-2117A3A9CF2C}" srcOrd="0" destOrd="1" presId="urn:microsoft.com/office/officeart/2005/8/layout/hList6"/>
    <dgm:cxn modelId="{9460F368-3A6A-4F0E-9EF6-840D02EE2BE6}" srcId="{A70EF974-14D2-4251-B399-C225C779AFD0}" destId="{9444335E-5BFE-47F5-B781-C7E0A333BE2B}" srcOrd="0" destOrd="0" parTransId="{7542F00C-43B2-45FF-B45B-2A688B282BCC}" sibTransId="{ED8D590E-8B1F-4B56-B39E-71CFD430C306}"/>
    <dgm:cxn modelId="{90FAD9C6-42B2-47A9-8854-322B5B0FBAC1}" srcId="{58E97AE7-0147-4A79-BBB2-BA1AE76B1941}" destId="{C95E447F-3A27-4A0C-AF87-8D665DF8FC17}" srcOrd="1" destOrd="0" parTransId="{9C3E0F13-31B8-4896-9079-876DE3A860D3}" sibTransId="{002D18B3-E63B-416C-A0E7-73A044862A53}"/>
    <dgm:cxn modelId="{22763C53-A34D-4626-9E56-F54F9FD09C98}" type="presOf" srcId="{EF7F84D2-3361-46AF-8D52-43E4605D0D92}" destId="{718510EA-A5A6-4096-9313-E9BC08CD89DD}" srcOrd="0" destOrd="0" presId="urn:microsoft.com/office/officeart/2005/8/layout/hList6"/>
    <dgm:cxn modelId="{F286DB2B-2DCE-4EFD-A6D3-69CAD8ECF344}" srcId="{58E97AE7-0147-4A79-BBB2-BA1AE76B1941}" destId="{6F058B0F-D6A8-4A3A-AF81-277854D4AC63}" srcOrd="0" destOrd="0" parTransId="{1D0DAA01-0E42-4757-B02B-B6F6BDE642FF}" sibTransId="{9D885FB6-1F08-4552-BB12-17D98EEBD092}"/>
    <dgm:cxn modelId="{0838FC6A-6B8F-4210-95FD-77B5DE22F3FF}" srcId="{72E4A076-537B-4E2A-BA7E-7D2B71737A15}" destId="{58E97AE7-0147-4A79-BBB2-BA1AE76B1941}" srcOrd="3" destOrd="0" parTransId="{13237438-69F8-44F5-9B71-42468E007BD9}" sibTransId="{EDA33046-7CBF-44FF-A721-BC00E7F6D4D5}"/>
    <dgm:cxn modelId="{EB2B95A0-5009-4A9A-B1B8-BABD589D6A48}" type="presOf" srcId="{6F058B0F-D6A8-4A3A-AF81-277854D4AC63}" destId="{6D581831-5B77-4F12-84D7-9208D9FA6EDE}" srcOrd="0" destOrd="1" presId="urn:microsoft.com/office/officeart/2005/8/layout/hList6"/>
    <dgm:cxn modelId="{9480BC54-954F-44DB-9741-D9E1816D285C}" srcId="{72E4A076-537B-4E2A-BA7E-7D2B71737A15}" destId="{1831E35E-F35B-4518-81C6-13B18BBCD661}" srcOrd="0" destOrd="0" parTransId="{7BF21DA6-637D-451C-B943-44A304060633}" sibTransId="{847DC538-E857-4D78-A06F-AA7E1A34A54C}"/>
    <dgm:cxn modelId="{82A5BC22-04B9-484B-A7D6-91AE12D388DF}" srcId="{1831E35E-F35B-4518-81C6-13B18BBCD661}" destId="{C7059C91-A5F3-43D8-92A5-A2383E3C232E}" srcOrd="1" destOrd="0" parTransId="{F89B22B9-B862-46D7-8925-06A5214DCC4B}" sibTransId="{B340EF63-EF8F-4E91-B396-174F53EEB26D}"/>
    <dgm:cxn modelId="{FDE35A7E-EBF6-4BA4-99FA-A4D88B3F3A67}" type="presParOf" srcId="{3B68D694-5C94-4055-8659-CD6EE594A072}" destId="{D20917FA-2387-4BFC-9928-2117A3A9CF2C}" srcOrd="0" destOrd="0" presId="urn:microsoft.com/office/officeart/2005/8/layout/hList6"/>
    <dgm:cxn modelId="{B083A73F-00F2-4436-A611-D63C414E04D1}" type="presParOf" srcId="{3B68D694-5C94-4055-8659-CD6EE594A072}" destId="{24C2B9A4-5697-4576-8EEE-E8789C670578}" srcOrd="1" destOrd="0" presId="urn:microsoft.com/office/officeart/2005/8/layout/hList6"/>
    <dgm:cxn modelId="{E4388865-1E35-4E85-9C47-6B6A7F156CDC}" type="presParOf" srcId="{3B68D694-5C94-4055-8659-CD6EE594A072}" destId="{718510EA-A5A6-4096-9313-E9BC08CD89DD}" srcOrd="2" destOrd="0" presId="urn:microsoft.com/office/officeart/2005/8/layout/hList6"/>
    <dgm:cxn modelId="{9AE28041-6A0E-463A-929B-06C3F151B64E}" type="presParOf" srcId="{3B68D694-5C94-4055-8659-CD6EE594A072}" destId="{FF89E6A7-76F7-4D8C-BC24-93BD5A0230E2}" srcOrd="3" destOrd="0" presId="urn:microsoft.com/office/officeart/2005/8/layout/hList6"/>
    <dgm:cxn modelId="{121B8A82-2B27-417B-B8DD-AD483A26D7C6}" type="presParOf" srcId="{3B68D694-5C94-4055-8659-CD6EE594A072}" destId="{5A020115-867B-40EC-9738-4D4AF2D01C41}" srcOrd="4" destOrd="0" presId="urn:microsoft.com/office/officeart/2005/8/layout/hList6"/>
    <dgm:cxn modelId="{07D0D49E-6E3A-4621-9FFE-F694E811AD36}" type="presParOf" srcId="{3B68D694-5C94-4055-8659-CD6EE594A072}" destId="{FF908422-3115-448D-9E82-09AC6D02B68F}" srcOrd="5" destOrd="0" presId="urn:microsoft.com/office/officeart/2005/8/layout/hList6"/>
    <dgm:cxn modelId="{633309B4-6D5B-4BB8-8B67-583CAFFF053B}" type="presParOf" srcId="{3B68D694-5C94-4055-8659-CD6EE594A072}" destId="{6D581831-5B77-4F12-84D7-9208D9FA6EDE}" srcOrd="6" destOrd="0" presId="urn:microsoft.com/office/officeart/2005/8/layout/hList6"/>
  </dgm:cxnLst>
  <dgm:bg/>
  <dgm:whole/>
</dgm:dataModel>
</file>

<file path=word/diagrams/data10.xml><?xml version="1.0" encoding="utf-8"?>
<dgm:dataModel xmlns:dgm="http://schemas.openxmlformats.org/drawingml/2006/diagram" xmlns:a="http://schemas.openxmlformats.org/drawingml/2006/main">
  <dgm:ptLst>
    <dgm:pt modelId="{E14CCE81-6136-474B-8822-FC3D49D894A1}" type="doc">
      <dgm:prSet loTypeId="urn:microsoft.com/office/officeart/2005/8/layout/default#6" loCatId="list" qsTypeId="urn:microsoft.com/office/officeart/2005/8/quickstyle/3d1" qsCatId="3D" csTypeId="urn:microsoft.com/office/officeart/2005/8/colors/accent6_5" csCatId="accent6" phldr="1"/>
      <dgm:spPr/>
      <dgm:t>
        <a:bodyPr/>
        <a:lstStyle/>
        <a:p>
          <a:endParaRPr lang="ru-RU"/>
        </a:p>
      </dgm:t>
    </dgm:pt>
    <dgm:pt modelId="{18AC745F-0FC4-4860-BAC4-3DCBCD2D142F}">
      <dgm:prSet phldrT="[Текст]" custT="1"/>
      <dgm:spPr>
        <a:xfrm>
          <a:off x="4814" y="2"/>
          <a:ext cx="1366702" cy="2019294"/>
        </a:xfrm>
        <a:scene3d>
          <a:camera prst="orthographicFront"/>
          <a:lightRig rig="flat" dir="t"/>
        </a:scene3d>
        <a:sp3d prstMaterial="plastic">
          <a:bevelT w="120900" h="88900"/>
          <a:bevelB w="88900" h="31750" prst="angle"/>
        </a:sp3d>
      </dgm:spPr>
      <dgm:t>
        <a:bodyPr/>
        <a:lstStyle/>
        <a:p>
          <a:r>
            <a:rPr lang="ru-RU" sz="1400" b="0">
              <a:latin typeface="Calibri"/>
              <a:ea typeface="+mn-ea"/>
              <a:cs typeface="+mn-cs"/>
            </a:rPr>
            <a:t>А.1. Залучення інвестицій та розвиток інфраструктури підтримки бізнесу </a:t>
          </a:r>
        </a:p>
      </dgm:t>
    </dgm:pt>
    <dgm:pt modelId="{7D4BFDA7-DEA4-40C2-997E-61456CFB050A}" type="parTrans" cxnId="{085386CC-8E59-4189-BB40-620D43BD953F}">
      <dgm:prSet/>
      <dgm:spPr/>
      <dgm:t>
        <a:bodyPr/>
        <a:lstStyle/>
        <a:p>
          <a:endParaRPr lang="ru-RU" sz="1400"/>
        </a:p>
      </dgm:t>
    </dgm:pt>
    <dgm:pt modelId="{F6650B16-4CA3-44BE-A775-9F11E89B58D1}" type="sibTrans" cxnId="{085386CC-8E59-4189-BB40-620D43BD953F}">
      <dgm:prSet/>
      <dgm:spPr/>
      <dgm:t>
        <a:bodyPr/>
        <a:lstStyle/>
        <a:p>
          <a:endParaRPr lang="ru-RU" sz="1400"/>
        </a:p>
      </dgm:t>
    </dgm:pt>
    <dgm:pt modelId="{5871D17C-7E8E-4179-817E-35A7EEEA4E06}">
      <dgm:prSet phldrT="[Текст]" custT="1"/>
      <dgm:spPr>
        <a:xfrm>
          <a:off x="1508187" y="1060"/>
          <a:ext cx="1366702" cy="2017179"/>
        </a:xfrm>
        <a:scene3d>
          <a:camera prst="orthographicFront"/>
          <a:lightRig rig="flat" dir="t"/>
        </a:scene3d>
        <a:sp3d prstMaterial="plastic">
          <a:bevelT w="120900" h="88900"/>
          <a:bevelB w="88900" h="31750" prst="angle"/>
        </a:sp3d>
      </dgm:spPr>
      <dgm:t>
        <a:bodyPr/>
        <a:lstStyle/>
        <a:p>
          <a:r>
            <a:rPr lang="ru-RU" sz="1400">
              <a:latin typeface="Calibri"/>
              <a:ea typeface="+mn-ea"/>
              <a:cs typeface="+mn-cs"/>
            </a:rPr>
            <a:t>А.2. Формування сприятливого бізнес-середовища та умов для просування продукції місцевого виробника</a:t>
          </a:r>
        </a:p>
      </dgm:t>
    </dgm:pt>
    <dgm:pt modelId="{279FA71B-FEDF-47E2-A6EE-49666BD30681}" type="parTrans" cxnId="{EECCC607-81A1-447A-A5B1-FD7291E28388}">
      <dgm:prSet/>
      <dgm:spPr/>
      <dgm:t>
        <a:bodyPr/>
        <a:lstStyle/>
        <a:p>
          <a:endParaRPr lang="ru-RU" sz="1400"/>
        </a:p>
      </dgm:t>
    </dgm:pt>
    <dgm:pt modelId="{ECAB4F20-9036-4C36-B99D-5786649DB96D}" type="sibTrans" cxnId="{EECCC607-81A1-447A-A5B1-FD7291E28388}">
      <dgm:prSet/>
      <dgm:spPr/>
      <dgm:t>
        <a:bodyPr/>
        <a:lstStyle/>
        <a:p>
          <a:endParaRPr lang="ru-RU" sz="1400"/>
        </a:p>
      </dgm:t>
    </dgm:pt>
    <dgm:pt modelId="{86D7CC70-852B-48B7-90EA-82BB377CAD2B}">
      <dgm:prSet phldrT="[Текст]" custT="1"/>
      <dgm:spPr>
        <a:xfrm>
          <a:off x="3011560" y="2"/>
          <a:ext cx="1366702" cy="2019294"/>
        </a:xfrm>
        <a:scene3d>
          <a:camera prst="orthographicFront"/>
          <a:lightRig rig="flat" dir="t"/>
        </a:scene3d>
        <a:sp3d prstMaterial="plastic">
          <a:bevelT w="120900" h="88900"/>
          <a:bevelB w="88900" h="31750" prst="angle"/>
        </a:sp3d>
      </dgm:spPr>
      <dgm:t>
        <a:bodyPr/>
        <a:lstStyle/>
        <a:p>
          <a:r>
            <a:rPr lang="ru-RU" sz="1400">
              <a:latin typeface="Calibri"/>
              <a:ea typeface="+mn-ea"/>
              <a:cs typeface="+mn-cs"/>
            </a:rPr>
            <a:t>А.3. Розвиток трудового потенціалу</a:t>
          </a:r>
        </a:p>
      </dgm:t>
    </dgm:pt>
    <dgm:pt modelId="{59A1E504-3ED4-4EB1-90D9-3915045EB103}" type="parTrans" cxnId="{2F648EA4-D40F-4694-84B9-15513F8B20A1}">
      <dgm:prSet/>
      <dgm:spPr/>
      <dgm:t>
        <a:bodyPr/>
        <a:lstStyle/>
        <a:p>
          <a:endParaRPr lang="ru-RU" sz="1400"/>
        </a:p>
      </dgm:t>
    </dgm:pt>
    <dgm:pt modelId="{4879D56A-AA9B-4C30-B8A9-262634FFC78C}" type="sibTrans" cxnId="{2F648EA4-D40F-4694-84B9-15513F8B20A1}">
      <dgm:prSet/>
      <dgm:spPr/>
      <dgm:t>
        <a:bodyPr/>
        <a:lstStyle/>
        <a:p>
          <a:endParaRPr lang="ru-RU" sz="1400"/>
        </a:p>
      </dgm:t>
    </dgm:pt>
    <dgm:pt modelId="{D6E79F29-9724-41A5-A5FA-463C66E20812}">
      <dgm:prSet phldrT="[Текст]" custT="1"/>
      <dgm:spPr>
        <a:xfrm>
          <a:off x="4514933" y="2"/>
          <a:ext cx="1366702" cy="2019294"/>
        </a:xfrm>
        <a:scene3d>
          <a:camera prst="orthographicFront"/>
          <a:lightRig rig="flat" dir="t"/>
        </a:scene3d>
        <a:sp3d prstMaterial="plastic">
          <a:bevelT w="120900" h="88900"/>
          <a:bevelB w="88900" h="31750" prst="angle"/>
        </a:sp3d>
      </dgm:spPr>
      <dgm:t>
        <a:bodyPr/>
        <a:lstStyle/>
        <a:p>
          <a:r>
            <a:rPr lang="ru-RU" sz="1400">
              <a:latin typeface="Calibri"/>
              <a:ea typeface="+mn-ea"/>
              <a:cs typeface="+mn-cs"/>
            </a:rPr>
            <a:t>А.4. Муніципальний маркетинг та розвиток туризму</a:t>
          </a:r>
        </a:p>
      </dgm:t>
    </dgm:pt>
    <dgm:pt modelId="{16730986-8D77-4699-9E28-FBBF83D41046}" type="parTrans" cxnId="{F1224AC5-1CA5-4AE4-8F9A-C8C17A64A838}">
      <dgm:prSet/>
      <dgm:spPr/>
      <dgm:t>
        <a:bodyPr/>
        <a:lstStyle/>
        <a:p>
          <a:endParaRPr lang="uk-UA"/>
        </a:p>
      </dgm:t>
    </dgm:pt>
    <dgm:pt modelId="{62DE8695-F6F4-4E8C-98E1-94E074BD7709}" type="sibTrans" cxnId="{F1224AC5-1CA5-4AE4-8F9A-C8C17A64A838}">
      <dgm:prSet/>
      <dgm:spPr/>
      <dgm:t>
        <a:bodyPr/>
        <a:lstStyle/>
        <a:p>
          <a:endParaRPr lang="uk-UA"/>
        </a:p>
      </dgm:t>
    </dgm:pt>
    <dgm:pt modelId="{09C03C70-547D-4DA7-8A27-5384AF27F0AF}" type="pres">
      <dgm:prSet presAssocID="{E14CCE81-6136-474B-8822-FC3D49D894A1}" presName="diagram" presStyleCnt="0">
        <dgm:presLayoutVars>
          <dgm:dir/>
          <dgm:resizeHandles val="exact"/>
        </dgm:presLayoutVars>
      </dgm:prSet>
      <dgm:spPr/>
      <dgm:t>
        <a:bodyPr/>
        <a:lstStyle/>
        <a:p>
          <a:endParaRPr lang="ru-RU"/>
        </a:p>
      </dgm:t>
    </dgm:pt>
    <dgm:pt modelId="{49F0E2B4-4A4B-47CD-B018-FE9C328B5C86}" type="pres">
      <dgm:prSet presAssocID="{18AC745F-0FC4-4860-BAC4-3DCBCD2D142F}" presName="node" presStyleLbl="node1" presStyleIdx="0" presStyleCnt="4" custScaleY="246249">
        <dgm:presLayoutVars>
          <dgm:bulletEnabled val="1"/>
        </dgm:presLayoutVars>
      </dgm:prSet>
      <dgm:spPr>
        <a:prstGeom prst="rect">
          <a:avLst/>
        </a:prstGeom>
      </dgm:spPr>
      <dgm:t>
        <a:bodyPr/>
        <a:lstStyle/>
        <a:p>
          <a:endParaRPr lang="ru-RU"/>
        </a:p>
      </dgm:t>
    </dgm:pt>
    <dgm:pt modelId="{F848C6FC-D206-4A23-826C-684627440A67}" type="pres">
      <dgm:prSet presAssocID="{F6650B16-4CA3-44BE-A775-9F11E89B58D1}" presName="sibTrans" presStyleCnt="0"/>
      <dgm:spPr/>
    </dgm:pt>
    <dgm:pt modelId="{19C7EC4B-5DB3-4613-965C-A030F2A7427E}" type="pres">
      <dgm:prSet presAssocID="{5871D17C-7E8E-4179-817E-35A7EEEA4E06}" presName="node" presStyleLbl="node1" presStyleIdx="1" presStyleCnt="4" custScaleY="245991">
        <dgm:presLayoutVars>
          <dgm:bulletEnabled val="1"/>
        </dgm:presLayoutVars>
      </dgm:prSet>
      <dgm:spPr>
        <a:prstGeom prst="rect">
          <a:avLst/>
        </a:prstGeom>
      </dgm:spPr>
      <dgm:t>
        <a:bodyPr/>
        <a:lstStyle/>
        <a:p>
          <a:endParaRPr lang="ru-RU"/>
        </a:p>
      </dgm:t>
    </dgm:pt>
    <dgm:pt modelId="{11EA1536-5090-4D80-AB75-F619A6444F80}" type="pres">
      <dgm:prSet presAssocID="{ECAB4F20-9036-4C36-B99D-5786649DB96D}" presName="sibTrans" presStyleCnt="0"/>
      <dgm:spPr/>
    </dgm:pt>
    <dgm:pt modelId="{EBFC3CEA-24B4-45DD-BFAF-37CB26A07B7F}" type="pres">
      <dgm:prSet presAssocID="{86D7CC70-852B-48B7-90EA-82BB377CAD2B}" presName="node" presStyleLbl="node1" presStyleIdx="2" presStyleCnt="4" custScaleY="246249">
        <dgm:presLayoutVars>
          <dgm:bulletEnabled val="1"/>
        </dgm:presLayoutVars>
      </dgm:prSet>
      <dgm:spPr>
        <a:prstGeom prst="rect">
          <a:avLst/>
        </a:prstGeom>
      </dgm:spPr>
      <dgm:t>
        <a:bodyPr/>
        <a:lstStyle/>
        <a:p>
          <a:endParaRPr lang="ru-RU"/>
        </a:p>
      </dgm:t>
    </dgm:pt>
    <dgm:pt modelId="{CF7C7548-1E93-44E7-83CC-C884D2CF96A1}" type="pres">
      <dgm:prSet presAssocID="{4879D56A-AA9B-4C30-B8A9-262634FFC78C}" presName="sibTrans" presStyleCnt="0"/>
      <dgm:spPr/>
    </dgm:pt>
    <dgm:pt modelId="{135EBA45-3324-4A3D-B2C1-AB9ED78EEAF1}" type="pres">
      <dgm:prSet presAssocID="{D6E79F29-9724-41A5-A5FA-463C66E20812}" presName="node" presStyleLbl="node1" presStyleIdx="3" presStyleCnt="4" custScaleY="246249">
        <dgm:presLayoutVars>
          <dgm:bulletEnabled val="1"/>
        </dgm:presLayoutVars>
      </dgm:prSet>
      <dgm:spPr>
        <a:prstGeom prst="rect">
          <a:avLst/>
        </a:prstGeom>
      </dgm:spPr>
      <dgm:t>
        <a:bodyPr/>
        <a:lstStyle/>
        <a:p>
          <a:endParaRPr lang="ru-RU"/>
        </a:p>
      </dgm:t>
    </dgm:pt>
  </dgm:ptLst>
  <dgm:cxnLst>
    <dgm:cxn modelId="{81E8A450-9247-42E7-BC0F-14094F8385F3}" type="presOf" srcId="{86D7CC70-852B-48B7-90EA-82BB377CAD2B}" destId="{EBFC3CEA-24B4-45DD-BFAF-37CB26A07B7F}" srcOrd="0" destOrd="0" presId="urn:microsoft.com/office/officeart/2005/8/layout/default#6"/>
    <dgm:cxn modelId="{14DDA4F9-CDC8-439F-9B8D-24940F3CABA8}" type="presOf" srcId="{E14CCE81-6136-474B-8822-FC3D49D894A1}" destId="{09C03C70-547D-4DA7-8A27-5384AF27F0AF}" srcOrd="0" destOrd="0" presId="urn:microsoft.com/office/officeart/2005/8/layout/default#6"/>
    <dgm:cxn modelId="{085386CC-8E59-4189-BB40-620D43BD953F}" srcId="{E14CCE81-6136-474B-8822-FC3D49D894A1}" destId="{18AC745F-0FC4-4860-BAC4-3DCBCD2D142F}" srcOrd="0" destOrd="0" parTransId="{7D4BFDA7-DEA4-40C2-997E-61456CFB050A}" sibTransId="{F6650B16-4CA3-44BE-A775-9F11E89B58D1}"/>
    <dgm:cxn modelId="{EECCC607-81A1-447A-A5B1-FD7291E28388}" srcId="{E14CCE81-6136-474B-8822-FC3D49D894A1}" destId="{5871D17C-7E8E-4179-817E-35A7EEEA4E06}" srcOrd="1" destOrd="0" parTransId="{279FA71B-FEDF-47E2-A6EE-49666BD30681}" sibTransId="{ECAB4F20-9036-4C36-B99D-5786649DB96D}"/>
    <dgm:cxn modelId="{CC921C75-A3C9-4B29-A617-4353A64ED219}" type="presOf" srcId="{5871D17C-7E8E-4179-817E-35A7EEEA4E06}" destId="{19C7EC4B-5DB3-4613-965C-A030F2A7427E}" srcOrd="0" destOrd="0" presId="urn:microsoft.com/office/officeart/2005/8/layout/default#6"/>
    <dgm:cxn modelId="{3D5F4FEE-4FBE-4488-AE95-1A213A2FF6AE}" type="presOf" srcId="{18AC745F-0FC4-4860-BAC4-3DCBCD2D142F}" destId="{49F0E2B4-4A4B-47CD-B018-FE9C328B5C86}" srcOrd="0" destOrd="0" presId="urn:microsoft.com/office/officeart/2005/8/layout/default#6"/>
    <dgm:cxn modelId="{F1224AC5-1CA5-4AE4-8F9A-C8C17A64A838}" srcId="{E14CCE81-6136-474B-8822-FC3D49D894A1}" destId="{D6E79F29-9724-41A5-A5FA-463C66E20812}" srcOrd="3" destOrd="0" parTransId="{16730986-8D77-4699-9E28-FBBF83D41046}" sibTransId="{62DE8695-F6F4-4E8C-98E1-94E074BD7709}"/>
    <dgm:cxn modelId="{2E2EE9C0-F23C-4994-BE50-2B191D7BDA1C}" type="presOf" srcId="{D6E79F29-9724-41A5-A5FA-463C66E20812}" destId="{135EBA45-3324-4A3D-B2C1-AB9ED78EEAF1}" srcOrd="0" destOrd="0" presId="urn:microsoft.com/office/officeart/2005/8/layout/default#6"/>
    <dgm:cxn modelId="{2F648EA4-D40F-4694-84B9-15513F8B20A1}" srcId="{E14CCE81-6136-474B-8822-FC3D49D894A1}" destId="{86D7CC70-852B-48B7-90EA-82BB377CAD2B}" srcOrd="2" destOrd="0" parTransId="{59A1E504-3ED4-4EB1-90D9-3915045EB103}" sibTransId="{4879D56A-AA9B-4C30-B8A9-262634FFC78C}"/>
    <dgm:cxn modelId="{3D99B75D-60B3-4A1A-99C5-9DA3A36343AB}" type="presParOf" srcId="{09C03C70-547D-4DA7-8A27-5384AF27F0AF}" destId="{49F0E2B4-4A4B-47CD-B018-FE9C328B5C86}" srcOrd="0" destOrd="0" presId="urn:microsoft.com/office/officeart/2005/8/layout/default#6"/>
    <dgm:cxn modelId="{7F667BCA-73AF-473A-A9B1-A81E6F3EE893}" type="presParOf" srcId="{09C03C70-547D-4DA7-8A27-5384AF27F0AF}" destId="{F848C6FC-D206-4A23-826C-684627440A67}" srcOrd="1" destOrd="0" presId="urn:microsoft.com/office/officeart/2005/8/layout/default#6"/>
    <dgm:cxn modelId="{AE6C2516-EE59-4AF9-923C-2DFA1A678EB0}" type="presParOf" srcId="{09C03C70-547D-4DA7-8A27-5384AF27F0AF}" destId="{19C7EC4B-5DB3-4613-965C-A030F2A7427E}" srcOrd="2" destOrd="0" presId="urn:microsoft.com/office/officeart/2005/8/layout/default#6"/>
    <dgm:cxn modelId="{31088BD3-9942-4B23-BF8A-F834A9C19405}" type="presParOf" srcId="{09C03C70-547D-4DA7-8A27-5384AF27F0AF}" destId="{11EA1536-5090-4D80-AB75-F619A6444F80}" srcOrd="3" destOrd="0" presId="urn:microsoft.com/office/officeart/2005/8/layout/default#6"/>
    <dgm:cxn modelId="{46118E5E-2F1C-42FB-BF9B-C59184CAA7A8}" type="presParOf" srcId="{09C03C70-547D-4DA7-8A27-5384AF27F0AF}" destId="{EBFC3CEA-24B4-45DD-BFAF-37CB26A07B7F}" srcOrd="4" destOrd="0" presId="urn:microsoft.com/office/officeart/2005/8/layout/default#6"/>
    <dgm:cxn modelId="{A713FB04-3A0F-4D19-8619-A1D9DEC5137F}" type="presParOf" srcId="{09C03C70-547D-4DA7-8A27-5384AF27F0AF}" destId="{CF7C7548-1E93-44E7-83CC-C884D2CF96A1}" srcOrd="5" destOrd="0" presId="urn:microsoft.com/office/officeart/2005/8/layout/default#6"/>
    <dgm:cxn modelId="{AF69424F-CF36-4108-A286-F8FEA709B71F}" type="presParOf" srcId="{09C03C70-547D-4DA7-8A27-5384AF27F0AF}" destId="{135EBA45-3324-4A3D-B2C1-AB9ED78EEAF1}" srcOrd="6" destOrd="0" presId="urn:microsoft.com/office/officeart/2005/8/layout/default#6"/>
  </dgm:cxnLst>
  <dgm:bg/>
  <dgm:whole/>
</dgm:dataModel>
</file>

<file path=word/diagrams/data11.xml><?xml version="1.0" encoding="utf-8"?>
<dgm:dataModel xmlns:dgm="http://schemas.openxmlformats.org/drawingml/2006/diagram" xmlns:a="http://schemas.openxmlformats.org/drawingml/2006/main">
  <dgm:ptLst>
    <dgm:pt modelId="{81EDC6F0-814D-4264-9ECB-34A230D9639A}" type="doc">
      <dgm:prSet loTypeId="urn:microsoft.com/office/officeart/2005/8/layout/hierarchy4" loCatId="list" qsTypeId="urn:microsoft.com/office/officeart/2005/8/quickstyle/3d2#3" qsCatId="3D" csTypeId="urn:microsoft.com/office/officeart/2005/8/colors/accent5_5" csCatId="accent5" phldr="1"/>
      <dgm:spPr/>
      <dgm:t>
        <a:bodyPr/>
        <a:lstStyle/>
        <a:p>
          <a:endParaRPr lang="ru-RU"/>
        </a:p>
      </dgm:t>
    </dgm:pt>
    <dgm:pt modelId="{B78BD4F5-5912-4B43-8316-209ACD248537}">
      <dgm:prSet phldrT="[Текст]" custT="1"/>
      <dgm:spPr>
        <a:xfrm>
          <a:off x="0" y="0"/>
          <a:ext cx="5966460" cy="352424"/>
        </a:xfrm>
      </dgm:spPr>
      <dgm:t>
        <a:bodyPr/>
        <a:lstStyle/>
        <a:p>
          <a:r>
            <a:rPr lang="ru-RU" sz="1400" b="1">
              <a:latin typeface="Calibri"/>
              <a:ea typeface="+mn-ea"/>
              <a:cs typeface="+mn-cs"/>
            </a:rPr>
            <a:t>ОПЕРАТИВНІ ЦІЛІ</a:t>
          </a:r>
        </a:p>
      </dgm:t>
    </dgm:pt>
    <dgm:pt modelId="{5C59100F-34A4-4B21-9818-0859882A0871}" type="parTrans" cxnId="{0BF7F1F5-939F-4E08-9D0E-670946567FEB}">
      <dgm:prSet/>
      <dgm:spPr/>
      <dgm:t>
        <a:bodyPr/>
        <a:lstStyle/>
        <a:p>
          <a:endParaRPr lang="ru-RU">
            <a:solidFill>
              <a:sysClr val="windowText" lastClr="000000"/>
            </a:solidFill>
          </a:endParaRPr>
        </a:p>
      </dgm:t>
    </dgm:pt>
    <dgm:pt modelId="{5F9127BF-35A8-4BF8-9D09-C334099E49BE}" type="sibTrans" cxnId="{0BF7F1F5-939F-4E08-9D0E-670946567FEB}">
      <dgm:prSet/>
      <dgm:spPr/>
      <dgm:t>
        <a:bodyPr/>
        <a:lstStyle/>
        <a:p>
          <a:endParaRPr lang="ru-RU">
            <a:solidFill>
              <a:sysClr val="windowText" lastClr="000000"/>
            </a:solidFill>
          </a:endParaRPr>
        </a:p>
      </dgm:t>
    </dgm:pt>
    <dgm:pt modelId="{5F7A16B6-F704-4A3D-867C-9F0A72ECB9F3}" type="pres">
      <dgm:prSet presAssocID="{81EDC6F0-814D-4264-9ECB-34A230D9639A}" presName="Name0" presStyleCnt="0">
        <dgm:presLayoutVars>
          <dgm:chPref val="1"/>
          <dgm:dir/>
          <dgm:animOne val="branch"/>
          <dgm:animLvl val="lvl"/>
          <dgm:resizeHandles/>
        </dgm:presLayoutVars>
      </dgm:prSet>
      <dgm:spPr/>
      <dgm:t>
        <a:bodyPr/>
        <a:lstStyle/>
        <a:p>
          <a:endParaRPr lang="ru-RU"/>
        </a:p>
      </dgm:t>
    </dgm:pt>
    <dgm:pt modelId="{86582108-FA7C-4274-ACEE-7FE1A1866771}" type="pres">
      <dgm:prSet presAssocID="{B78BD4F5-5912-4B43-8316-209ACD248537}" presName="vertOne" presStyleCnt="0"/>
      <dgm:spPr/>
    </dgm:pt>
    <dgm:pt modelId="{0D075477-542D-46DD-9296-550A9140BC69}" type="pres">
      <dgm:prSet presAssocID="{B78BD4F5-5912-4B43-8316-209ACD248537}" presName="txOne" presStyleLbl="node0" presStyleIdx="0" presStyleCnt="1">
        <dgm:presLayoutVars>
          <dgm:chPref val="3"/>
        </dgm:presLayoutVars>
      </dgm:prSet>
      <dgm:spPr>
        <a:prstGeom prst="roundRect">
          <a:avLst>
            <a:gd name="adj" fmla="val 10000"/>
          </a:avLst>
        </a:prstGeom>
      </dgm:spPr>
      <dgm:t>
        <a:bodyPr/>
        <a:lstStyle/>
        <a:p>
          <a:endParaRPr lang="ru-RU"/>
        </a:p>
      </dgm:t>
    </dgm:pt>
    <dgm:pt modelId="{B869FFE9-6407-4F84-A338-867E1EB2945A}" type="pres">
      <dgm:prSet presAssocID="{B78BD4F5-5912-4B43-8316-209ACD248537}" presName="horzOne" presStyleCnt="0"/>
      <dgm:spPr/>
    </dgm:pt>
  </dgm:ptLst>
  <dgm:cxnLst>
    <dgm:cxn modelId="{DE6C724B-61E7-4D1E-B86D-DBC21320231C}" type="presOf" srcId="{B78BD4F5-5912-4B43-8316-209ACD248537}" destId="{0D075477-542D-46DD-9296-550A9140BC69}" srcOrd="0" destOrd="0" presId="urn:microsoft.com/office/officeart/2005/8/layout/hierarchy4"/>
    <dgm:cxn modelId="{7CC483A7-E3C9-4E65-A0D4-54E14971A4E5}" type="presOf" srcId="{81EDC6F0-814D-4264-9ECB-34A230D9639A}" destId="{5F7A16B6-F704-4A3D-867C-9F0A72ECB9F3}" srcOrd="0" destOrd="0" presId="urn:microsoft.com/office/officeart/2005/8/layout/hierarchy4"/>
    <dgm:cxn modelId="{0BF7F1F5-939F-4E08-9D0E-670946567FEB}" srcId="{81EDC6F0-814D-4264-9ECB-34A230D9639A}" destId="{B78BD4F5-5912-4B43-8316-209ACD248537}" srcOrd="0" destOrd="0" parTransId="{5C59100F-34A4-4B21-9818-0859882A0871}" sibTransId="{5F9127BF-35A8-4BF8-9D09-C334099E49BE}"/>
    <dgm:cxn modelId="{A0F7925E-1F64-40ED-B2D0-408D0D06C1DD}" type="presParOf" srcId="{5F7A16B6-F704-4A3D-867C-9F0A72ECB9F3}" destId="{86582108-FA7C-4274-ACEE-7FE1A1866771}" srcOrd="0" destOrd="0" presId="urn:microsoft.com/office/officeart/2005/8/layout/hierarchy4"/>
    <dgm:cxn modelId="{6B95B889-824E-4059-B352-2576A3F768A8}" type="presParOf" srcId="{86582108-FA7C-4274-ACEE-7FE1A1866771}" destId="{0D075477-542D-46DD-9296-550A9140BC69}" srcOrd="0" destOrd="0" presId="urn:microsoft.com/office/officeart/2005/8/layout/hierarchy4"/>
    <dgm:cxn modelId="{5775088A-522A-49CC-9E8F-72AF7E5FF302}" type="presParOf" srcId="{86582108-FA7C-4274-ACEE-7FE1A1866771}" destId="{B869FFE9-6407-4F84-A338-867E1EB2945A}" srcOrd="1" destOrd="0" presId="urn:microsoft.com/office/officeart/2005/8/layout/hierarchy4"/>
  </dgm:cxnLst>
  <dgm:bg/>
  <dgm:whole/>
</dgm:dataModel>
</file>

<file path=word/diagrams/data12.xml><?xml version="1.0" encoding="utf-8"?>
<dgm:dataModel xmlns:dgm="http://schemas.openxmlformats.org/drawingml/2006/diagram" xmlns:a="http://schemas.openxmlformats.org/drawingml/2006/main">
  <dgm:ptLst>
    <dgm:pt modelId="{006663A5-12B0-44EA-B102-66A4D84C175B}" type="doc">
      <dgm:prSet loTypeId="urn:microsoft.com/office/officeart/2005/8/layout/default#7" loCatId="list" qsTypeId="urn:microsoft.com/office/officeart/2005/8/quickstyle/3d1" qsCatId="3D" csTypeId="urn:microsoft.com/office/officeart/2005/8/colors/accent2_5" csCatId="accent2" phldr="1"/>
      <dgm:spPr/>
      <dgm:t>
        <a:bodyPr/>
        <a:lstStyle/>
        <a:p>
          <a:endParaRPr lang="ru-RU"/>
        </a:p>
      </dgm:t>
    </dgm:pt>
    <dgm:pt modelId="{3C91B7D6-3478-4CA1-8722-EDC0832EE5AB}">
      <dgm:prSet phldrT="[Текст]" custT="1"/>
      <dgm:spPr>
        <a:xfrm>
          <a:off x="21687" y="1"/>
          <a:ext cx="1273450" cy="1424937"/>
        </a:xfrm>
        <a:scene3d>
          <a:camera prst="orthographicFront"/>
          <a:lightRig rig="flat" dir="t"/>
        </a:scene3d>
        <a:sp3d prstMaterial="plastic">
          <a:bevelT w="120900" h="88900"/>
          <a:bevelB w="88900" h="31750" prst="angle"/>
        </a:sp3d>
      </dgm:spPr>
      <dgm:t>
        <a:bodyPr/>
        <a:lstStyle/>
        <a:p>
          <a:r>
            <a:rPr lang="ru-RU" sz="1200" b="0">
              <a:solidFill>
                <a:sysClr val="windowText" lastClr="000000"/>
              </a:solidFill>
              <a:latin typeface="Arial" panose="020B0604020202020204" pitchFamily="34" charset="0"/>
              <a:ea typeface="+mn-ea"/>
              <a:cs typeface="Arial" panose="020B0604020202020204" pitchFamily="34" charset="0"/>
            </a:rPr>
            <a:t>А.1.1. Розвиток логістики</a:t>
          </a:r>
        </a:p>
      </dgm:t>
    </dgm:pt>
    <dgm:pt modelId="{83180D83-9C12-488A-8939-9C81F599B434}" type="parTrans" cxnId="{CD3769CD-CB98-47D6-A533-9DDD64391B44}">
      <dgm:prSet/>
      <dgm:spPr/>
      <dgm:t>
        <a:bodyPr/>
        <a:lstStyle/>
        <a:p>
          <a:endParaRPr lang="ru-RU" sz="1400" b="0">
            <a:solidFill>
              <a:sysClr val="windowText" lastClr="000000"/>
            </a:solidFill>
          </a:endParaRPr>
        </a:p>
      </dgm:t>
    </dgm:pt>
    <dgm:pt modelId="{2485C525-D4B0-4453-8B0C-53049F4FC78A}" type="sibTrans" cxnId="{CD3769CD-CB98-47D6-A533-9DDD64391B44}">
      <dgm:prSet/>
      <dgm:spPr/>
      <dgm:t>
        <a:bodyPr/>
        <a:lstStyle/>
        <a:p>
          <a:endParaRPr lang="ru-RU" sz="1400" b="0">
            <a:solidFill>
              <a:sysClr val="windowText" lastClr="000000"/>
            </a:solidFill>
          </a:endParaRPr>
        </a:p>
      </dgm:t>
    </dgm:pt>
    <dgm:pt modelId="{E632201D-767F-4B8B-A35E-553479004691}">
      <dgm:prSet phldrT="[Текст]" custT="1"/>
      <dgm:spPr>
        <a:xfrm>
          <a:off x="1613538" y="216"/>
          <a:ext cx="1264192" cy="1424723"/>
        </a:xfrm>
        <a:scene3d>
          <a:camera prst="orthographicFront"/>
          <a:lightRig rig="flat" dir="t"/>
        </a:scene3d>
        <a:sp3d prstMaterial="plastic">
          <a:bevelT w="120900" h="88900"/>
          <a:bevelB w="88900" h="31750" prst="angle"/>
        </a:sp3d>
      </dgm:spPr>
      <dgm:t>
        <a:bodyPr/>
        <a:lstStyle/>
        <a:p>
          <a:r>
            <a:rPr lang="ru-RU" sz="1200" b="0">
              <a:solidFill>
                <a:sysClr val="windowText" lastClr="000000"/>
              </a:solidFill>
              <a:latin typeface="Arial" panose="020B0604020202020204" pitchFamily="34" charset="0"/>
              <a:ea typeface="+mn-ea"/>
              <a:cs typeface="Arial" panose="020B0604020202020204" pitchFamily="34" charset="0"/>
            </a:rPr>
            <a:t>А.2.1. Просування продукції місцевих виробників на внутрішньому та зовнішньому ринках </a:t>
          </a:r>
        </a:p>
      </dgm:t>
    </dgm:pt>
    <dgm:pt modelId="{6A94CB2F-FC31-4D5E-AF37-E0BBFA9CB628}" type="parTrans" cxnId="{78D63C8F-DDA2-4D75-BEE7-0899EA0B8E21}">
      <dgm:prSet/>
      <dgm:spPr/>
      <dgm:t>
        <a:bodyPr/>
        <a:lstStyle/>
        <a:p>
          <a:endParaRPr lang="ru-RU" sz="1400" b="0">
            <a:solidFill>
              <a:sysClr val="windowText" lastClr="000000"/>
            </a:solidFill>
          </a:endParaRPr>
        </a:p>
      </dgm:t>
    </dgm:pt>
    <dgm:pt modelId="{AC4D7A58-F5C5-4584-8729-C2B6A844C215}" type="sibTrans" cxnId="{78D63C8F-DDA2-4D75-BEE7-0899EA0B8E21}">
      <dgm:prSet/>
      <dgm:spPr/>
      <dgm:t>
        <a:bodyPr/>
        <a:lstStyle/>
        <a:p>
          <a:endParaRPr lang="ru-RU" sz="1400" b="0">
            <a:solidFill>
              <a:sysClr val="windowText" lastClr="000000"/>
            </a:solidFill>
          </a:endParaRPr>
        </a:p>
      </dgm:t>
    </dgm:pt>
    <dgm:pt modelId="{E292AE00-2235-494E-BF92-BC763185F557}">
      <dgm:prSet phldrT="[Текст]" custT="1"/>
      <dgm:spPr>
        <a:xfrm>
          <a:off x="3110950" y="1"/>
          <a:ext cx="1241155" cy="1424937"/>
        </a:xfrm>
        <a:scene3d>
          <a:camera prst="orthographicFront"/>
          <a:lightRig rig="flat" dir="t"/>
        </a:scene3d>
        <a:sp3d prstMaterial="plastic">
          <a:bevelT w="120900" h="88900"/>
          <a:bevelB w="88900" h="31750" prst="angle"/>
        </a:sp3d>
      </dgm:spPr>
      <dgm:t>
        <a:bodyPr/>
        <a:lstStyle/>
        <a:p>
          <a:r>
            <a:rPr lang="ru-RU" sz="1200" b="0">
              <a:solidFill>
                <a:sysClr val="windowText" lastClr="000000"/>
              </a:solidFill>
              <a:latin typeface="Arial" panose="020B0604020202020204" pitchFamily="34" charset="0"/>
              <a:ea typeface="+mn-ea"/>
              <a:cs typeface="Arial" panose="020B0604020202020204" pitchFamily="34" charset="0"/>
            </a:rPr>
            <a:t>А.3.1. Розбудова системи забезпечення підприємств міста кваліфікованими кадрами</a:t>
          </a:r>
        </a:p>
      </dgm:t>
    </dgm:pt>
    <dgm:pt modelId="{1CD985B1-9EDC-4186-AC67-C7CB6194C08A}" type="parTrans" cxnId="{A2BC5AF9-A6BF-4F00-8D95-6E9620361C3F}">
      <dgm:prSet/>
      <dgm:spPr/>
      <dgm:t>
        <a:bodyPr/>
        <a:lstStyle/>
        <a:p>
          <a:endParaRPr lang="ru-RU" sz="1400" b="0">
            <a:solidFill>
              <a:sysClr val="windowText" lastClr="000000"/>
            </a:solidFill>
          </a:endParaRPr>
        </a:p>
      </dgm:t>
    </dgm:pt>
    <dgm:pt modelId="{C91C543F-FEF2-4EA1-A729-8B7B94DE34A5}" type="sibTrans" cxnId="{A2BC5AF9-A6BF-4F00-8D95-6E9620361C3F}">
      <dgm:prSet/>
      <dgm:spPr/>
      <dgm:t>
        <a:bodyPr/>
        <a:lstStyle/>
        <a:p>
          <a:endParaRPr lang="ru-RU" sz="1400" b="0">
            <a:solidFill>
              <a:sysClr val="windowText" lastClr="000000"/>
            </a:solidFill>
          </a:endParaRPr>
        </a:p>
      </dgm:t>
    </dgm:pt>
    <dgm:pt modelId="{CAA5E249-E909-4D58-A705-3AA8A0F71CB8}">
      <dgm:prSet phldrT="[Текст]" custT="1"/>
      <dgm:spPr>
        <a:xfrm>
          <a:off x="4521652" y="1"/>
          <a:ext cx="1347832" cy="1424937"/>
        </a:xfrm>
        <a:scene3d>
          <a:camera prst="orthographicFront"/>
          <a:lightRig rig="flat" dir="t"/>
        </a:scene3d>
        <a:sp3d prstMaterial="plastic">
          <a:bevelT w="120900" h="88900"/>
          <a:bevelB w="88900" h="31750" prst="angle"/>
        </a:sp3d>
      </dgm:spPr>
      <dgm:t>
        <a:bodyPr/>
        <a:lstStyle/>
        <a:p>
          <a:r>
            <a:rPr lang="ru-RU" sz="1200" b="0">
              <a:solidFill>
                <a:sysClr val="windowText" lastClr="000000"/>
              </a:solidFill>
              <a:latin typeface="Arial" panose="020B0604020202020204" pitchFamily="34" charset="0"/>
              <a:ea typeface="+mn-ea"/>
              <a:cs typeface="Arial" panose="020B0604020202020204" pitchFamily="34" charset="0"/>
            </a:rPr>
            <a:t>А.4.1 Розвиток туристичної інфраструктури</a:t>
          </a:r>
        </a:p>
      </dgm:t>
    </dgm:pt>
    <dgm:pt modelId="{AEC69AB5-1D02-447F-BA8D-A814486D303D}" type="parTrans" cxnId="{B881D0B0-85EE-489F-9E17-02E4B1788716}">
      <dgm:prSet/>
      <dgm:spPr/>
      <dgm:t>
        <a:bodyPr/>
        <a:lstStyle/>
        <a:p>
          <a:endParaRPr lang="uk-UA"/>
        </a:p>
      </dgm:t>
    </dgm:pt>
    <dgm:pt modelId="{299AA4BA-2F69-41AA-B1A1-68A1EC2D6439}" type="sibTrans" cxnId="{B881D0B0-85EE-489F-9E17-02E4B1788716}">
      <dgm:prSet/>
      <dgm:spPr/>
      <dgm:t>
        <a:bodyPr/>
        <a:lstStyle/>
        <a:p>
          <a:endParaRPr lang="uk-UA"/>
        </a:p>
      </dgm:t>
    </dgm:pt>
    <dgm:pt modelId="{FC8B8C24-F4E5-43AC-899A-66B040848C5B}" type="pres">
      <dgm:prSet presAssocID="{006663A5-12B0-44EA-B102-66A4D84C175B}" presName="diagram" presStyleCnt="0">
        <dgm:presLayoutVars>
          <dgm:dir/>
          <dgm:resizeHandles val="exact"/>
        </dgm:presLayoutVars>
      </dgm:prSet>
      <dgm:spPr/>
      <dgm:t>
        <a:bodyPr/>
        <a:lstStyle/>
        <a:p>
          <a:endParaRPr lang="ru-RU"/>
        </a:p>
      </dgm:t>
    </dgm:pt>
    <dgm:pt modelId="{6E0C94ED-18BA-4622-B835-1659A4D61451}" type="pres">
      <dgm:prSet presAssocID="{3C91B7D6-3478-4CA1-8722-EDC0832EE5AB}" presName="node" presStyleLbl="node1" presStyleIdx="0" presStyleCnt="4" custScaleY="186493" custLinFactNeighborX="-15000" custLinFactNeighborY="0">
        <dgm:presLayoutVars>
          <dgm:bulletEnabled val="1"/>
        </dgm:presLayoutVars>
      </dgm:prSet>
      <dgm:spPr>
        <a:prstGeom prst="rect">
          <a:avLst/>
        </a:prstGeom>
      </dgm:spPr>
      <dgm:t>
        <a:bodyPr/>
        <a:lstStyle/>
        <a:p>
          <a:endParaRPr lang="ru-RU"/>
        </a:p>
      </dgm:t>
    </dgm:pt>
    <dgm:pt modelId="{15CC56ED-93F1-433F-B750-1A7259372D73}" type="pres">
      <dgm:prSet presAssocID="{2485C525-D4B0-4453-8B0C-53049F4FC78A}" presName="sibTrans" presStyleCnt="0"/>
      <dgm:spPr/>
    </dgm:pt>
    <dgm:pt modelId="{7CF9D8AA-3099-47BD-973E-0AB2176EEA6A}" type="pres">
      <dgm:prSet presAssocID="{E632201D-767F-4B8B-A35E-553479004691}" presName="node" presStyleLbl="node1" presStyleIdx="1" presStyleCnt="4" custScaleX="99273" custScaleY="186465" custLinFactNeighborX="3" custLinFactNeighborY="513">
        <dgm:presLayoutVars>
          <dgm:bulletEnabled val="1"/>
        </dgm:presLayoutVars>
      </dgm:prSet>
      <dgm:spPr>
        <a:prstGeom prst="rect">
          <a:avLst/>
        </a:prstGeom>
      </dgm:spPr>
      <dgm:t>
        <a:bodyPr/>
        <a:lstStyle/>
        <a:p>
          <a:endParaRPr lang="ru-RU"/>
        </a:p>
      </dgm:t>
    </dgm:pt>
    <dgm:pt modelId="{8D12A57D-FBCF-42B2-9F6D-BFA39B1D79F7}" type="pres">
      <dgm:prSet presAssocID="{AC4D7A58-F5C5-4584-8729-C2B6A844C215}" presName="sibTrans" presStyleCnt="0"/>
      <dgm:spPr/>
    </dgm:pt>
    <dgm:pt modelId="{B699FBB4-D05A-4A11-9548-7ECC789674E8}" type="pres">
      <dgm:prSet presAssocID="{E292AE00-2235-494E-BF92-BC763185F557}" presName="node" presStyleLbl="node1" presStyleIdx="2" presStyleCnt="4" custScaleX="97464" custScaleY="186493" custLinFactNeighborX="8317" custLinFactNeighborY="0">
        <dgm:presLayoutVars>
          <dgm:bulletEnabled val="1"/>
        </dgm:presLayoutVars>
      </dgm:prSet>
      <dgm:spPr>
        <a:prstGeom prst="rect">
          <a:avLst/>
        </a:prstGeom>
      </dgm:spPr>
      <dgm:t>
        <a:bodyPr/>
        <a:lstStyle/>
        <a:p>
          <a:endParaRPr lang="ru-RU"/>
        </a:p>
      </dgm:t>
    </dgm:pt>
    <dgm:pt modelId="{10BCCBAA-9028-4F3C-B352-C1984952EF8D}" type="pres">
      <dgm:prSet presAssocID="{C91C543F-FEF2-4EA1-A729-8B7B94DE34A5}" presName="sibTrans" presStyleCnt="0"/>
      <dgm:spPr/>
    </dgm:pt>
    <dgm:pt modelId="{574A6EA8-6255-4CDE-A8A3-4B759CB18298}" type="pres">
      <dgm:prSet presAssocID="{CAA5E249-E909-4D58-A705-3AA8A0F71CB8}" presName="node" presStyleLbl="node1" presStyleIdx="3" presStyleCnt="4" custScaleX="105841" custScaleY="186493" custLinFactNeighborX="11631" custLinFactNeighborY="0">
        <dgm:presLayoutVars>
          <dgm:bulletEnabled val="1"/>
        </dgm:presLayoutVars>
      </dgm:prSet>
      <dgm:spPr>
        <a:prstGeom prst="rect">
          <a:avLst/>
        </a:prstGeom>
      </dgm:spPr>
      <dgm:t>
        <a:bodyPr/>
        <a:lstStyle/>
        <a:p>
          <a:endParaRPr lang="ru-RU"/>
        </a:p>
      </dgm:t>
    </dgm:pt>
  </dgm:ptLst>
  <dgm:cxnLst>
    <dgm:cxn modelId="{B881D0B0-85EE-489F-9E17-02E4B1788716}" srcId="{006663A5-12B0-44EA-B102-66A4D84C175B}" destId="{CAA5E249-E909-4D58-A705-3AA8A0F71CB8}" srcOrd="3" destOrd="0" parTransId="{AEC69AB5-1D02-447F-BA8D-A814486D303D}" sibTransId="{299AA4BA-2F69-41AA-B1A1-68A1EC2D6439}"/>
    <dgm:cxn modelId="{A2BC5AF9-A6BF-4F00-8D95-6E9620361C3F}" srcId="{006663A5-12B0-44EA-B102-66A4D84C175B}" destId="{E292AE00-2235-494E-BF92-BC763185F557}" srcOrd="2" destOrd="0" parTransId="{1CD985B1-9EDC-4186-AC67-C7CB6194C08A}" sibTransId="{C91C543F-FEF2-4EA1-A729-8B7B94DE34A5}"/>
    <dgm:cxn modelId="{8CD1C809-A96D-4042-B55B-77B392C314D9}" type="presOf" srcId="{006663A5-12B0-44EA-B102-66A4D84C175B}" destId="{FC8B8C24-F4E5-43AC-899A-66B040848C5B}" srcOrd="0" destOrd="0" presId="urn:microsoft.com/office/officeart/2005/8/layout/default#7"/>
    <dgm:cxn modelId="{78D63C8F-DDA2-4D75-BEE7-0899EA0B8E21}" srcId="{006663A5-12B0-44EA-B102-66A4D84C175B}" destId="{E632201D-767F-4B8B-A35E-553479004691}" srcOrd="1" destOrd="0" parTransId="{6A94CB2F-FC31-4D5E-AF37-E0BBFA9CB628}" sibTransId="{AC4D7A58-F5C5-4584-8729-C2B6A844C215}"/>
    <dgm:cxn modelId="{F16C28EC-EA40-4A5B-821B-E0FD04A08C18}" type="presOf" srcId="{CAA5E249-E909-4D58-A705-3AA8A0F71CB8}" destId="{574A6EA8-6255-4CDE-A8A3-4B759CB18298}" srcOrd="0" destOrd="0" presId="urn:microsoft.com/office/officeart/2005/8/layout/default#7"/>
    <dgm:cxn modelId="{85147241-951E-4ECC-9025-A2196F631175}" type="presOf" srcId="{E292AE00-2235-494E-BF92-BC763185F557}" destId="{B699FBB4-D05A-4A11-9548-7ECC789674E8}" srcOrd="0" destOrd="0" presId="urn:microsoft.com/office/officeart/2005/8/layout/default#7"/>
    <dgm:cxn modelId="{8E829190-8823-4ACE-879A-3C93B48672E1}" type="presOf" srcId="{3C91B7D6-3478-4CA1-8722-EDC0832EE5AB}" destId="{6E0C94ED-18BA-4622-B835-1659A4D61451}" srcOrd="0" destOrd="0" presId="urn:microsoft.com/office/officeart/2005/8/layout/default#7"/>
    <dgm:cxn modelId="{5EF6707F-64E3-444D-A2CE-9FD06D1DF961}" type="presOf" srcId="{E632201D-767F-4B8B-A35E-553479004691}" destId="{7CF9D8AA-3099-47BD-973E-0AB2176EEA6A}" srcOrd="0" destOrd="0" presId="urn:microsoft.com/office/officeart/2005/8/layout/default#7"/>
    <dgm:cxn modelId="{CD3769CD-CB98-47D6-A533-9DDD64391B44}" srcId="{006663A5-12B0-44EA-B102-66A4D84C175B}" destId="{3C91B7D6-3478-4CA1-8722-EDC0832EE5AB}" srcOrd="0" destOrd="0" parTransId="{83180D83-9C12-488A-8939-9C81F599B434}" sibTransId="{2485C525-D4B0-4453-8B0C-53049F4FC78A}"/>
    <dgm:cxn modelId="{E5F312EA-D417-4FD0-9B06-88224DADB14D}" type="presParOf" srcId="{FC8B8C24-F4E5-43AC-899A-66B040848C5B}" destId="{6E0C94ED-18BA-4622-B835-1659A4D61451}" srcOrd="0" destOrd="0" presId="urn:microsoft.com/office/officeart/2005/8/layout/default#7"/>
    <dgm:cxn modelId="{B044B327-C2CF-4D1F-8290-6F6DCCBB4916}" type="presParOf" srcId="{FC8B8C24-F4E5-43AC-899A-66B040848C5B}" destId="{15CC56ED-93F1-433F-B750-1A7259372D73}" srcOrd="1" destOrd="0" presId="urn:microsoft.com/office/officeart/2005/8/layout/default#7"/>
    <dgm:cxn modelId="{54909051-8BAD-4BBD-A8CB-402434CA296C}" type="presParOf" srcId="{FC8B8C24-F4E5-43AC-899A-66B040848C5B}" destId="{7CF9D8AA-3099-47BD-973E-0AB2176EEA6A}" srcOrd="2" destOrd="0" presId="urn:microsoft.com/office/officeart/2005/8/layout/default#7"/>
    <dgm:cxn modelId="{C22A22CF-8321-4CF1-85FB-E4B76770C5BF}" type="presParOf" srcId="{FC8B8C24-F4E5-43AC-899A-66B040848C5B}" destId="{8D12A57D-FBCF-42B2-9F6D-BFA39B1D79F7}" srcOrd="3" destOrd="0" presId="urn:microsoft.com/office/officeart/2005/8/layout/default#7"/>
    <dgm:cxn modelId="{4823BD31-8FDE-4EC7-871A-BAC28C4C7E8E}" type="presParOf" srcId="{FC8B8C24-F4E5-43AC-899A-66B040848C5B}" destId="{B699FBB4-D05A-4A11-9548-7ECC789674E8}" srcOrd="4" destOrd="0" presId="urn:microsoft.com/office/officeart/2005/8/layout/default#7"/>
    <dgm:cxn modelId="{0D1EB9B9-1EEE-4DE9-B740-D72E168F18AE}" type="presParOf" srcId="{FC8B8C24-F4E5-43AC-899A-66B040848C5B}" destId="{10BCCBAA-9028-4F3C-B352-C1984952EF8D}" srcOrd="5" destOrd="0" presId="urn:microsoft.com/office/officeart/2005/8/layout/default#7"/>
    <dgm:cxn modelId="{C85FB74C-CB32-4705-864E-67B8D60B69CF}" type="presParOf" srcId="{FC8B8C24-F4E5-43AC-899A-66B040848C5B}" destId="{574A6EA8-6255-4CDE-A8A3-4B759CB18298}" srcOrd="6" destOrd="0" presId="urn:microsoft.com/office/officeart/2005/8/layout/default#7"/>
  </dgm:cxnLst>
  <dgm:bg/>
  <dgm:whole/>
</dgm:dataModel>
</file>

<file path=word/diagrams/data13.xml><?xml version="1.0" encoding="utf-8"?>
<dgm:dataModel xmlns:dgm="http://schemas.openxmlformats.org/drawingml/2006/diagram" xmlns:a="http://schemas.openxmlformats.org/drawingml/2006/main">
  <dgm:ptLst>
    <dgm:pt modelId="{006663A5-12B0-44EA-B102-66A4D84C175B}" type="doc">
      <dgm:prSet loTypeId="urn:microsoft.com/office/officeart/2005/8/layout/default#8" loCatId="list" qsTypeId="urn:microsoft.com/office/officeart/2005/8/quickstyle/3d1" qsCatId="3D" csTypeId="urn:microsoft.com/office/officeart/2005/8/colors/accent2_5" csCatId="accent2" phldr="1"/>
      <dgm:spPr/>
      <dgm:t>
        <a:bodyPr/>
        <a:lstStyle/>
        <a:p>
          <a:endParaRPr lang="ru-RU"/>
        </a:p>
      </dgm:t>
    </dgm:pt>
    <dgm:pt modelId="{3C91B7D6-3478-4CA1-8722-EDC0832EE5AB}">
      <dgm:prSet phldrT="[Текст]" custT="1"/>
      <dgm:spPr>
        <a:xfrm>
          <a:off x="21687" y="1"/>
          <a:ext cx="1273450" cy="1424937"/>
        </a:xfrm>
        <a:scene3d>
          <a:camera prst="orthographicFront"/>
          <a:lightRig rig="flat" dir="t"/>
        </a:scene3d>
        <a:sp3d prstMaterial="plastic">
          <a:bevelT w="120900" h="88900"/>
          <a:bevelB w="88900" h="31750" prst="angle"/>
        </a:sp3d>
      </dgm:spPr>
      <dgm:t>
        <a:bodyPr/>
        <a:lstStyle/>
        <a:p>
          <a:r>
            <a:rPr lang="ru-RU" sz="1200">
              <a:solidFill>
                <a:sysClr val="windowText" lastClr="000000"/>
              </a:solidFill>
              <a:latin typeface="Arial" panose="020B0604020202020204" pitchFamily="34" charset="0"/>
              <a:ea typeface="+mn-ea"/>
              <a:cs typeface="Arial" panose="020B0604020202020204" pitchFamily="34" charset="0"/>
            </a:rPr>
            <a:t>А.1.2. Створення якісних інвестиційних продуктів та умов для інвестування </a:t>
          </a:r>
          <a:endParaRPr lang="ru-RU" sz="1200" b="0">
            <a:solidFill>
              <a:sysClr val="windowText" lastClr="000000"/>
            </a:solidFill>
            <a:latin typeface="Arial" panose="020B0604020202020204" pitchFamily="34" charset="0"/>
            <a:ea typeface="+mn-ea"/>
            <a:cs typeface="Arial" panose="020B0604020202020204" pitchFamily="34" charset="0"/>
          </a:endParaRPr>
        </a:p>
      </dgm:t>
    </dgm:pt>
    <dgm:pt modelId="{83180D83-9C12-488A-8939-9C81F599B434}" type="parTrans" cxnId="{CD3769CD-CB98-47D6-A533-9DDD64391B44}">
      <dgm:prSet/>
      <dgm:spPr/>
      <dgm:t>
        <a:bodyPr/>
        <a:lstStyle/>
        <a:p>
          <a:endParaRPr lang="ru-RU" sz="1400" b="0">
            <a:solidFill>
              <a:sysClr val="windowText" lastClr="000000"/>
            </a:solidFill>
          </a:endParaRPr>
        </a:p>
      </dgm:t>
    </dgm:pt>
    <dgm:pt modelId="{2485C525-D4B0-4453-8B0C-53049F4FC78A}" type="sibTrans" cxnId="{CD3769CD-CB98-47D6-A533-9DDD64391B44}">
      <dgm:prSet/>
      <dgm:spPr/>
      <dgm:t>
        <a:bodyPr/>
        <a:lstStyle/>
        <a:p>
          <a:endParaRPr lang="ru-RU" sz="1400" b="0">
            <a:solidFill>
              <a:sysClr val="windowText" lastClr="000000"/>
            </a:solidFill>
          </a:endParaRPr>
        </a:p>
      </dgm:t>
    </dgm:pt>
    <dgm:pt modelId="{E292AE00-2235-494E-BF92-BC763185F557}">
      <dgm:prSet phldrT="[Текст]" custT="1"/>
      <dgm:spPr>
        <a:xfrm>
          <a:off x="3110950" y="1"/>
          <a:ext cx="1241155" cy="1424937"/>
        </a:xfrm>
        <a:scene3d>
          <a:camera prst="orthographicFront"/>
          <a:lightRig rig="flat" dir="t"/>
        </a:scene3d>
        <a:sp3d prstMaterial="plastic">
          <a:bevelT w="120900" h="88900"/>
          <a:bevelB w="88900" h="31750" prst="angle"/>
        </a:sp3d>
      </dgm:spPr>
      <dgm:t>
        <a:bodyPr/>
        <a:lstStyle/>
        <a:p>
          <a:r>
            <a:rPr lang="ru-RU" sz="1200">
              <a:solidFill>
                <a:sysClr val="windowText" lastClr="000000"/>
              </a:solidFill>
              <a:latin typeface="Arial" panose="020B0604020202020204" pitchFamily="34" charset="0"/>
              <a:ea typeface="+mn-ea"/>
              <a:cs typeface="Arial" panose="020B0604020202020204" pitchFamily="34" charset="0"/>
            </a:rPr>
            <a:t>А.3.2. Поглиблення співпраці навчальних закладів та бізнесу</a:t>
          </a:r>
          <a:endParaRPr lang="ru-RU" sz="1200" b="0">
            <a:solidFill>
              <a:sysClr val="windowText" lastClr="000000"/>
            </a:solidFill>
            <a:latin typeface="Arial" panose="020B0604020202020204" pitchFamily="34" charset="0"/>
            <a:ea typeface="+mn-ea"/>
            <a:cs typeface="Arial" panose="020B0604020202020204" pitchFamily="34" charset="0"/>
          </a:endParaRPr>
        </a:p>
      </dgm:t>
    </dgm:pt>
    <dgm:pt modelId="{1CD985B1-9EDC-4186-AC67-C7CB6194C08A}" type="parTrans" cxnId="{A2BC5AF9-A6BF-4F00-8D95-6E9620361C3F}">
      <dgm:prSet/>
      <dgm:spPr/>
      <dgm:t>
        <a:bodyPr/>
        <a:lstStyle/>
        <a:p>
          <a:endParaRPr lang="ru-RU" sz="1400" b="0">
            <a:solidFill>
              <a:sysClr val="windowText" lastClr="000000"/>
            </a:solidFill>
          </a:endParaRPr>
        </a:p>
      </dgm:t>
    </dgm:pt>
    <dgm:pt modelId="{C91C543F-FEF2-4EA1-A729-8B7B94DE34A5}" type="sibTrans" cxnId="{A2BC5AF9-A6BF-4F00-8D95-6E9620361C3F}">
      <dgm:prSet/>
      <dgm:spPr/>
      <dgm:t>
        <a:bodyPr/>
        <a:lstStyle/>
        <a:p>
          <a:endParaRPr lang="ru-RU" sz="1400" b="0">
            <a:solidFill>
              <a:sysClr val="windowText" lastClr="000000"/>
            </a:solidFill>
          </a:endParaRPr>
        </a:p>
      </dgm:t>
    </dgm:pt>
    <dgm:pt modelId="{CAA5E249-E909-4D58-A705-3AA8A0F71CB8}">
      <dgm:prSet phldrT="[Текст]" custT="1"/>
      <dgm:spPr>
        <a:xfrm>
          <a:off x="4521652" y="1"/>
          <a:ext cx="1347832" cy="1424937"/>
        </a:xfrm>
        <a:scene3d>
          <a:camera prst="orthographicFront"/>
          <a:lightRig rig="flat" dir="t"/>
        </a:scene3d>
        <a:sp3d prstMaterial="plastic">
          <a:bevelT w="120900" h="88900"/>
          <a:bevelB w="88900" h="31750" prst="angle"/>
        </a:sp3d>
      </dgm:spPr>
      <dgm:t>
        <a:bodyPr/>
        <a:lstStyle/>
        <a:p>
          <a:r>
            <a:rPr lang="ru-RU" sz="1200">
              <a:solidFill>
                <a:sysClr val="windowText" lastClr="000000"/>
              </a:solidFill>
              <a:latin typeface="Arial" panose="020B0604020202020204" pitchFamily="34" charset="0"/>
              <a:ea typeface="+mn-ea"/>
              <a:cs typeface="Arial" panose="020B0604020202020204" pitchFamily="34" charset="0"/>
            </a:rPr>
            <a:t>А.4.2. Створення унікальних туристичних продуктів</a:t>
          </a:r>
          <a:endParaRPr lang="ru-RU" sz="1200" b="0">
            <a:solidFill>
              <a:sysClr val="windowText" lastClr="000000"/>
            </a:solidFill>
            <a:latin typeface="Arial" panose="020B0604020202020204" pitchFamily="34" charset="0"/>
            <a:ea typeface="+mn-ea"/>
            <a:cs typeface="Arial" panose="020B0604020202020204" pitchFamily="34" charset="0"/>
          </a:endParaRPr>
        </a:p>
      </dgm:t>
    </dgm:pt>
    <dgm:pt modelId="{AEC69AB5-1D02-447F-BA8D-A814486D303D}" type="parTrans" cxnId="{B881D0B0-85EE-489F-9E17-02E4B1788716}">
      <dgm:prSet/>
      <dgm:spPr/>
      <dgm:t>
        <a:bodyPr/>
        <a:lstStyle/>
        <a:p>
          <a:endParaRPr lang="uk-UA"/>
        </a:p>
      </dgm:t>
    </dgm:pt>
    <dgm:pt modelId="{299AA4BA-2F69-41AA-B1A1-68A1EC2D6439}" type="sibTrans" cxnId="{B881D0B0-85EE-489F-9E17-02E4B1788716}">
      <dgm:prSet/>
      <dgm:spPr/>
      <dgm:t>
        <a:bodyPr/>
        <a:lstStyle/>
        <a:p>
          <a:endParaRPr lang="uk-UA"/>
        </a:p>
      </dgm:t>
    </dgm:pt>
    <dgm:pt modelId="{922B83DB-147B-4029-826A-710073701617}">
      <dgm:prSet custT="1"/>
      <dgm:spPr/>
      <dgm:t>
        <a:bodyPr/>
        <a:lstStyle/>
        <a:p>
          <a:r>
            <a:rPr lang="uk-UA" sz="1200" b="0">
              <a:solidFill>
                <a:sysClr val="windowText" lastClr="000000"/>
              </a:solidFill>
              <a:latin typeface="Arial" pitchFamily="34" charset="0"/>
              <a:cs typeface="Arial" pitchFamily="34" charset="0"/>
            </a:rPr>
            <a:t>А. 2.2 Створення умов для тісної комунікації між владою та представниками бізнесу</a:t>
          </a:r>
          <a:endParaRPr lang="ru-RU" sz="1200" b="0">
            <a:solidFill>
              <a:sysClr val="windowText" lastClr="000000"/>
            </a:solidFill>
            <a:latin typeface="Arial" pitchFamily="34" charset="0"/>
            <a:cs typeface="Arial" pitchFamily="34" charset="0"/>
          </a:endParaRPr>
        </a:p>
      </dgm:t>
    </dgm:pt>
    <dgm:pt modelId="{E3AD16D1-ED54-4685-8227-325D6FFBB4F7}" type="parTrans" cxnId="{48D2F325-9078-485F-B999-1149C77401FB}">
      <dgm:prSet/>
      <dgm:spPr/>
      <dgm:t>
        <a:bodyPr/>
        <a:lstStyle/>
        <a:p>
          <a:endParaRPr lang="ru-RU"/>
        </a:p>
      </dgm:t>
    </dgm:pt>
    <dgm:pt modelId="{A7455ED7-E395-477F-8BEB-5421274CBDED}" type="sibTrans" cxnId="{48D2F325-9078-485F-B999-1149C77401FB}">
      <dgm:prSet/>
      <dgm:spPr/>
      <dgm:t>
        <a:bodyPr/>
        <a:lstStyle/>
        <a:p>
          <a:endParaRPr lang="ru-RU"/>
        </a:p>
      </dgm:t>
    </dgm:pt>
    <dgm:pt modelId="{FC8B8C24-F4E5-43AC-899A-66B040848C5B}" type="pres">
      <dgm:prSet presAssocID="{006663A5-12B0-44EA-B102-66A4D84C175B}" presName="diagram" presStyleCnt="0">
        <dgm:presLayoutVars>
          <dgm:dir/>
          <dgm:resizeHandles val="exact"/>
        </dgm:presLayoutVars>
      </dgm:prSet>
      <dgm:spPr/>
      <dgm:t>
        <a:bodyPr/>
        <a:lstStyle/>
        <a:p>
          <a:endParaRPr lang="ru-RU"/>
        </a:p>
      </dgm:t>
    </dgm:pt>
    <dgm:pt modelId="{6E0C94ED-18BA-4622-B835-1659A4D61451}" type="pres">
      <dgm:prSet presAssocID="{3C91B7D6-3478-4CA1-8722-EDC0832EE5AB}" presName="node" presStyleLbl="node1" presStyleIdx="0" presStyleCnt="4" custScaleY="186493" custLinFactNeighborX="-69225" custLinFactNeighborY="0">
        <dgm:presLayoutVars>
          <dgm:bulletEnabled val="1"/>
        </dgm:presLayoutVars>
      </dgm:prSet>
      <dgm:spPr>
        <a:prstGeom prst="rect">
          <a:avLst/>
        </a:prstGeom>
      </dgm:spPr>
      <dgm:t>
        <a:bodyPr/>
        <a:lstStyle/>
        <a:p>
          <a:endParaRPr lang="ru-RU"/>
        </a:p>
      </dgm:t>
    </dgm:pt>
    <dgm:pt modelId="{15CC56ED-93F1-433F-B750-1A7259372D73}" type="pres">
      <dgm:prSet presAssocID="{2485C525-D4B0-4453-8B0C-53049F4FC78A}" presName="sibTrans" presStyleCnt="0"/>
      <dgm:spPr/>
    </dgm:pt>
    <dgm:pt modelId="{B699FBB4-D05A-4A11-9548-7ECC789674E8}" type="pres">
      <dgm:prSet presAssocID="{E292AE00-2235-494E-BF92-BC763185F557}" presName="node" presStyleLbl="node1" presStyleIdx="1" presStyleCnt="4" custScaleX="97464" custScaleY="186493" custLinFactX="16613" custLinFactNeighborX="100000" custLinFactNeighborY="262">
        <dgm:presLayoutVars>
          <dgm:bulletEnabled val="1"/>
        </dgm:presLayoutVars>
      </dgm:prSet>
      <dgm:spPr>
        <a:prstGeom prst="rect">
          <a:avLst/>
        </a:prstGeom>
      </dgm:spPr>
      <dgm:t>
        <a:bodyPr/>
        <a:lstStyle/>
        <a:p>
          <a:endParaRPr lang="ru-RU"/>
        </a:p>
      </dgm:t>
    </dgm:pt>
    <dgm:pt modelId="{10BCCBAA-9028-4F3C-B352-C1984952EF8D}" type="pres">
      <dgm:prSet presAssocID="{C91C543F-FEF2-4EA1-A729-8B7B94DE34A5}" presName="sibTrans" presStyleCnt="0"/>
      <dgm:spPr/>
    </dgm:pt>
    <dgm:pt modelId="{574A6EA8-6255-4CDE-A8A3-4B759CB18298}" type="pres">
      <dgm:prSet presAssocID="{CAA5E249-E909-4D58-A705-3AA8A0F71CB8}" presName="node" presStyleLbl="node1" presStyleIdx="2" presStyleCnt="4" custScaleX="105841" custScaleY="186493" custLinFactX="20952" custLinFactNeighborX="100000" custLinFactNeighborY="262">
        <dgm:presLayoutVars>
          <dgm:bulletEnabled val="1"/>
        </dgm:presLayoutVars>
      </dgm:prSet>
      <dgm:spPr>
        <a:prstGeom prst="rect">
          <a:avLst/>
        </a:prstGeom>
      </dgm:spPr>
      <dgm:t>
        <a:bodyPr/>
        <a:lstStyle/>
        <a:p>
          <a:endParaRPr lang="ru-RU"/>
        </a:p>
      </dgm:t>
    </dgm:pt>
    <dgm:pt modelId="{2DD763CA-4733-431B-8F77-1C6A98BF3D2E}" type="pres">
      <dgm:prSet presAssocID="{299AA4BA-2F69-41AA-B1A1-68A1EC2D6439}" presName="sibTrans" presStyleCnt="0"/>
      <dgm:spPr/>
    </dgm:pt>
    <dgm:pt modelId="{5E286018-CB67-4E1D-91F4-2DB93ED17F3E}" type="pres">
      <dgm:prSet presAssocID="{922B83DB-147B-4029-826A-710073701617}" presName="node" presStyleLbl="node1" presStyleIdx="3" presStyleCnt="4" custScaleX="96254" custScaleY="186493" custLinFactX="-100000" custLinFactNeighborX="-126598" custLinFactNeighborY="-9809">
        <dgm:presLayoutVars>
          <dgm:bulletEnabled val="1"/>
        </dgm:presLayoutVars>
      </dgm:prSet>
      <dgm:spPr/>
      <dgm:t>
        <a:bodyPr/>
        <a:lstStyle/>
        <a:p>
          <a:endParaRPr lang="ru-RU"/>
        </a:p>
      </dgm:t>
    </dgm:pt>
  </dgm:ptLst>
  <dgm:cxnLst>
    <dgm:cxn modelId="{48D2F325-9078-485F-B999-1149C77401FB}" srcId="{006663A5-12B0-44EA-B102-66A4D84C175B}" destId="{922B83DB-147B-4029-826A-710073701617}" srcOrd="3" destOrd="0" parTransId="{E3AD16D1-ED54-4685-8227-325D6FFBB4F7}" sibTransId="{A7455ED7-E395-477F-8BEB-5421274CBDED}"/>
    <dgm:cxn modelId="{42DC2459-AAD5-4794-A76B-EFC4CF73A926}" type="presOf" srcId="{CAA5E249-E909-4D58-A705-3AA8A0F71CB8}" destId="{574A6EA8-6255-4CDE-A8A3-4B759CB18298}" srcOrd="0" destOrd="0" presId="urn:microsoft.com/office/officeart/2005/8/layout/default#8"/>
    <dgm:cxn modelId="{18A98DF3-DE37-4AAD-975B-9D88E0D74404}" type="presOf" srcId="{006663A5-12B0-44EA-B102-66A4D84C175B}" destId="{FC8B8C24-F4E5-43AC-899A-66B040848C5B}" srcOrd="0" destOrd="0" presId="urn:microsoft.com/office/officeart/2005/8/layout/default#8"/>
    <dgm:cxn modelId="{B881D0B0-85EE-489F-9E17-02E4B1788716}" srcId="{006663A5-12B0-44EA-B102-66A4D84C175B}" destId="{CAA5E249-E909-4D58-A705-3AA8A0F71CB8}" srcOrd="2" destOrd="0" parTransId="{AEC69AB5-1D02-447F-BA8D-A814486D303D}" sibTransId="{299AA4BA-2F69-41AA-B1A1-68A1EC2D6439}"/>
    <dgm:cxn modelId="{A2BC5AF9-A6BF-4F00-8D95-6E9620361C3F}" srcId="{006663A5-12B0-44EA-B102-66A4D84C175B}" destId="{E292AE00-2235-494E-BF92-BC763185F557}" srcOrd="1" destOrd="0" parTransId="{1CD985B1-9EDC-4186-AC67-C7CB6194C08A}" sibTransId="{C91C543F-FEF2-4EA1-A729-8B7B94DE34A5}"/>
    <dgm:cxn modelId="{3E3B3B2C-86C6-4FB2-A501-4EB02695CB7B}" type="presOf" srcId="{E292AE00-2235-494E-BF92-BC763185F557}" destId="{B699FBB4-D05A-4A11-9548-7ECC789674E8}" srcOrd="0" destOrd="0" presId="urn:microsoft.com/office/officeart/2005/8/layout/default#8"/>
    <dgm:cxn modelId="{DCEF2FDD-61A5-4767-8DC5-1D4BE92CE6E5}" type="presOf" srcId="{922B83DB-147B-4029-826A-710073701617}" destId="{5E286018-CB67-4E1D-91F4-2DB93ED17F3E}" srcOrd="0" destOrd="0" presId="urn:microsoft.com/office/officeart/2005/8/layout/default#8"/>
    <dgm:cxn modelId="{CD3769CD-CB98-47D6-A533-9DDD64391B44}" srcId="{006663A5-12B0-44EA-B102-66A4D84C175B}" destId="{3C91B7D6-3478-4CA1-8722-EDC0832EE5AB}" srcOrd="0" destOrd="0" parTransId="{83180D83-9C12-488A-8939-9C81F599B434}" sibTransId="{2485C525-D4B0-4453-8B0C-53049F4FC78A}"/>
    <dgm:cxn modelId="{827A18C3-21CA-459D-A3A9-67C5FF7DC883}" type="presOf" srcId="{3C91B7D6-3478-4CA1-8722-EDC0832EE5AB}" destId="{6E0C94ED-18BA-4622-B835-1659A4D61451}" srcOrd="0" destOrd="0" presId="urn:microsoft.com/office/officeart/2005/8/layout/default#8"/>
    <dgm:cxn modelId="{D13973B3-28A4-4928-BC80-595BAFBB1EC1}" type="presParOf" srcId="{FC8B8C24-F4E5-43AC-899A-66B040848C5B}" destId="{6E0C94ED-18BA-4622-B835-1659A4D61451}" srcOrd="0" destOrd="0" presId="urn:microsoft.com/office/officeart/2005/8/layout/default#8"/>
    <dgm:cxn modelId="{10C6595D-D3B5-4CA0-842D-A09DBC902853}" type="presParOf" srcId="{FC8B8C24-F4E5-43AC-899A-66B040848C5B}" destId="{15CC56ED-93F1-433F-B750-1A7259372D73}" srcOrd="1" destOrd="0" presId="urn:microsoft.com/office/officeart/2005/8/layout/default#8"/>
    <dgm:cxn modelId="{3D8B2254-FDA4-4DAE-8D22-1CFACC95971D}" type="presParOf" srcId="{FC8B8C24-F4E5-43AC-899A-66B040848C5B}" destId="{B699FBB4-D05A-4A11-9548-7ECC789674E8}" srcOrd="2" destOrd="0" presId="urn:microsoft.com/office/officeart/2005/8/layout/default#8"/>
    <dgm:cxn modelId="{DEA266C0-F2F3-48AE-9920-385FEB8212B9}" type="presParOf" srcId="{FC8B8C24-F4E5-43AC-899A-66B040848C5B}" destId="{10BCCBAA-9028-4F3C-B352-C1984952EF8D}" srcOrd="3" destOrd="0" presId="urn:microsoft.com/office/officeart/2005/8/layout/default#8"/>
    <dgm:cxn modelId="{DC596D2C-8CE2-4B74-8D82-458823A0F20E}" type="presParOf" srcId="{FC8B8C24-F4E5-43AC-899A-66B040848C5B}" destId="{574A6EA8-6255-4CDE-A8A3-4B759CB18298}" srcOrd="4" destOrd="0" presId="urn:microsoft.com/office/officeart/2005/8/layout/default#8"/>
    <dgm:cxn modelId="{DDF4E874-5CE6-443B-B402-84BD7C369B15}" type="presParOf" srcId="{FC8B8C24-F4E5-43AC-899A-66B040848C5B}" destId="{2DD763CA-4733-431B-8F77-1C6A98BF3D2E}" srcOrd="5" destOrd="0" presId="urn:microsoft.com/office/officeart/2005/8/layout/default#8"/>
    <dgm:cxn modelId="{2A68DF3B-F20D-4C36-83BE-8C007A9E10F9}" type="presParOf" srcId="{FC8B8C24-F4E5-43AC-899A-66B040848C5B}" destId="{5E286018-CB67-4E1D-91F4-2DB93ED17F3E}" srcOrd="6" destOrd="0" presId="urn:microsoft.com/office/officeart/2005/8/layout/default#8"/>
  </dgm:cxnLst>
  <dgm:bg/>
  <dgm:whole/>
</dgm:dataModel>
</file>

<file path=word/diagrams/data14.xml><?xml version="1.0" encoding="utf-8"?>
<dgm:dataModel xmlns:dgm="http://schemas.openxmlformats.org/drawingml/2006/diagram" xmlns:a="http://schemas.openxmlformats.org/drawingml/2006/main">
  <dgm:ptLst>
    <dgm:pt modelId="{006663A5-12B0-44EA-B102-66A4D84C175B}" type="doc">
      <dgm:prSet loTypeId="urn:microsoft.com/office/officeart/2005/8/layout/default#9" loCatId="list" qsTypeId="urn:microsoft.com/office/officeart/2005/8/quickstyle/3d1" qsCatId="3D" csTypeId="urn:microsoft.com/office/officeart/2005/8/colors/accent2_5" csCatId="accent2" phldr="1"/>
      <dgm:spPr/>
      <dgm:t>
        <a:bodyPr/>
        <a:lstStyle/>
        <a:p>
          <a:endParaRPr lang="ru-RU"/>
        </a:p>
      </dgm:t>
    </dgm:pt>
    <dgm:pt modelId="{3C91B7D6-3478-4CA1-8722-EDC0832EE5AB}">
      <dgm:prSet phldrT="[Текст]" custT="1"/>
      <dgm:spPr>
        <a:xfrm>
          <a:off x="51441" y="2"/>
          <a:ext cx="1273450" cy="1424937"/>
        </a:xfrm>
        <a:scene3d>
          <a:camera prst="orthographicFront"/>
          <a:lightRig rig="flat" dir="t"/>
        </a:scene3d>
        <a:sp3d prstMaterial="plastic">
          <a:bevelT w="120900" h="88900"/>
          <a:bevelB w="88900" h="31750" prst="angle"/>
        </a:sp3d>
      </dgm:spPr>
      <dgm:t>
        <a:bodyPr/>
        <a:lstStyle/>
        <a:p>
          <a:r>
            <a:rPr lang="ru-RU" sz="1200">
              <a:solidFill>
                <a:sysClr val="windowText" lastClr="000000"/>
              </a:solidFill>
              <a:latin typeface="Arial" panose="020B0604020202020204" pitchFamily="34" charset="0"/>
              <a:ea typeface="+mn-ea"/>
              <a:cs typeface="Arial" panose="020B0604020202020204" pitchFamily="34" charset="0"/>
            </a:rPr>
            <a:t>А.1.3. Просування інвестиційного потенціалу міста</a:t>
          </a:r>
          <a:endParaRPr lang="ru-RU" sz="1200" b="0">
            <a:solidFill>
              <a:sysClr val="windowText" lastClr="000000"/>
            </a:solidFill>
            <a:latin typeface="Arial" panose="020B0604020202020204" pitchFamily="34" charset="0"/>
            <a:ea typeface="+mn-ea"/>
            <a:cs typeface="Arial" panose="020B0604020202020204" pitchFamily="34" charset="0"/>
          </a:endParaRPr>
        </a:p>
      </dgm:t>
    </dgm:pt>
    <dgm:pt modelId="{83180D83-9C12-488A-8939-9C81F599B434}" type="parTrans" cxnId="{CD3769CD-CB98-47D6-A533-9DDD64391B44}">
      <dgm:prSet/>
      <dgm:spPr/>
      <dgm:t>
        <a:bodyPr/>
        <a:lstStyle/>
        <a:p>
          <a:endParaRPr lang="ru-RU" sz="1400" b="0">
            <a:solidFill>
              <a:sysClr val="windowText" lastClr="000000"/>
            </a:solidFill>
          </a:endParaRPr>
        </a:p>
      </dgm:t>
    </dgm:pt>
    <dgm:pt modelId="{2485C525-D4B0-4453-8B0C-53049F4FC78A}" type="sibTrans" cxnId="{CD3769CD-CB98-47D6-A533-9DDD64391B44}">
      <dgm:prSet/>
      <dgm:spPr/>
      <dgm:t>
        <a:bodyPr/>
        <a:lstStyle/>
        <a:p>
          <a:endParaRPr lang="ru-RU" sz="1400" b="0">
            <a:solidFill>
              <a:sysClr val="windowText" lastClr="000000"/>
            </a:solidFill>
          </a:endParaRPr>
        </a:p>
      </dgm:t>
    </dgm:pt>
    <dgm:pt modelId="{E292AE00-2235-494E-BF92-BC763185F557}">
      <dgm:prSet phldrT="[Текст]" custT="1"/>
      <dgm:spPr>
        <a:xfrm>
          <a:off x="3128007" y="1"/>
          <a:ext cx="1241155" cy="1424937"/>
        </a:xfrm>
        <a:scene3d>
          <a:camera prst="orthographicFront"/>
          <a:lightRig rig="flat" dir="t"/>
        </a:scene3d>
        <a:sp3d prstMaterial="plastic">
          <a:bevelT w="120900" h="88900"/>
          <a:bevelB w="88900" h="31750" prst="angle"/>
        </a:sp3d>
      </dgm:spPr>
      <dgm:t>
        <a:bodyPr/>
        <a:lstStyle/>
        <a:p>
          <a:r>
            <a:rPr lang="ru-RU" sz="1200">
              <a:solidFill>
                <a:sysClr val="windowText" lastClr="000000"/>
              </a:solidFill>
              <a:latin typeface="Arial" panose="020B0604020202020204" pitchFamily="34" charset="0"/>
              <a:ea typeface="+mn-ea"/>
              <a:cs typeface="Arial" panose="020B0604020202020204" pitchFamily="34" charset="0"/>
            </a:rPr>
            <a:t>А.3.3. Створення умов для розвитку бізнес здібностей серед молоді</a:t>
          </a:r>
          <a:endParaRPr lang="ru-RU" sz="1200" b="0">
            <a:solidFill>
              <a:sysClr val="windowText" lastClr="000000"/>
            </a:solidFill>
            <a:latin typeface="Arial" panose="020B0604020202020204" pitchFamily="34" charset="0"/>
            <a:ea typeface="+mn-ea"/>
            <a:cs typeface="Arial" panose="020B0604020202020204" pitchFamily="34" charset="0"/>
          </a:endParaRPr>
        </a:p>
      </dgm:t>
    </dgm:pt>
    <dgm:pt modelId="{1CD985B1-9EDC-4186-AC67-C7CB6194C08A}" type="parTrans" cxnId="{A2BC5AF9-A6BF-4F00-8D95-6E9620361C3F}">
      <dgm:prSet/>
      <dgm:spPr/>
      <dgm:t>
        <a:bodyPr/>
        <a:lstStyle/>
        <a:p>
          <a:endParaRPr lang="ru-RU" sz="1400" b="0">
            <a:solidFill>
              <a:sysClr val="windowText" lastClr="000000"/>
            </a:solidFill>
          </a:endParaRPr>
        </a:p>
      </dgm:t>
    </dgm:pt>
    <dgm:pt modelId="{C91C543F-FEF2-4EA1-A729-8B7B94DE34A5}" type="sibTrans" cxnId="{A2BC5AF9-A6BF-4F00-8D95-6E9620361C3F}">
      <dgm:prSet/>
      <dgm:spPr/>
      <dgm:t>
        <a:bodyPr/>
        <a:lstStyle/>
        <a:p>
          <a:endParaRPr lang="ru-RU" sz="1400" b="0">
            <a:solidFill>
              <a:sysClr val="windowText" lastClr="000000"/>
            </a:solidFill>
          </a:endParaRPr>
        </a:p>
      </dgm:t>
    </dgm:pt>
    <dgm:pt modelId="{CAA5E249-E909-4D58-A705-3AA8A0F71CB8}">
      <dgm:prSet phldrT="[Текст]" custT="1"/>
      <dgm:spPr>
        <a:xfrm>
          <a:off x="4532903" y="2"/>
          <a:ext cx="1347832" cy="1424937"/>
        </a:xfrm>
        <a:scene3d>
          <a:camera prst="orthographicFront"/>
          <a:lightRig rig="flat" dir="t"/>
        </a:scene3d>
        <a:sp3d prstMaterial="plastic">
          <a:bevelT w="120900" h="88900"/>
          <a:bevelB w="88900" h="31750" prst="angle"/>
        </a:sp3d>
      </dgm:spPr>
      <dgm:t>
        <a:bodyPr/>
        <a:lstStyle/>
        <a:p>
          <a:r>
            <a:rPr lang="ru-RU" sz="1200">
              <a:solidFill>
                <a:sysClr val="windowText" lastClr="000000"/>
              </a:solidFill>
              <a:latin typeface="Arial" panose="020B0604020202020204" pitchFamily="34" charset="0"/>
              <a:ea typeface="+mn-ea"/>
              <a:cs typeface="Arial" panose="020B0604020202020204" pitchFamily="34" charset="0"/>
            </a:rPr>
            <a:t>А.4.3. Маркетинг та просування туристичних можливостей і продуктів</a:t>
          </a:r>
          <a:endParaRPr lang="ru-RU" sz="1200" b="0">
            <a:solidFill>
              <a:sysClr val="windowText" lastClr="000000"/>
            </a:solidFill>
            <a:latin typeface="Arial" panose="020B0604020202020204" pitchFamily="34" charset="0"/>
            <a:ea typeface="+mn-ea"/>
            <a:cs typeface="Arial" panose="020B0604020202020204" pitchFamily="34" charset="0"/>
          </a:endParaRPr>
        </a:p>
      </dgm:t>
    </dgm:pt>
    <dgm:pt modelId="{AEC69AB5-1D02-447F-BA8D-A814486D303D}" type="parTrans" cxnId="{B881D0B0-85EE-489F-9E17-02E4B1788716}">
      <dgm:prSet/>
      <dgm:spPr/>
      <dgm:t>
        <a:bodyPr/>
        <a:lstStyle/>
        <a:p>
          <a:endParaRPr lang="uk-UA"/>
        </a:p>
      </dgm:t>
    </dgm:pt>
    <dgm:pt modelId="{299AA4BA-2F69-41AA-B1A1-68A1EC2D6439}" type="sibTrans" cxnId="{B881D0B0-85EE-489F-9E17-02E4B1788716}">
      <dgm:prSet/>
      <dgm:spPr/>
      <dgm:t>
        <a:bodyPr/>
        <a:lstStyle/>
        <a:p>
          <a:endParaRPr lang="uk-UA"/>
        </a:p>
      </dgm:t>
    </dgm:pt>
    <dgm:pt modelId="{FC8B8C24-F4E5-43AC-899A-66B040848C5B}" type="pres">
      <dgm:prSet presAssocID="{006663A5-12B0-44EA-B102-66A4D84C175B}" presName="diagram" presStyleCnt="0">
        <dgm:presLayoutVars>
          <dgm:dir/>
          <dgm:resizeHandles val="exact"/>
        </dgm:presLayoutVars>
      </dgm:prSet>
      <dgm:spPr/>
      <dgm:t>
        <a:bodyPr/>
        <a:lstStyle/>
        <a:p>
          <a:endParaRPr lang="ru-RU"/>
        </a:p>
      </dgm:t>
    </dgm:pt>
    <dgm:pt modelId="{6E0C94ED-18BA-4622-B835-1659A4D61451}" type="pres">
      <dgm:prSet presAssocID="{3C91B7D6-3478-4CA1-8722-EDC0832EE5AB}" presName="node" presStyleLbl="node1" presStyleIdx="0" presStyleCnt="3" custScaleX="126221" custScaleY="186493" custLinFactX="-7632" custLinFactNeighborX="-100000" custLinFactNeighborY="-53">
        <dgm:presLayoutVars>
          <dgm:bulletEnabled val="1"/>
        </dgm:presLayoutVars>
      </dgm:prSet>
      <dgm:spPr>
        <a:prstGeom prst="rect">
          <a:avLst/>
        </a:prstGeom>
      </dgm:spPr>
      <dgm:t>
        <a:bodyPr/>
        <a:lstStyle/>
        <a:p>
          <a:endParaRPr lang="ru-RU"/>
        </a:p>
      </dgm:t>
    </dgm:pt>
    <dgm:pt modelId="{15CC56ED-93F1-433F-B750-1A7259372D73}" type="pres">
      <dgm:prSet presAssocID="{2485C525-D4B0-4453-8B0C-53049F4FC78A}" presName="sibTrans" presStyleCnt="0"/>
      <dgm:spPr/>
    </dgm:pt>
    <dgm:pt modelId="{B699FBB4-D05A-4A11-9548-7ECC789674E8}" type="pres">
      <dgm:prSet presAssocID="{E292AE00-2235-494E-BF92-BC763185F557}" presName="node" presStyleLbl="node1" presStyleIdx="1" presStyleCnt="3" custScaleX="117822" custScaleY="186493" custLinFactNeighborX="72694" custLinFactNeighborY="-53">
        <dgm:presLayoutVars>
          <dgm:bulletEnabled val="1"/>
        </dgm:presLayoutVars>
      </dgm:prSet>
      <dgm:spPr>
        <a:prstGeom prst="rect">
          <a:avLst/>
        </a:prstGeom>
      </dgm:spPr>
      <dgm:t>
        <a:bodyPr/>
        <a:lstStyle/>
        <a:p>
          <a:endParaRPr lang="ru-RU"/>
        </a:p>
      </dgm:t>
    </dgm:pt>
    <dgm:pt modelId="{10BCCBAA-9028-4F3C-B352-C1984952EF8D}" type="pres">
      <dgm:prSet presAssocID="{C91C543F-FEF2-4EA1-A729-8B7B94DE34A5}" presName="sibTrans" presStyleCnt="0"/>
      <dgm:spPr/>
    </dgm:pt>
    <dgm:pt modelId="{574A6EA8-6255-4CDE-A8A3-4B759CB18298}" type="pres">
      <dgm:prSet presAssocID="{CAA5E249-E909-4D58-A705-3AA8A0F71CB8}" presName="node" presStyleLbl="node1" presStyleIdx="2" presStyleCnt="3" custScaleX="126828" custScaleY="186493" custLinFactNeighborX="95399" custLinFactNeighborY="684">
        <dgm:presLayoutVars>
          <dgm:bulletEnabled val="1"/>
        </dgm:presLayoutVars>
      </dgm:prSet>
      <dgm:spPr>
        <a:prstGeom prst="rect">
          <a:avLst/>
        </a:prstGeom>
      </dgm:spPr>
      <dgm:t>
        <a:bodyPr/>
        <a:lstStyle/>
        <a:p>
          <a:endParaRPr lang="ru-RU"/>
        </a:p>
      </dgm:t>
    </dgm:pt>
  </dgm:ptLst>
  <dgm:cxnLst>
    <dgm:cxn modelId="{31368711-2BB9-416F-9880-EAEE97DC6E97}" type="presOf" srcId="{006663A5-12B0-44EA-B102-66A4D84C175B}" destId="{FC8B8C24-F4E5-43AC-899A-66B040848C5B}" srcOrd="0" destOrd="0" presId="urn:microsoft.com/office/officeart/2005/8/layout/default#9"/>
    <dgm:cxn modelId="{D8DC58E3-403C-434F-81CA-7A153DA5735A}" type="presOf" srcId="{3C91B7D6-3478-4CA1-8722-EDC0832EE5AB}" destId="{6E0C94ED-18BA-4622-B835-1659A4D61451}" srcOrd="0" destOrd="0" presId="urn:microsoft.com/office/officeart/2005/8/layout/default#9"/>
    <dgm:cxn modelId="{B881D0B0-85EE-489F-9E17-02E4B1788716}" srcId="{006663A5-12B0-44EA-B102-66A4D84C175B}" destId="{CAA5E249-E909-4D58-A705-3AA8A0F71CB8}" srcOrd="2" destOrd="0" parTransId="{AEC69AB5-1D02-447F-BA8D-A814486D303D}" sibTransId="{299AA4BA-2F69-41AA-B1A1-68A1EC2D6439}"/>
    <dgm:cxn modelId="{A2BC5AF9-A6BF-4F00-8D95-6E9620361C3F}" srcId="{006663A5-12B0-44EA-B102-66A4D84C175B}" destId="{E292AE00-2235-494E-BF92-BC763185F557}" srcOrd="1" destOrd="0" parTransId="{1CD985B1-9EDC-4186-AC67-C7CB6194C08A}" sibTransId="{C91C543F-FEF2-4EA1-A729-8B7B94DE34A5}"/>
    <dgm:cxn modelId="{2D99BF6C-542B-4427-B685-4FE6FB0E7797}" type="presOf" srcId="{E292AE00-2235-494E-BF92-BC763185F557}" destId="{B699FBB4-D05A-4A11-9548-7ECC789674E8}" srcOrd="0" destOrd="0" presId="urn:microsoft.com/office/officeart/2005/8/layout/default#9"/>
    <dgm:cxn modelId="{320A2DEB-44AE-4D8D-93A5-95BCF89C6096}" type="presOf" srcId="{CAA5E249-E909-4D58-A705-3AA8A0F71CB8}" destId="{574A6EA8-6255-4CDE-A8A3-4B759CB18298}" srcOrd="0" destOrd="0" presId="urn:microsoft.com/office/officeart/2005/8/layout/default#9"/>
    <dgm:cxn modelId="{CD3769CD-CB98-47D6-A533-9DDD64391B44}" srcId="{006663A5-12B0-44EA-B102-66A4D84C175B}" destId="{3C91B7D6-3478-4CA1-8722-EDC0832EE5AB}" srcOrd="0" destOrd="0" parTransId="{83180D83-9C12-488A-8939-9C81F599B434}" sibTransId="{2485C525-D4B0-4453-8B0C-53049F4FC78A}"/>
    <dgm:cxn modelId="{E9880A79-2AE5-4D16-87FB-370A2767D32A}" type="presParOf" srcId="{FC8B8C24-F4E5-43AC-899A-66B040848C5B}" destId="{6E0C94ED-18BA-4622-B835-1659A4D61451}" srcOrd="0" destOrd="0" presId="urn:microsoft.com/office/officeart/2005/8/layout/default#9"/>
    <dgm:cxn modelId="{F757841A-5B9A-4005-952F-A9C4107FD0C2}" type="presParOf" srcId="{FC8B8C24-F4E5-43AC-899A-66B040848C5B}" destId="{15CC56ED-93F1-433F-B750-1A7259372D73}" srcOrd="1" destOrd="0" presId="urn:microsoft.com/office/officeart/2005/8/layout/default#9"/>
    <dgm:cxn modelId="{07D7046E-F6F6-4ED4-8D3C-F939010E742B}" type="presParOf" srcId="{FC8B8C24-F4E5-43AC-899A-66B040848C5B}" destId="{B699FBB4-D05A-4A11-9548-7ECC789674E8}" srcOrd="2" destOrd="0" presId="urn:microsoft.com/office/officeart/2005/8/layout/default#9"/>
    <dgm:cxn modelId="{E66156F5-F1EC-4DCE-B31C-898B1BCAADBA}" type="presParOf" srcId="{FC8B8C24-F4E5-43AC-899A-66B040848C5B}" destId="{10BCCBAA-9028-4F3C-B352-C1984952EF8D}" srcOrd="3" destOrd="0" presId="urn:microsoft.com/office/officeart/2005/8/layout/default#9"/>
    <dgm:cxn modelId="{9AF8F871-95EF-4EA7-A772-F67191557FA3}" type="presParOf" srcId="{FC8B8C24-F4E5-43AC-899A-66B040848C5B}" destId="{574A6EA8-6255-4CDE-A8A3-4B759CB18298}" srcOrd="4" destOrd="0" presId="urn:microsoft.com/office/officeart/2005/8/layout/default#9"/>
  </dgm:cxnLst>
  <dgm:bg/>
  <dgm:whole/>
</dgm:dataModel>
</file>

<file path=word/diagrams/data15.xml><?xml version="1.0" encoding="utf-8"?>
<dgm:dataModel xmlns:dgm="http://schemas.openxmlformats.org/drawingml/2006/diagram" xmlns:a="http://schemas.openxmlformats.org/drawingml/2006/main">
  <dgm:ptLst>
    <dgm:pt modelId="{006663A5-12B0-44EA-B102-66A4D84C175B}" type="doc">
      <dgm:prSet loTypeId="urn:microsoft.com/office/officeart/2005/8/layout/default#9" loCatId="list" qsTypeId="urn:microsoft.com/office/officeart/2005/8/quickstyle/3d1" qsCatId="3D" csTypeId="urn:microsoft.com/office/officeart/2005/8/colors/accent2_5" csCatId="accent2" phldr="1"/>
      <dgm:spPr/>
      <dgm:t>
        <a:bodyPr/>
        <a:lstStyle/>
        <a:p>
          <a:endParaRPr lang="ru-RU"/>
        </a:p>
      </dgm:t>
    </dgm:pt>
    <dgm:pt modelId="{3C91B7D6-3478-4CA1-8722-EDC0832EE5AB}">
      <dgm:prSet phldrT="[Текст]" custT="1"/>
      <dgm:spPr>
        <a:xfrm>
          <a:off x="51441" y="2"/>
          <a:ext cx="1273450" cy="1424937"/>
        </a:xfrm>
        <a:scene3d>
          <a:camera prst="orthographicFront"/>
          <a:lightRig rig="flat" dir="t"/>
        </a:scene3d>
        <a:sp3d prstMaterial="plastic">
          <a:bevelT w="120900" h="88900"/>
          <a:bevelB w="88900" h="31750" prst="angle"/>
        </a:sp3d>
      </dgm:spPr>
      <dgm:t>
        <a:bodyPr/>
        <a:lstStyle/>
        <a:p>
          <a:r>
            <a:rPr lang="ru-RU" sz="1200">
              <a:solidFill>
                <a:sysClr val="windowText" lastClr="000000"/>
              </a:solidFill>
              <a:latin typeface="Arial" panose="020B0604020202020204" pitchFamily="34" charset="0"/>
              <a:ea typeface="+mn-ea"/>
              <a:cs typeface="Arial" panose="020B0604020202020204" pitchFamily="34" charset="0"/>
            </a:rPr>
            <a:t>А.1.4. Розвиток інфраструктури підтримки бізнесу</a:t>
          </a:r>
          <a:endParaRPr lang="ru-RU" sz="1200" b="0">
            <a:solidFill>
              <a:sysClr val="windowText" lastClr="000000"/>
            </a:solidFill>
            <a:latin typeface="Arial" panose="020B0604020202020204" pitchFamily="34" charset="0"/>
            <a:ea typeface="+mn-ea"/>
            <a:cs typeface="Arial" panose="020B0604020202020204" pitchFamily="34" charset="0"/>
          </a:endParaRPr>
        </a:p>
      </dgm:t>
    </dgm:pt>
    <dgm:pt modelId="{83180D83-9C12-488A-8939-9C81F599B434}" type="parTrans" cxnId="{CD3769CD-CB98-47D6-A533-9DDD64391B44}">
      <dgm:prSet/>
      <dgm:spPr/>
      <dgm:t>
        <a:bodyPr/>
        <a:lstStyle/>
        <a:p>
          <a:endParaRPr lang="ru-RU" sz="1400" b="0">
            <a:solidFill>
              <a:sysClr val="windowText" lastClr="000000"/>
            </a:solidFill>
          </a:endParaRPr>
        </a:p>
      </dgm:t>
    </dgm:pt>
    <dgm:pt modelId="{2485C525-D4B0-4453-8B0C-53049F4FC78A}" type="sibTrans" cxnId="{CD3769CD-CB98-47D6-A533-9DDD64391B44}">
      <dgm:prSet/>
      <dgm:spPr/>
      <dgm:t>
        <a:bodyPr/>
        <a:lstStyle/>
        <a:p>
          <a:endParaRPr lang="ru-RU" sz="1400" b="0">
            <a:solidFill>
              <a:sysClr val="windowText" lastClr="000000"/>
            </a:solidFill>
          </a:endParaRPr>
        </a:p>
      </dgm:t>
    </dgm:pt>
    <dgm:pt modelId="{FC8B8C24-F4E5-43AC-899A-66B040848C5B}" type="pres">
      <dgm:prSet presAssocID="{006663A5-12B0-44EA-B102-66A4D84C175B}" presName="diagram" presStyleCnt="0">
        <dgm:presLayoutVars>
          <dgm:dir/>
          <dgm:resizeHandles val="exact"/>
        </dgm:presLayoutVars>
      </dgm:prSet>
      <dgm:spPr/>
      <dgm:t>
        <a:bodyPr/>
        <a:lstStyle/>
        <a:p>
          <a:endParaRPr lang="ru-RU"/>
        </a:p>
      </dgm:t>
    </dgm:pt>
    <dgm:pt modelId="{6E0C94ED-18BA-4622-B835-1659A4D61451}" type="pres">
      <dgm:prSet presAssocID="{3C91B7D6-3478-4CA1-8722-EDC0832EE5AB}" presName="node" presStyleLbl="node1" presStyleIdx="0" presStyleCnt="1" custScaleX="157254" custScaleY="186493" custLinFactX="-100000" custLinFactNeighborX="-152986" custLinFactNeighborY="-21">
        <dgm:presLayoutVars>
          <dgm:bulletEnabled val="1"/>
        </dgm:presLayoutVars>
      </dgm:prSet>
      <dgm:spPr>
        <a:prstGeom prst="rect">
          <a:avLst/>
        </a:prstGeom>
      </dgm:spPr>
      <dgm:t>
        <a:bodyPr/>
        <a:lstStyle/>
        <a:p>
          <a:endParaRPr lang="ru-RU"/>
        </a:p>
      </dgm:t>
    </dgm:pt>
  </dgm:ptLst>
  <dgm:cxnLst>
    <dgm:cxn modelId="{11432778-251F-4E15-85DB-7B7889D84E45}" type="presOf" srcId="{3C91B7D6-3478-4CA1-8722-EDC0832EE5AB}" destId="{6E0C94ED-18BA-4622-B835-1659A4D61451}" srcOrd="0" destOrd="0" presId="urn:microsoft.com/office/officeart/2005/8/layout/default#9"/>
    <dgm:cxn modelId="{CD3769CD-CB98-47D6-A533-9DDD64391B44}" srcId="{006663A5-12B0-44EA-B102-66A4D84C175B}" destId="{3C91B7D6-3478-4CA1-8722-EDC0832EE5AB}" srcOrd="0" destOrd="0" parTransId="{83180D83-9C12-488A-8939-9C81F599B434}" sibTransId="{2485C525-D4B0-4453-8B0C-53049F4FC78A}"/>
    <dgm:cxn modelId="{28AE9D9B-5633-4209-831A-6088379EBBF5}" type="presOf" srcId="{006663A5-12B0-44EA-B102-66A4D84C175B}" destId="{FC8B8C24-F4E5-43AC-899A-66B040848C5B}" srcOrd="0" destOrd="0" presId="urn:microsoft.com/office/officeart/2005/8/layout/default#9"/>
    <dgm:cxn modelId="{86CC4253-1E7E-4A22-882A-549B5EE708BA}" type="presParOf" srcId="{FC8B8C24-F4E5-43AC-899A-66B040848C5B}" destId="{6E0C94ED-18BA-4622-B835-1659A4D61451}" srcOrd="0" destOrd="0" presId="urn:microsoft.com/office/officeart/2005/8/layout/default#9"/>
  </dgm:cxnLst>
  <dgm:bg/>
  <dgm:whole/>
</dgm:dataModel>
</file>

<file path=word/diagrams/data16.xml><?xml version="1.0" encoding="utf-8"?>
<dgm:dataModel xmlns:dgm="http://schemas.openxmlformats.org/drawingml/2006/diagram" xmlns:a="http://schemas.openxmlformats.org/drawingml/2006/main">
  <dgm:ptLst>
    <dgm:pt modelId="{83A31DFE-28F1-406F-80CC-7C67A66C80BF}" type="doc">
      <dgm:prSet loTypeId="urn:microsoft.com/office/officeart/2005/8/layout/hierarchy4" loCatId="list" qsTypeId="urn:microsoft.com/office/officeart/2005/8/quickstyle/3d3" qsCatId="3D" csTypeId="urn:microsoft.com/office/officeart/2005/8/colors/colorful5" csCatId="colorful" phldr="1"/>
      <dgm:spPr/>
      <dgm:t>
        <a:bodyPr/>
        <a:lstStyle/>
        <a:p>
          <a:endParaRPr lang="ru-RU"/>
        </a:p>
      </dgm:t>
    </dgm:pt>
    <dgm:pt modelId="{B8273AFE-7697-4885-A043-B5943F8F21EE}">
      <dgm:prSet phldrT="[Текст]" custT="1"/>
      <dgm:spPr/>
      <dgm:t>
        <a:bodyPr/>
        <a:lstStyle/>
        <a:p>
          <a:r>
            <a:rPr lang="ru-RU" sz="1400" b="1"/>
            <a:t>СТРАТЕГІЧНИЙ НАПРЯМ В</a:t>
          </a:r>
        </a:p>
        <a:p>
          <a:r>
            <a:rPr lang="ru-RU" sz="1400" b="1"/>
            <a:t>МІСТО ЕНЕРГОЕФЕКТИВНОЇ ТА ЕКОБЕЗПЕЧНОЇ ІНФРАСТРУКТУРИ</a:t>
          </a:r>
        </a:p>
      </dgm:t>
    </dgm:pt>
    <dgm:pt modelId="{1AB7B750-0BA0-4F19-B528-738F7A8A1B44}" type="parTrans" cxnId="{BC816096-A368-4487-B867-28FF948D7B13}">
      <dgm:prSet/>
      <dgm:spPr/>
      <dgm:t>
        <a:bodyPr/>
        <a:lstStyle/>
        <a:p>
          <a:endParaRPr lang="ru-RU"/>
        </a:p>
      </dgm:t>
    </dgm:pt>
    <dgm:pt modelId="{2D143AC2-7A99-4C62-9E8E-E04C4709AEF3}" type="sibTrans" cxnId="{BC816096-A368-4487-B867-28FF948D7B13}">
      <dgm:prSet/>
      <dgm:spPr/>
      <dgm:t>
        <a:bodyPr/>
        <a:lstStyle/>
        <a:p>
          <a:endParaRPr lang="ru-RU"/>
        </a:p>
      </dgm:t>
    </dgm:pt>
    <dgm:pt modelId="{411E4153-06EF-4B4F-99F3-56967148440F}" type="pres">
      <dgm:prSet presAssocID="{83A31DFE-28F1-406F-80CC-7C67A66C80BF}" presName="Name0" presStyleCnt="0">
        <dgm:presLayoutVars>
          <dgm:chPref val="1"/>
          <dgm:dir/>
          <dgm:animOne val="branch"/>
          <dgm:animLvl val="lvl"/>
          <dgm:resizeHandles/>
        </dgm:presLayoutVars>
      </dgm:prSet>
      <dgm:spPr/>
      <dgm:t>
        <a:bodyPr/>
        <a:lstStyle/>
        <a:p>
          <a:endParaRPr lang="ru-RU"/>
        </a:p>
      </dgm:t>
    </dgm:pt>
    <dgm:pt modelId="{A6E30783-B4A5-41D9-9990-D6C6F31BAC45}" type="pres">
      <dgm:prSet presAssocID="{B8273AFE-7697-4885-A043-B5943F8F21EE}" presName="vertOne" presStyleCnt="0"/>
      <dgm:spPr/>
    </dgm:pt>
    <dgm:pt modelId="{A663AB8D-1941-4928-B9FB-FEE085B2A4D8}" type="pres">
      <dgm:prSet presAssocID="{B8273AFE-7697-4885-A043-B5943F8F21EE}" presName="txOne" presStyleLbl="node0" presStyleIdx="0" presStyleCnt="1" custLinFactNeighborX="-13344" custLinFactNeighborY="0">
        <dgm:presLayoutVars>
          <dgm:chPref val="3"/>
        </dgm:presLayoutVars>
      </dgm:prSet>
      <dgm:spPr/>
      <dgm:t>
        <a:bodyPr/>
        <a:lstStyle/>
        <a:p>
          <a:endParaRPr lang="ru-RU"/>
        </a:p>
      </dgm:t>
    </dgm:pt>
    <dgm:pt modelId="{0C5D013D-3CB5-4796-81C6-F009431108B1}" type="pres">
      <dgm:prSet presAssocID="{B8273AFE-7697-4885-A043-B5943F8F21EE}" presName="horzOne" presStyleCnt="0"/>
      <dgm:spPr/>
    </dgm:pt>
  </dgm:ptLst>
  <dgm:cxnLst>
    <dgm:cxn modelId="{BC816096-A368-4487-B867-28FF948D7B13}" srcId="{83A31DFE-28F1-406F-80CC-7C67A66C80BF}" destId="{B8273AFE-7697-4885-A043-B5943F8F21EE}" srcOrd="0" destOrd="0" parTransId="{1AB7B750-0BA0-4F19-B528-738F7A8A1B44}" sibTransId="{2D143AC2-7A99-4C62-9E8E-E04C4709AEF3}"/>
    <dgm:cxn modelId="{B46127DC-B8DC-49EA-BC3D-2BEBA544AB96}" type="presOf" srcId="{B8273AFE-7697-4885-A043-B5943F8F21EE}" destId="{A663AB8D-1941-4928-B9FB-FEE085B2A4D8}" srcOrd="0" destOrd="0" presId="urn:microsoft.com/office/officeart/2005/8/layout/hierarchy4"/>
    <dgm:cxn modelId="{C718A6CD-A25C-4393-8829-D6B28EE49EA5}" type="presOf" srcId="{83A31DFE-28F1-406F-80CC-7C67A66C80BF}" destId="{411E4153-06EF-4B4F-99F3-56967148440F}" srcOrd="0" destOrd="0" presId="urn:microsoft.com/office/officeart/2005/8/layout/hierarchy4"/>
    <dgm:cxn modelId="{DAE72DCE-11DF-4FF6-B0E2-6EF8D011BD90}" type="presParOf" srcId="{411E4153-06EF-4B4F-99F3-56967148440F}" destId="{A6E30783-B4A5-41D9-9990-D6C6F31BAC45}" srcOrd="0" destOrd="0" presId="urn:microsoft.com/office/officeart/2005/8/layout/hierarchy4"/>
    <dgm:cxn modelId="{5B02791C-932A-4D3D-A5C5-B2E03F7E5C11}" type="presParOf" srcId="{A6E30783-B4A5-41D9-9990-D6C6F31BAC45}" destId="{A663AB8D-1941-4928-B9FB-FEE085B2A4D8}" srcOrd="0" destOrd="0" presId="urn:microsoft.com/office/officeart/2005/8/layout/hierarchy4"/>
    <dgm:cxn modelId="{E4FB1048-A200-4DC0-9B98-9B4188106F61}" type="presParOf" srcId="{A6E30783-B4A5-41D9-9990-D6C6F31BAC45}" destId="{0C5D013D-3CB5-4796-81C6-F009431108B1}" srcOrd="1" destOrd="0" presId="urn:microsoft.com/office/officeart/2005/8/layout/hierarchy4"/>
  </dgm:cxnLst>
  <dgm:bg/>
  <dgm:whole/>
</dgm:dataModel>
</file>

<file path=word/diagrams/data17.xml><?xml version="1.0" encoding="utf-8"?>
<dgm:dataModel xmlns:dgm="http://schemas.openxmlformats.org/drawingml/2006/diagram" xmlns:a="http://schemas.openxmlformats.org/drawingml/2006/main">
  <dgm:ptLst>
    <dgm:pt modelId="{3A023935-8022-4666-A6B4-9473A83486F6}" type="doc">
      <dgm:prSet loTypeId="urn:microsoft.com/office/officeart/2005/8/layout/hierarchy4" loCatId="list" qsTypeId="urn:microsoft.com/office/officeart/2005/8/quickstyle/3d2#4" qsCatId="3D" csTypeId="urn:microsoft.com/office/officeart/2005/8/colors/colorful4" csCatId="colorful" phldr="1"/>
      <dgm:spPr/>
      <dgm:t>
        <a:bodyPr/>
        <a:lstStyle/>
        <a:p>
          <a:endParaRPr lang="ru-RU"/>
        </a:p>
      </dgm:t>
    </dgm:pt>
    <dgm:pt modelId="{9BC1340C-4273-4406-BEDE-6EDF3D673BB6}">
      <dgm:prSet phldrT="[Текст]"/>
      <dgm:spPr/>
      <dgm:t>
        <a:bodyPr/>
        <a:lstStyle/>
        <a:p>
          <a:r>
            <a:rPr lang="ru-RU" b="1"/>
            <a:t>СТРАТЕГІЧНІ ЦІЛІ</a:t>
          </a:r>
        </a:p>
      </dgm:t>
    </dgm:pt>
    <dgm:pt modelId="{D5F81FBC-A01A-4B32-A4F8-98F7AFD41152}" type="parTrans" cxnId="{061C0013-573E-492E-8807-58B3401FBA2D}">
      <dgm:prSet/>
      <dgm:spPr/>
      <dgm:t>
        <a:bodyPr/>
        <a:lstStyle/>
        <a:p>
          <a:endParaRPr lang="ru-RU" b="1"/>
        </a:p>
      </dgm:t>
    </dgm:pt>
    <dgm:pt modelId="{601EE60C-FCDE-4991-9883-C86DB76F3134}" type="sibTrans" cxnId="{061C0013-573E-492E-8807-58B3401FBA2D}">
      <dgm:prSet/>
      <dgm:spPr/>
      <dgm:t>
        <a:bodyPr/>
        <a:lstStyle/>
        <a:p>
          <a:endParaRPr lang="ru-RU" b="1"/>
        </a:p>
      </dgm:t>
    </dgm:pt>
    <dgm:pt modelId="{BDE5C91E-C488-47F4-9ECF-51E14FC86C57}" type="pres">
      <dgm:prSet presAssocID="{3A023935-8022-4666-A6B4-9473A83486F6}" presName="Name0" presStyleCnt="0">
        <dgm:presLayoutVars>
          <dgm:chPref val="1"/>
          <dgm:dir/>
          <dgm:animOne val="branch"/>
          <dgm:animLvl val="lvl"/>
          <dgm:resizeHandles/>
        </dgm:presLayoutVars>
      </dgm:prSet>
      <dgm:spPr/>
      <dgm:t>
        <a:bodyPr/>
        <a:lstStyle/>
        <a:p>
          <a:endParaRPr lang="ru-RU"/>
        </a:p>
      </dgm:t>
    </dgm:pt>
    <dgm:pt modelId="{74678EC7-9299-4323-A3A0-0A0AC6AE1F9B}" type="pres">
      <dgm:prSet presAssocID="{9BC1340C-4273-4406-BEDE-6EDF3D673BB6}" presName="vertOne" presStyleCnt="0"/>
      <dgm:spPr/>
    </dgm:pt>
    <dgm:pt modelId="{AEB2B806-34EA-4FE8-89B5-ACB7A892C4C2}" type="pres">
      <dgm:prSet presAssocID="{9BC1340C-4273-4406-BEDE-6EDF3D673BB6}" presName="txOne" presStyleLbl="node0" presStyleIdx="0" presStyleCnt="1" custLinFactNeighborX="-2473">
        <dgm:presLayoutVars>
          <dgm:chPref val="3"/>
        </dgm:presLayoutVars>
      </dgm:prSet>
      <dgm:spPr/>
      <dgm:t>
        <a:bodyPr/>
        <a:lstStyle/>
        <a:p>
          <a:endParaRPr lang="ru-RU"/>
        </a:p>
      </dgm:t>
    </dgm:pt>
    <dgm:pt modelId="{AD34D49D-3218-435A-9DCC-1870C5F71058}" type="pres">
      <dgm:prSet presAssocID="{9BC1340C-4273-4406-BEDE-6EDF3D673BB6}" presName="horzOne" presStyleCnt="0"/>
      <dgm:spPr/>
    </dgm:pt>
  </dgm:ptLst>
  <dgm:cxnLst>
    <dgm:cxn modelId="{01147C8E-53F6-42BF-BC22-E4957D000E8A}" type="presOf" srcId="{9BC1340C-4273-4406-BEDE-6EDF3D673BB6}" destId="{AEB2B806-34EA-4FE8-89B5-ACB7A892C4C2}" srcOrd="0" destOrd="0" presId="urn:microsoft.com/office/officeart/2005/8/layout/hierarchy4"/>
    <dgm:cxn modelId="{22C0E5C9-4A26-49A1-BF99-24A7CD2FF19A}" type="presOf" srcId="{3A023935-8022-4666-A6B4-9473A83486F6}" destId="{BDE5C91E-C488-47F4-9ECF-51E14FC86C57}" srcOrd="0" destOrd="0" presId="urn:microsoft.com/office/officeart/2005/8/layout/hierarchy4"/>
    <dgm:cxn modelId="{061C0013-573E-492E-8807-58B3401FBA2D}" srcId="{3A023935-8022-4666-A6B4-9473A83486F6}" destId="{9BC1340C-4273-4406-BEDE-6EDF3D673BB6}" srcOrd="0" destOrd="0" parTransId="{D5F81FBC-A01A-4B32-A4F8-98F7AFD41152}" sibTransId="{601EE60C-FCDE-4991-9883-C86DB76F3134}"/>
    <dgm:cxn modelId="{62A61E74-E6B5-47AE-AC7D-8222B2390628}" type="presParOf" srcId="{BDE5C91E-C488-47F4-9ECF-51E14FC86C57}" destId="{74678EC7-9299-4323-A3A0-0A0AC6AE1F9B}" srcOrd="0" destOrd="0" presId="urn:microsoft.com/office/officeart/2005/8/layout/hierarchy4"/>
    <dgm:cxn modelId="{E5D7133D-76E8-4CA9-94A7-C4496DC0FD87}" type="presParOf" srcId="{74678EC7-9299-4323-A3A0-0A0AC6AE1F9B}" destId="{AEB2B806-34EA-4FE8-89B5-ACB7A892C4C2}" srcOrd="0" destOrd="0" presId="urn:microsoft.com/office/officeart/2005/8/layout/hierarchy4"/>
    <dgm:cxn modelId="{944C4B49-7ABB-4C50-9C69-AE21B970BC71}" type="presParOf" srcId="{74678EC7-9299-4323-A3A0-0A0AC6AE1F9B}" destId="{AD34D49D-3218-435A-9DCC-1870C5F71058}" srcOrd="1" destOrd="0" presId="urn:microsoft.com/office/officeart/2005/8/layout/hierarchy4"/>
  </dgm:cxnLst>
  <dgm:bg/>
  <dgm:whole/>
</dgm:dataModel>
</file>

<file path=word/diagrams/data18.xml><?xml version="1.0" encoding="utf-8"?>
<dgm:dataModel xmlns:dgm="http://schemas.openxmlformats.org/drawingml/2006/diagram" xmlns:a="http://schemas.openxmlformats.org/drawingml/2006/main">
  <dgm:ptLst>
    <dgm:pt modelId="{00D73485-067C-440D-A7B5-754D47BEFEFC}" type="doc">
      <dgm:prSet loTypeId="urn:microsoft.com/office/officeart/2005/8/layout/default#10" loCatId="list" qsTypeId="urn:microsoft.com/office/officeart/2005/8/quickstyle/3d2#5" qsCatId="3D" csTypeId="urn:microsoft.com/office/officeart/2005/8/colors/accent6_3" csCatId="accent6" phldr="1"/>
      <dgm:spPr/>
      <dgm:t>
        <a:bodyPr/>
        <a:lstStyle/>
        <a:p>
          <a:endParaRPr lang="ru-RU"/>
        </a:p>
      </dgm:t>
    </dgm:pt>
    <dgm:pt modelId="{D3EE1DDD-83ED-4534-8183-6FFC91D4697B}">
      <dgm:prSet phldrT="[Текст]" custT="1"/>
      <dgm:spPr/>
      <dgm:t>
        <a:bodyPr/>
        <a:lstStyle/>
        <a:p>
          <a:r>
            <a:rPr lang="ru-RU" sz="1400" b="1">
              <a:latin typeface="+mn-lt"/>
            </a:rPr>
            <a:t>В.1. Підвищення ефективності міської інфраструктури</a:t>
          </a:r>
        </a:p>
      </dgm:t>
    </dgm:pt>
    <dgm:pt modelId="{506CE0C5-CAC5-40D9-86D1-6BFFC7EDBE51}" type="parTrans" cxnId="{BF2F4AAC-0674-45C0-974D-685CCDCC319D}">
      <dgm:prSet/>
      <dgm:spPr/>
      <dgm:t>
        <a:bodyPr/>
        <a:lstStyle/>
        <a:p>
          <a:endParaRPr lang="ru-RU"/>
        </a:p>
      </dgm:t>
    </dgm:pt>
    <dgm:pt modelId="{F7863083-F08D-45F8-87DA-A4B4ED54F74A}" type="sibTrans" cxnId="{BF2F4AAC-0674-45C0-974D-685CCDCC319D}">
      <dgm:prSet/>
      <dgm:spPr/>
      <dgm:t>
        <a:bodyPr/>
        <a:lstStyle/>
        <a:p>
          <a:endParaRPr lang="ru-RU"/>
        </a:p>
      </dgm:t>
    </dgm:pt>
    <dgm:pt modelId="{CD3C9671-E24B-4336-B66D-57D10E2ECA65}">
      <dgm:prSet phldrT="[Текст]" custT="1"/>
      <dgm:spPr/>
      <dgm:t>
        <a:bodyPr/>
        <a:lstStyle/>
        <a:p>
          <a:r>
            <a:rPr lang="ru-RU" sz="1400" b="1">
              <a:latin typeface="+mn-lt"/>
            </a:rPr>
            <a:t>В.2. Покращення стану довкілля та екологічної безпеки міста</a:t>
          </a:r>
        </a:p>
      </dgm:t>
    </dgm:pt>
    <dgm:pt modelId="{512D080F-A32A-4688-98A3-9090A2AA673A}" type="parTrans" cxnId="{023AA785-3B8F-4F16-94B8-7859AFDC05A0}">
      <dgm:prSet/>
      <dgm:spPr/>
      <dgm:t>
        <a:bodyPr/>
        <a:lstStyle/>
        <a:p>
          <a:endParaRPr lang="ru-RU"/>
        </a:p>
      </dgm:t>
    </dgm:pt>
    <dgm:pt modelId="{2D163F47-7DF0-420F-B14C-5F846AF1939A}" type="sibTrans" cxnId="{023AA785-3B8F-4F16-94B8-7859AFDC05A0}">
      <dgm:prSet/>
      <dgm:spPr/>
      <dgm:t>
        <a:bodyPr/>
        <a:lstStyle/>
        <a:p>
          <a:endParaRPr lang="ru-RU"/>
        </a:p>
      </dgm:t>
    </dgm:pt>
    <dgm:pt modelId="{F699ABA3-4F23-4BA0-A1E2-69D7096517B5}">
      <dgm:prSet phldrT="[Текст]" custT="1"/>
      <dgm:spPr/>
      <dgm:t>
        <a:bodyPr/>
        <a:lstStyle/>
        <a:p>
          <a:r>
            <a:rPr lang="ru-RU" sz="1400" b="1"/>
            <a:t>В.3. Привабливий, сучасний, безпечний міський простір</a:t>
          </a:r>
        </a:p>
      </dgm:t>
    </dgm:pt>
    <dgm:pt modelId="{A7BBB913-A28E-4E61-A4A0-E1AFD10C258D}" type="parTrans" cxnId="{F506CD66-1D6A-4AB5-B077-D38F77CB6708}">
      <dgm:prSet/>
      <dgm:spPr/>
      <dgm:t>
        <a:bodyPr/>
        <a:lstStyle/>
        <a:p>
          <a:endParaRPr lang="ru-RU"/>
        </a:p>
      </dgm:t>
    </dgm:pt>
    <dgm:pt modelId="{BB42D9D1-7FC1-40C9-AA2E-998C37F08936}" type="sibTrans" cxnId="{F506CD66-1D6A-4AB5-B077-D38F77CB6708}">
      <dgm:prSet/>
      <dgm:spPr/>
      <dgm:t>
        <a:bodyPr/>
        <a:lstStyle/>
        <a:p>
          <a:endParaRPr lang="ru-RU"/>
        </a:p>
      </dgm:t>
    </dgm:pt>
    <dgm:pt modelId="{FD2789DF-CDF1-467C-A4CF-568C92924F3E}" type="pres">
      <dgm:prSet presAssocID="{00D73485-067C-440D-A7B5-754D47BEFEFC}" presName="diagram" presStyleCnt="0">
        <dgm:presLayoutVars>
          <dgm:dir/>
          <dgm:resizeHandles val="exact"/>
        </dgm:presLayoutVars>
      </dgm:prSet>
      <dgm:spPr/>
      <dgm:t>
        <a:bodyPr/>
        <a:lstStyle/>
        <a:p>
          <a:endParaRPr lang="ru-RU"/>
        </a:p>
      </dgm:t>
    </dgm:pt>
    <dgm:pt modelId="{E5D572F7-9510-4E46-9A9F-B63F112DD200}" type="pres">
      <dgm:prSet presAssocID="{D3EE1DDD-83ED-4534-8183-6FFC91D4697B}" presName="node" presStyleLbl="node1" presStyleIdx="0" presStyleCnt="3" custScaleX="120017" custLinFactNeighborX="-51078" custLinFactNeighborY="72">
        <dgm:presLayoutVars>
          <dgm:bulletEnabled val="1"/>
        </dgm:presLayoutVars>
      </dgm:prSet>
      <dgm:spPr/>
      <dgm:t>
        <a:bodyPr/>
        <a:lstStyle/>
        <a:p>
          <a:endParaRPr lang="ru-RU"/>
        </a:p>
      </dgm:t>
    </dgm:pt>
    <dgm:pt modelId="{39B71C9D-6E92-4429-91B5-4B36074E23A0}" type="pres">
      <dgm:prSet presAssocID="{F7863083-F08D-45F8-87DA-A4B4ED54F74A}" presName="sibTrans" presStyleCnt="0"/>
      <dgm:spPr/>
    </dgm:pt>
    <dgm:pt modelId="{13788570-E4F5-467D-8AD2-EC768BB84967}" type="pres">
      <dgm:prSet presAssocID="{CD3C9671-E24B-4336-B66D-57D10E2ECA65}" presName="node" presStyleLbl="node1" presStyleIdx="1" presStyleCnt="3" custScaleX="119343">
        <dgm:presLayoutVars>
          <dgm:bulletEnabled val="1"/>
        </dgm:presLayoutVars>
      </dgm:prSet>
      <dgm:spPr/>
      <dgm:t>
        <a:bodyPr/>
        <a:lstStyle/>
        <a:p>
          <a:endParaRPr lang="ru-RU"/>
        </a:p>
      </dgm:t>
    </dgm:pt>
    <dgm:pt modelId="{022F610C-BF59-4434-8BD7-BB7DD9DF6AC0}" type="pres">
      <dgm:prSet presAssocID="{2D163F47-7DF0-420F-B14C-5F846AF1939A}" presName="sibTrans" presStyleCnt="0"/>
      <dgm:spPr/>
    </dgm:pt>
    <dgm:pt modelId="{61B1169E-252F-45D1-92BC-BE055F572F34}" type="pres">
      <dgm:prSet presAssocID="{F699ABA3-4F23-4BA0-A1E2-69D7096517B5}" presName="node" presStyleLbl="node1" presStyleIdx="2" presStyleCnt="3" custScaleX="117279" custLinFactNeighborX="18251" custLinFactNeighborY="-43">
        <dgm:presLayoutVars>
          <dgm:bulletEnabled val="1"/>
        </dgm:presLayoutVars>
      </dgm:prSet>
      <dgm:spPr/>
      <dgm:t>
        <a:bodyPr/>
        <a:lstStyle/>
        <a:p>
          <a:endParaRPr lang="ru-RU"/>
        </a:p>
      </dgm:t>
    </dgm:pt>
  </dgm:ptLst>
  <dgm:cxnLst>
    <dgm:cxn modelId="{1DAAD836-D2E1-478C-9860-6809742766E4}" type="presOf" srcId="{00D73485-067C-440D-A7B5-754D47BEFEFC}" destId="{FD2789DF-CDF1-467C-A4CF-568C92924F3E}" srcOrd="0" destOrd="0" presId="urn:microsoft.com/office/officeart/2005/8/layout/default#10"/>
    <dgm:cxn modelId="{F506CD66-1D6A-4AB5-B077-D38F77CB6708}" srcId="{00D73485-067C-440D-A7B5-754D47BEFEFC}" destId="{F699ABA3-4F23-4BA0-A1E2-69D7096517B5}" srcOrd="2" destOrd="0" parTransId="{A7BBB913-A28E-4E61-A4A0-E1AFD10C258D}" sibTransId="{BB42D9D1-7FC1-40C9-AA2E-998C37F08936}"/>
    <dgm:cxn modelId="{023AA785-3B8F-4F16-94B8-7859AFDC05A0}" srcId="{00D73485-067C-440D-A7B5-754D47BEFEFC}" destId="{CD3C9671-E24B-4336-B66D-57D10E2ECA65}" srcOrd="1" destOrd="0" parTransId="{512D080F-A32A-4688-98A3-9090A2AA673A}" sibTransId="{2D163F47-7DF0-420F-B14C-5F846AF1939A}"/>
    <dgm:cxn modelId="{0D1F4789-5908-45B8-BE87-FC9F9FCDA16B}" type="presOf" srcId="{F699ABA3-4F23-4BA0-A1E2-69D7096517B5}" destId="{61B1169E-252F-45D1-92BC-BE055F572F34}" srcOrd="0" destOrd="0" presId="urn:microsoft.com/office/officeart/2005/8/layout/default#10"/>
    <dgm:cxn modelId="{E7D2F467-3F69-4330-A46B-CAE22C966BE5}" type="presOf" srcId="{CD3C9671-E24B-4336-B66D-57D10E2ECA65}" destId="{13788570-E4F5-467D-8AD2-EC768BB84967}" srcOrd="0" destOrd="0" presId="urn:microsoft.com/office/officeart/2005/8/layout/default#10"/>
    <dgm:cxn modelId="{C9F4F1CB-1DE1-42AA-A513-D1547DF3840C}" type="presOf" srcId="{D3EE1DDD-83ED-4534-8183-6FFC91D4697B}" destId="{E5D572F7-9510-4E46-9A9F-B63F112DD200}" srcOrd="0" destOrd="0" presId="urn:microsoft.com/office/officeart/2005/8/layout/default#10"/>
    <dgm:cxn modelId="{BF2F4AAC-0674-45C0-974D-685CCDCC319D}" srcId="{00D73485-067C-440D-A7B5-754D47BEFEFC}" destId="{D3EE1DDD-83ED-4534-8183-6FFC91D4697B}" srcOrd="0" destOrd="0" parTransId="{506CE0C5-CAC5-40D9-86D1-6BFFC7EDBE51}" sibTransId="{F7863083-F08D-45F8-87DA-A4B4ED54F74A}"/>
    <dgm:cxn modelId="{754DA756-D683-45BC-BB7C-9EE1F2883496}" type="presParOf" srcId="{FD2789DF-CDF1-467C-A4CF-568C92924F3E}" destId="{E5D572F7-9510-4E46-9A9F-B63F112DD200}" srcOrd="0" destOrd="0" presId="urn:microsoft.com/office/officeart/2005/8/layout/default#10"/>
    <dgm:cxn modelId="{BF80053B-14DE-4C42-8FED-C61E329CF3B8}" type="presParOf" srcId="{FD2789DF-CDF1-467C-A4CF-568C92924F3E}" destId="{39B71C9D-6E92-4429-91B5-4B36074E23A0}" srcOrd="1" destOrd="0" presId="urn:microsoft.com/office/officeart/2005/8/layout/default#10"/>
    <dgm:cxn modelId="{A309F673-6AAD-417D-8C35-14B5A5BFD750}" type="presParOf" srcId="{FD2789DF-CDF1-467C-A4CF-568C92924F3E}" destId="{13788570-E4F5-467D-8AD2-EC768BB84967}" srcOrd="2" destOrd="0" presId="urn:microsoft.com/office/officeart/2005/8/layout/default#10"/>
    <dgm:cxn modelId="{76414E7B-D77F-4DEA-81E4-6CF337143885}" type="presParOf" srcId="{FD2789DF-CDF1-467C-A4CF-568C92924F3E}" destId="{022F610C-BF59-4434-8BD7-BB7DD9DF6AC0}" srcOrd="3" destOrd="0" presId="urn:microsoft.com/office/officeart/2005/8/layout/default#10"/>
    <dgm:cxn modelId="{A1658F41-735C-4F70-A7E4-E3D5B8A14806}" type="presParOf" srcId="{FD2789DF-CDF1-467C-A4CF-568C92924F3E}" destId="{61B1169E-252F-45D1-92BC-BE055F572F34}" srcOrd="4" destOrd="0" presId="urn:microsoft.com/office/officeart/2005/8/layout/default#10"/>
  </dgm:cxnLst>
  <dgm:bg/>
  <dgm:whole/>
</dgm:dataModel>
</file>

<file path=word/diagrams/data19.xml><?xml version="1.0" encoding="utf-8"?>
<dgm:dataModel xmlns:dgm="http://schemas.openxmlformats.org/drawingml/2006/diagram" xmlns:a="http://schemas.openxmlformats.org/drawingml/2006/main">
  <dgm:ptLst>
    <dgm:pt modelId="{58011609-0F6F-43F4-8D47-24A56AA0DE20}" type="doc">
      <dgm:prSet loTypeId="urn:microsoft.com/office/officeart/2005/8/layout/hierarchy4" loCatId="hierarchy" qsTypeId="urn:microsoft.com/office/officeart/2005/8/quickstyle/3d3" qsCatId="3D" csTypeId="urn:microsoft.com/office/officeart/2005/8/colors/accent2_4" csCatId="accent2" phldr="1"/>
      <dgm:spPr/>
      <dgm:t>
        <a:bodyPr/>
        <a:lstStyle/>
        <a:p>
          <a:endParaRPr lang="ru-RU"/>
        </a:p>
      </dgm:t>
    </dgm:pt>
    <dgm:pt modelId="{919FECA6-FA31-4FC1-92C2-1FDB718BBAF6}">
      <dgm:prSet phldrT="[Текст]" custT="1"/>
      <dgm:spPr/>
      <dgm:t>
        <a:bodyPr/>
        <a:lstStyle/>
        <a:p>
          <a:r>
            <a:rPr lang="ru-RU" sz="1400" b="1"/>
            <a:t>ОПЕРАТИВНІ ЦІЛІ</a:t>
          </a:r>
        </a:p>
      </dgm:t>
    </dgm:pt>
    <dgm:pt modelId="{8ECDA673-24B7-4B6E-A649-70B247DC8283}" type="sibTrans" cxnId="{A039416C-2D08-4244-ADEB-676194BC0E62}">
      <dgm:prSet/>
      <dgm:spPr/>
      <dgm:t>
        <a:bodyPr/>
        <a:lstStyle/>
        <a:p>
          <a:endParaRPr lang="ru-RU"/>
        </a:p>
      </dgm:t>
    </dgm:pt>
    <dgm:pt modelId="{9EA9A3F0-3ECC-4CDD-AD62-A7BFC61BCEFC}" type="parTrans" cxnId="{A039416C-2D08-4244-ADEB-676194BC0E62}">
      <dgm:prSet/>
      <dgm:spPr/>
      <dgm:t>
        <a:bodyPr/>
        <a:lstStyle/>
        <a:p>
          <a:endParaRPr lang="ru-RU"/>
        </a:p>
      </dgm:t>
    </dgm:pt>
    <dgm:pt modelId="{4D8567B6-47A3-47D6-99CE-457D92EDA496}" type="pres">
      <dgm:prSet presAssocID="{58011609-0F6F-43F4-8D47-24A56AA0DE20}" presName="Name0" presStyleCnt="0">
        <dgm:presLayoutVars>
          <dgm:chPref val="1"/>
          <dgm:dir/>
          <dgm:animOne val="branch"/>
          <dgm:animLvl val="lvl"/>
          <dgm:resizeHandles/>
        </dgm:presLayoutVars>
      </dgm:prSet>
      <dgm:spPr/>
      <dgm:t>
        <a:bodyPr/>
        <a:lstStyle/>
        <a:p>
          <a:endParaRPr lang="ru-RU"/>
        </a:p>
      </dgm:t>
    </dgm:pt>
    <dgm:pt modelId="{AF3C66D1-A48D-40CF-B662-50261EB3404A}" type="pres">
      <dgm:prSet presAssocID="{919FECA6-FA31-4FC1-92C2-1FDB718BBAF6}" presName="vertOne" presStyleCnt="0"/>
      <dgm:spPr/>
    </dgm:pt>
    <dgm:pt modelId="{975B8532-A71D-4DDE-9ADD-C64894F736B8}" type="pres">
      <dgm:prSet presAssocID="{919FECA6-FA31-4FC1-92C2-1FDB718BBAF6}" presName="txOne" presStyleLbl="node0" presStyleIdx="0" presStyleCnt="1">
        <dgm:presLayoutVars>
          <dgm:chPref val="3"/>
        </dgm:presLayoutVars>
      </dgm:prSet>
      <dgm:spPr/>
      <dgm:t>
        <a:bodyPr/>
        <a:lstStyle/>
        <a:p>
          <a:endParaRPr lang="ru-RU"/>
        </a:p>
      </dgm:t>
    </dgm:pt>
    <dgm:pt modelId="{9CB6E2E9-AAFC-4C9F-B2EE-A6E3985B237A}" type="pres">
      <dgm:prSet presAssocID="{919FECA6-FA31-4FC1-92C2-1FDB718BBAF6}" presName="horzOne" presStyleCnt="0"/>
      <dgm:spPr/>
    </dgm:pt>
  </dgm:ptLst>
  <dgm:cxnLst>
    <dgm:cxn modelId="{2AC38F3F-198B-4EBD-A72B-6C7371EC6523}" type="presOf" srcId="{919FECA6-FA31-4FC1-92C2-1FDB718BBAF6}" destId="{975B8532-A71D-4DDE-9ADD-C64894F736B8}" srcOrd="0" destOrd="0" presId="urn:microsoft.com/office/officeart/2005/8/layout/hierarchy4"/>
    <dgm:cxn modelId="{B1F19B61-042B-4ACB-B5E4-22800CFA66F8}" type="presOf" srcId="{58011609-0F6F-43F4-8D47-24A56AA0DE20}" destId="{4D8567B6-47A3-47D6-99CE-457D92EDA496}" srcOrd="0" destOrd="0" presId="urn:microsoft.com/office/officeart/2005/8/layout/hierarchy4"/>
    <dgm:cxn modelId="{A039416C-2D08-4244-ADEB-676194BC0E62}" srcId="{58011609-0F6F-43F4-8D47-24A56AA0DE20}" destId="{919FECA6-FA31-4FC1-92C2-1FDB718BBAF6}" srcOrd="0" destOrd="0" parTransId="{9EA9A3F0-3ECC-4CDD-AD62-A7BFC61BCEFC}" sibTransId="{8ECDA673-24B7-4B6E-A649-70B247DC8283}"/>
    <dgm:cxn modelId="{904024CD-9238-47E8-A224-0900B5CBF7B6}" type="presParOf" srcId="{4D8567B6-47A3-47D6-99CE-457D92EDA496}" destId="{AF3C66D1-A48D-40CF-B662-50261EB3404A}" srcOrd="0" destOrd="0" presId="urn:microsoft.com/office/officeart/2005/8/layout/hierarchy4"/>
    <dgm:cxn modelId="{893B8F57-56AB-44D2-BD0F-B8B322FCE63E}" type="presParOf" srcId="{AF3C66D1-A48D-40CF-B662-50261EB3404A}" destId="{975B8532-A71D-4DDE-9ADD-C64894F736B8}" srcOrd="0" destOrd="0" presId="urn:microsoft.com/office/officeart/2005/8/layout/hierarchy4"/>
    <dgm:cxn modelId="{6DE87669-3B47-4512-84E9-17C098D06177}" type="presParOf" srcId="{AF3C66D1-A48D-40CF-B662-50261EB3404A}" destId="{9CB6E2E9-AAFC-4C9F-B2EE-A6E3985B237A}" srcOrd="1" destOrd="0" presId="urn:microsoft.com/office/officeart/2005/8/layout/hierarchy4"/>
  </dgm:cxnLst>
  <dgm:bg/>
  <dgm:whole/>
</dgm:dataModel>
</file>

<file path=word/diagrams/data2.xml><?xml version="1.0" encoding="utf-8"?>
<dgm:dataModel xmlns:dgm="http://schemas.openxmlformats.org/drawingml/2006/diagram" xmlns:a="http://schemas.openxmlformats.org/drawingml/2006/main">
  <dgm:ptLst>
    <dgm:pt modelId="{39107E39-499A-4C33-BED8-AE254966DE66}" type="doc">
      <dgm:prSet loTypeId="urn:microsoft.com/office/officeart/2005/8/layout/matrix1" loCatId="matrix" qsTypeId="urn:microsoft.com/office/officeart/2005/8/quickstyle/3d4" qsCatId="3D" csTypeId="urn:microsoft.com/office/officeart/2005/8/colors/colorful1#1" csCatId="colorful" phldr="1"/>
      <dgm:spPr>
        <a:scene3d>
          <a:camera prst="orthographicFront">
            <a:rot lat="0" lon="0" rev="0"/>
          </a:camera>
          <a:lightRig rig="glow" dir="t">
            <a:rot lat="0" lon="0" rev="14100000"/>
          </a:lightRig>
        </a:scene3d>
      </dgm:spPr>
      <dgm:t>
        <a:bodyPr/>
        <a:lstStyle/>
        <a:p>
          <a:endParaRPr lang="ru-RU"/>
        </a:p>
      </dgm:t>
    </dgm:pt>
    <dgm:pt modelId="{16300A81-F9DA-4088-9A22-33E8CCB3D916}">
      <dgm:prSet phldrT="[Текст]" custT="1"/>
      <dgm:spPr>
        <a:ln>
          <a:noFill/>
        </a:ln>
        <a:effectLst/>
        <a:scene3d>
          <a:camera prst="orthographicFront">
            <a:rot lat="0" lon="0" rev="0"/>
          </a:camera>
          <a:lightRig rig="glow" dir="t">
            <a:rot lat="0" lon="0" rev="14100000"/>
          </a:lightRig>
        </a:scene3d>
        <a:sp3d z="12700" prstMaterial="softEdge">
          <a:bevelT w="127000" prst="artDeco"/>
        </a:sp3d>
      </dgm:spPr>
      <dgm:t>
        <a:bodyPr/>
        <a:lstStyle/>
        <a:p>
          <a:r>
            <a:rPr lang="ru-RU" sz="1400" b="0">
              <a:solidFill>
                <a:sysClr val="windowText" lastClr="000000"/>
              </a:solidFill>
            </a:rPr>
            <a:t>Об</a:t>
          </a:r>
          <a:r>
            <a:rPr lang="en-US" sz="1400" b="0">
              <a:solidFill>
                <a:sysClr val="windowText" lastClr="000000"/>
              </a:solidFill>
            </a:rPr>
            <a:t>'</a:t>
          </a:r>
          <a:r>
            <a:rPr lang="uk-UA" sz="1400" b="0">
              <a:solidFill>
                <a:sysClr val="windowText" lastClr="000000"/>
              </a:solidFill>
            </a:rPr>
            <a:t>єкти природно-заповідного фонду</a:t>
          </a:r>
          <a:endParaRPr lang="ru-RU" sz="1400" b="0">
            <a:solidFill>
              <a:sysClr val="windowText" lastClr="000000"/>
            </a:solidFill>
          </a:endParaRPr>
        </a:p>
      </dgm:t>
    </dgm:pt>
    <dgm:pt modelId="{D18750EB-9747-44A3-8F25-FBC601847DDA}" type="parTrans" cxnId="{CB8FDB5E-AB9F-42FB-99AA-46E9BE664933}">
      <dgm:prSet/>
      <dgm:spPr/>
      <dgm:t>
        <a:bodyPr/>
        <a:lstStyle/>
        <a:p>
          <a:endParaRPr lang="ru-RU"/>
        </a:p>
      </dgm:t>
    </dgm:pt>
    <dgm:pt modelId="{824999B0-19E8-41C1-A3CF-01F9649F3694}" type="sibTrans" cxnId="{CB8FDB5E-AB9F-42FB-99AA-46E9BE664933}">
      <dgm:prSet/>
      <dgm:spPr/>
      <dgm:t>
        <a:bodyPr/>
        <a:lstStyle/>
        <a:p>
          <a:endParaRPr lang="ru-RU"/>
        </a:p>
      </dgm:t>
    </dgm:pt>
    <dgm:pt modelId="{27CA82C5-CD01-40D3-96DE-D73A896A1F02}">
      <dgm:prSet phldrT="[Текст]" custT="1"/>
      <dgm:spPr>
        <a:ln>
          <a:noFill/>
        </a:ln>
        <a:effectLst/>
        <a:scene3d>
          <a:camera prst="orthographicFront">
            <a:rot lat="0" lon="0" rev="0"/>
          </a:camera>
          <a:lightRig rig="glow" dir="t">
            <a:rot lat="0" lon="0" rev="14100000"/>
          </a:lightRig>
        </a:scene3d>
        <a:sp3d prstMaterial="softEdge">
          <a:bevelT w="127000" prst="artDeco"/>
        </a:sp3d>
      </dgm:spPr>
      <dgm:t>
        <a:bodyPr/>
        <a:lstStyle/>
        <a:p>
          <a:r>
            <a:rPr lang="uk-UA" sz="1400" b="1">
              <a:solidFill>
                <a:sysClr val="windowText" lastClr="000000"/>
              </a:solidFill>
            </a:rPr>
            <a:t>Гідрологічний заказник місцевого значення "Ірдинське болото" (м.Сміла, </a:t>
          </a:r>
          <a:r>
            <a:rPr lang="uk-UA" sz="1200" b="1">
              <a:solidFill>
                <a:sysClr val="windowText" lastClr="000000"/>
              </a:solidFill>
            </a:rPr>
            <a:t>площа</a:t>
          </a:r>
          <a:r>
            <a:rPr lang="uk-UA" sz="1400" b="1">
              <a:solidFill>
                <a:sysClr val="windowText" lastClr="000000"/>
              </a:solidFill>
            </a:rPr>
            <a:t> 0.9211 га)</a:t>
          </a:r>
          <a:endParaRPr lang="ru-RU" sz="1400" b="1">
            <a:solidFill>
              <a:sysClr val="windowText" lastClr="000000"/>
            </a:solidFill>
          </a:endParaRPr>
        </a:p>
      </dgm:t>
    </dgm:pt>
    <dgm:pt modelId="{8A99A5A7-9B3D-4B5C-B49C-E8BED075A049}" type="parTrans" cxnId="{2FDFEDFF-0B1A-4BC8-8D40-5EA3DC4F47E9}">
      <dgm:prSet/>
      <dgm:spPr/>
      <dgm:t>
        <a:bodyPr/>
        <a:lstStyle/>
        <a:p>
          <a:endParaRPr lang="ru-RU"/>
        </a:p>
      </dgm:t>
    </dgm:pt>
    <dgm:pt modelId="{CA201833-F8F4-42E8-8527-A1FEC6DB0313}" type="sibTrans" cxnId="{2FDFEDFF-0B1A-4BC8-8D40-5EA3DC4F47E9}">
      <dgm:prSet/>
      <dgm:spPr/>
      <dgm:t>
        <a:bodyPr/>
        <a:lstStyle/>
        <a:p>
          <a:endParaRPr lang="ru-RU"/>
        </a:p>
      </dgm:t>
    </dgm:pt>
    <dgm:pt modelId="{639E3CA1-B4E9-4BB0-8CA1-FEC60BCF5DB6}">
      <dgm:prSet phldrT="[Текст]" custT="1"/>
      <dgm:spPr>
        <a:ln>
          <a:noFill/>
        </a:ln>
        <a:effectLst/>
        <a:scene3d>
          <a:camera prst="orthographicFront">
            <a:rot lat="0" lon="0" rev="0"/>
          </a:camera>
          <a:lightRig rig="glow" dir="t">
            <a:rot lat="0" lon="0" rev="14100000"/>
          </a:lightRig>
        </a:scene3d>
        <a:sp3d prstMaterial="softEdge">
          <a:bevelT w="127000" prst="artDeco"/>
        </a:sp3d>
      </dgm:spPr>
      <dgm:t>
        <a:bodyPr/>
        <a:lstStyle/>
        <a:p>
          <a:r>
            <a:rPr lang="uk-UA" sz="1200" b="1">
              <a:solidFill>
                <a:sysClr val="windowText" lastClr="000000"/>
              </a:solidFill>
            </a:rPr>
            <a:t>Міський парк культури та відпочинку - пам</a:t>
          </a:r>
          <a:r>
            <a:rPr lang="en-US" sz="1200" b="1">
              <a:solidFill>
                <a:sysClr val="windowText" lastClr="000000"/>
              </a:solidFill>
            </a:rPr>
            <a:t>'</a:t>
          </a:r>
          <a:r>
            <a:rPr lang="uk-UA" sz="1200" b="1">
              <a:solidFill>
                <a:sysClr val="windowText" lastClr="000000"/>
              </a:solidFill>
            </a:rPr>
            <a:t>ятка</a:t>
          </a:r>
          <a:r>
            <a:rPr lang="en-US" sz="1200" b="1">
              <a:solidFill>
                <a:sysClr val="windowText" lastClr="000000"/>
              </a:solidFill>
            </a:rPr>
            <a:t> </a:t>
          </a:r>
          <a:r>
            <a:rPr lang="uk-UA" sz="1200" b="1">
              <a:solidFill>
                <a:sysClr val="windowText" lastClr="000000"/>
              </a:solidFill>
            </a:rPr>
            <a:t>садово-паркового мистецтва місцевого значення (вул.Перемоги, 37, м.Сміла, площа 33,2015 га) </a:t>
          </a:r>
          <a:endParaRPr lang="ru-RU" sz="1200" b="1">
            <a:solidFill>
              <a:sysClr val="windowText" lastClr="000000"/>
            </a:solidFill>
          </a:endParaRPr>
        </a:p>
      </dgm:t>
    </dgm:pt>
    <dgm:pt modelId="{295D9D90-6627-4849-B3D5-604F882EF629}" type="parTrans" cxnId="{5D14B944-85A8-42AF-869B-4477001EE63B}">
      <dgm:prSet/>
      <dgm:spPr/>
      <dgm:t>
        <a:bodyPr/>
        <a:lstStyle/>
        <a:p>
          <a:endParaRPr lang="ru-RU"/>
        </a:p>
      </dgm:t>
    </dgm:pt>
    <dgm:pt modelId="{9D6FF4F9-40B1-4003-AB21-93A7FEB92E77}" type="sibTrans" cxnId="{5D14B944-85A8-42AF-869B-4477001EE63B}">
      <dgm:prSet/>
      <dgm:spPr/>
      <dgm:t>
        <a:bodyPr/>
        <a:lstStyle/>
        <a:p>
          <a:endParaRPr lang="ru-RU"/>
        </a:p>
      </dgm:t>
    </dgm:pt>
    <dgm:pt modelId="{F7B7DD73-3C7D-4D71-85AA-86D14B5A758B}">
      <dgm:prSet phldrT="[Текст]" custT="1"/>
      <dgm:spPr>
        <a:ln>
          <a:noFill/>
        </a:ln>
        <a:effectLst/>
        <a:scene3d>
          <a:camera prst="orthographicFront">
            <a:rot lat="0" lon="0" rev="0"/>
          </a:camera>
          <a:lightRig rig="glow" dir="t">
            <a:rot lat="0" lon="0" rev="14100000"/>
          </a:lightRig>
        </a:scene3d>
        <a:sp3d prstMaterial="softEdge">
          <a:bevelT w="127000" prst="artDeco"/>
        </a:sp3d>
      </dgm:spPr>
      <dgm:t>
        <a:bodyPr/>
        <a:lstStyle/>
        <a:p>
          <a:pPr algn="ctr"/>
          <a:r>
            <a:rPr lang="uk-UA" sz="1400" b="1">
              <a:solidFill>
                <a:sysClr val="windowText" lastClr="000000"/>
              </a:solidFill>
            </a:rPr>
            <a:t>Гідрологічна пам</a:t>
          </a:r>
          <a:r>
            <a:rPr lang="en-US" sz="1400" b="1">
              <a:solidFill>
                <a:sysClr val="windowText" lastClr="000000"/>
              </a:solidFill>
            </a:rPr>
            <a:t>'</a:t>
          </a:r>
          <a:r>
            <a:rPr lang="uk-UA" sz="1400" b="1">
              <a:solidFill>
                <a:sysClr val="windowText" lastClr="000000"/>
              </a:solidFill>
            </a:rPr>
            <a:t>ятка природи місцевого значення "Джерело", розташований на </a:t>
          </a:r>
          <a:r>
            <a:rPr lang="uk-UA" sz="1200" b="1">
              <a:solidFill>
                <a:sysClr val="windowText" lastClr="000000"/>
              </a:solidFill>
            </a:rPr>
            <a:t>землях</a:t>
          </a:r>
          <a:r>
            <a:rPr lang="uk-UA" sz="1400" b="1">
              <a:solidFill>
                <a:sysClr val="windowText" lastClr="000000"/>
              </a:solidFill>
            </a:rPr>
            <a:t> лісового фонду в районі (вул.Полтавська-Лісна, площа 0.0300 га) </a:t>
          </a:r>
          <a:endParaRPr lang="ru-RU" sz="1400" b="1">
            <a:solidFill>
              <a:sysClr val="windowText" lastClr="000000"/>
            </a:solidFill>
          </a:endParaRPr>
        </a:p>
      </dgm:t>
    </dgm:pt>
    <dgm:pt modelId="{9573AB10-7775-4A06-AC6A-06E97E0F8931}" type="parTrans" cxnId="{010EE173-0FE4-46F2-AB46-B07442F0974B}">
      <dgm:prSet/>
      <dgm:spPr/>
      <dgm:t>
        <a:bodyPr/>
        <a:lstStyle/>
        <a:p>
          <a:endParaRPr lang="ru-RU"/>
        </a:p>
      </dgm:t>
    </dgm:pt>
    <dgm:pt modelId="{3381682D-7A0D-40A3-B28F-0AB112475D04}" type="sibTrans" cxnId="{010EE173-0FE4-46F2-AB46-B07442F0974B}">
      <dgm:prSet/>
      <dgm:spPr/>
      <dgm:t>
        <a:bodyPr/>
        <a:lstStyle/>
        <a:p>
          <a:endParaRPr lang="ru-RU"/>
        </a:p>
      </dgm:t>
    </dgm:pt>
    <dgm:pt modelId="{BDBA25D8-4E2A-495E-B0F3-DABD54C11C76}">
      <dgm:prSet phldrT="[Текст]" custT="1"/>
      <dgm:spPr>
        <a:ln>
          <a:noFill/>
        </a:ln>
        <a:effectLst/>
        <a:scene3d>
          <a:camera prst="orthographicFront">
            <a:rot lat="0" lon="0" rev="0"/>
          </a:camera>
          <a:lightRig rig="glow" dir="t">
            <a:rot lat="0" lon="0" rev="14100000"/>
          </a:lightRig>
        </a:scene3d>
        <a:sp3d prstMaterial="softEdge">
          <a:bevelT w="127000" prst="artDeco"/>
        </a:sp3d>
      </dgm:spPr>
      <dgm:t>
        <a:bodyPr/>
        <a:lstStyle/>
        <a:p>
          <a:r>
            <a:rPr lang="uk-UA" sz="1400" b="1">
              <a:solidFill>
                <a:sysClr val="windowText" lastClr="000000"/>
              </a:solidFill>
            </a:rPr>
            <a:t>Ботанічні пам</a:t>
          </a:r>
          <a:r>
            <a:rPr lang="en-US" sz="1400" b="1">
              <a:solidFill>
                <a:sysClr val="windowText" lastClr="000000"/>
              </a:solidFill>
            </a:rPr>
            <a:t>'</a:t>
          </a:r>
          <a:r>
            <a:rPr lang="uk-UA" sz="1400" b="1">
              <a:solidFill>
                <a:sysClr val="windowText" lastClr="000000"/>
              </a:solidFill>
            </a:rPr>
            <a:t>ятки природи місцевого значення: багатовікові дерева дуба звичайного, Графський </a:t>
          </a:r>
          <a:r>
            <a:rPr lang="uk-UA" sz="1200" b="1">
              <a:solidFill>
                <a:sysClr val="windowText" lastClr="000000"/>
              </a:solidFill>
            </a:rPr>
            <a:t>дуб-красень</a:t>
          </a:r>
          <a:r>
            <a:rPr lang="uk-UA" sz="1400" b="1">
              <a:solidFill>
                <a:sysClr val="windowText" lastClr="000000"/>
              </a:solidFill>
            </a:rPr>
            <a:t>, віковий дуб імені Якова Водяного, Софіївські дуби.</a:t>
          </a:r>
          <a:endParaRPr lang="ru-RU" sz="1400" b="1">
            <a:solidFill>
              <a:sysClr val="windowText" lastClr="000000"/>
            </a:solidFill>
          </a:endParaRPr>
        </a:p>
      </dgm:t>
    </dgm:pt>
    <dgm:pt modelId="{96B25EA9-6B92-4C94-95EB-C4FD95278862}" type="parTrans" cxnId="{B8D42871-CB69-4987-AF25-05821FEB592B}">
      <dgm:prSet/>
      <dgm:spPr/>
      <dgm:t>
        <a:bodyPr/>
        <a:lstStyle/>
        <a:p>
          <a:endParaRPr lang="ru-RU"/>
        </a:p>
      </dgm:t>
    </dgm:pt>
    <dgm:pt modelId="{D46D657A-C1ED-42FA-AD85-9D50D0F1C43A}" type="sibTrans" cxnId="{B8D42871-CB69-4987-AF25-05821FEB592B}">
      <dgm:prSet/>
      <dgm:spPr/>
      <dgm:t>
        <a:bodyPr/>
        <a:lstStyle/>
        <a:p>
          <a:endParaRPr lang="ru-RU"/>
        </a:p>
      </dgm:t>
    </dgm:pt>
    <dgm:pt modelId="{9693317E-1CCE-498D-A6D8-A4869CA5728C}" type="pres">
      <dgm:prSet presAssocID="{39107E39-499A-4C33-BED8-AE254966DE66}" presName="diagram" presStyleCnt="0">
        <dgm:presLayoutVars>
          <dgm:chMax val="1"/>
          <dgm:dir/>
          <dgm:animLvl val="ctr"/>
          <dgm:resizeHandles val="exact"/>
        </dgm:presLayoutVars>
      </dgm:prSet>
      <dgm:spPr/>
      <dgm:t>
        <a:bodyPr/>
        <a:lstStyle/>
        <a:p>
          <a:endParaRPr lang="ru-RU"/>
        </a:p>
      </dgm:t>
    </dgm:pt>
    <dgm:pt modelId="{6B0DDB71-E631-42A2-92D2-110467AD8F27}" type="pres">
      <dgm:prSet presAssocID="{39107E39-499A-4C33-BED8-AE254966DE66}" presName="matrix" presStyleCnt="0"/>
      <dgm:spPr>
        <a:ln>
          <a:noFill/>
        </a:ln>
        <a:effectLst/>
        <a:scene3d>
          <a:camera prst="orthographicFront">
            <a:rot lat="0" lon="0" rev="0"/>
          </a:camera>
          <a:lightRig rig="glow" dir="t">
            <a:rot lat="0" lon="0" rev="14100000"/>
          </a:lightRig>
        </a:scene3d>
        <a:sp3d prstMaterial="softEdge">
          <a:bevelT w="127000" prst="artDeco"/>
        </a:sp3d>
      </dgm:spPr>
    </dgm:pt>
    <dgm:pt modelId="{E052410E-BE46-4EE0-95C0-7F4F3BD8137C}" type="pres">
      <dgm:prSet presAssocID="{39107E39-499A-4C33-BED8-AE254966DE66}" presName="tile1" presStyleLbl="node1" presStyleIdx="0" presStyleCnt="4"/>
      <dgm:spPr/>
      <dgm:t>
        <a:bodyPr/>
        <a:lstStyle/>
        <a:p>
          <a:endParaRPr lang="ru-RU"/>
        </a:p>
      </dgm:t>
    </dgm:pt>
    <dgm:pt modelId="{B94408F3-0D54-4FE4-958F-96FB18F9E894}" type="pres">
      <dgm:prSet presAssocID="{39107E39-499A-4C33-BED8-AE254966DE66}" presName="tile1text" presStyleLbl="node1" presStyleIdx="0" presStyleCnt="4">
        <dgm:presLayoutVars>
          <dgm:chMax val="0"/>
          <dgm:chPref val="0"/>
          <dgm:bulletEnabled val="1"/>
        </dgm:presLayoutVars>
      </dgm:prSet>
      <dgm:spPr/>
      <dgm:t>
        <a:bodyPr/>
        <a:lstStyle/>
        <a:p>
          <a:endParaRPr lang="ru-RU"/>
        </a:p>
      </dgm:t>
    </dgm:pt>
    <dgm:pt modelId="{EF4DCE3F-1200-40AA-AE33-5349C8E7BACB}" type="pres">
      <dgm:prSet presAssocID="{39107E39-499A-4C33-BED8-AE254966DE66}" presName="tile2" presStyleLbl="node1" presStyleIdx="1" presStyleCnt="4"/>
      <dgm:spPr/>
      <dgm:t>
        <a:bodyPr/>
        <a:lstStyle/>
        <a:p>
          <a:endParaRPr lang="ru-RU"/>
        </a:p>
      </dgm:t>
    </dgm:pt>
    <dgm:pt modelId="{CE6CAAF6-E1B4-4ACC-83DD-1F662ED8DB3D}" type="pres">
      <dgm:prSet presAssocID="{39107E39-499A-4C33-BED8-AE254966DE66}" presName="tile2text" presStyleLbl="node1" presStyleIdx="1" presStyleCnt="4">
        <dgm:presLayoutVars>
          <dgm:chMax val="0"/>
          <dgm:chPref val="0"/>
          <dgm:bulletEnabled val="1"/>
        </dgm:presLayoutVars>
      </dgm:prSet>
      <dgm:spPr/>
      <dgm:t>
        <a:bodyPr/>
        <a:lstStyle/>
        <a:p>
          <a:endParaRPr lang="ru-RU"/>
        </a:p>
      </dgm:t>
    </dgm:pt>
    <dgm:pt modelId="{65583DD7-0D75-4FDA-9AA3-2C152362A611}" type="pres">
      <dgm:prSet presAssocID="{39107E39-499A-4C33-BED8-AE254966DE66}" presName="tile3" presStyleLbl="node1" presStyleIdx="2" presStyleCnt="4"/>
      <dgm:spPr/>
      <dgm:t>
        <a:bodyPr/>
        <a:lstStyle/>
        <a:p>
          <a:endParaRPr lang="ru-RU"/>
        </a:p>
      </dgm:t>
    </dgm:pt>
    <dgm:pt modelId="{096E1131-58EE-49E0-8BE9-42159DE05482}" type="pres">
      <dgm:prSet presAssocID="{39107E39-499A-4C33-BED8-AE254966DE66}" presName="tile3text" presStyleLbl="node1" presStyleIdx="2" presStyleCnt="4">
        <dgm:presLayoutVars>
          <dgm:chMax val="0"/>
          <dgm:chPref val="0"/>
          <dgm:bulletEnabled val="1"/>
        </dgm:presLayoutVars>
      </dgm:prSet>
      <dgm:spPr/>
      <dgm:t>
        <a:bodyPr/>
        <a:lstStyle/>
        <a:p>
          <a:endParaRPr lang="ru-RU"/>
        </a:p>
      </dgm:t>
    </dgm:pt>
    <dgm:pt modelId="{566E9F73-D71A-4C2B-8028-69A5BB920941}" type="pres">
      <dgm:prSet presAssocID="{39107E39-499A-4C33-BED8-AE254966DE66}" presName="tile4" presStyleLbl="node1" presStyleIdx="3" presStyleCnt="4"/>
      <dgm:spPr/>
      <dgm:t>
        <a:bodyPr/>
        <a:lstStyle/>
        <a:p>
          <a:endParaRPr lang="ru-RU"/>
        </a:p>
      </dgm:t>
    </dgm:pt>
    <dgm:pt modelId="{7DA305ED-FC6F-40E4-BBD9-70031ABE6D05}" type="pres">
      <dgm:prSet presAssocID="{39107E39-499A-4C33-BED8-AE254966DE66}" presName="tile4text" presStyleLbl="node1" presStyleIdx="3" presStyleCnt="4">
        <dgm:presLayoutVars>
          <dgm:chMax val="0"/>
          <dgm:chPref val="0"/>
          <dgm:bulletEnabled val="1"/>
        </dgm:presLayoutVars>
      </dgm:prSet>
      <dgm:spPr/>
      <dgm:t>
        <a:bodyPr/>
        <a:lstStyle/>
        <a:p>
          <a:endParaRPr lang="ru-RU"/>
        </a:p>
      </dgm:t>
    </dgm:pt>
    <dgm:pt modelId="{BEAEB680-FBC5-4A6A-9BAF-68995BBE260A}" type="pres">
      <dgm:prSet presAssocID="{39107E39-499A-4C33-BED8-AE254966DE66}" presName="centerTile" presStyleLbl="fgShp" presStyleIdx="0" presStyleCnt="1">
        <dgm:presLayoutVars>
          <dgm:chMax val="0"/>
          <dgm:chPref val="0"/>
        </dgm:presLayoutVars>
      </dgm:prSet>
      <dgm:spPr/>
      <dgm:t>
        <a:bodyPr/>
        <a:lstStyle/>
        <a:p>
          <a:endParaRPr lang="ru-RU"/>
        </a:p>
      </dgm:t>
    </dgm:pt>
  </dgm:ptLst>
  <dgm:cxnLst>
    <dgm:cxn modelId="{4A3FFE15-4F2D-4822-885B-897B831A0833}" type="presOf" srcId="{F7B7DD73-3C7D-4D71-85AA-86D14B5A758B}" destId="{096E1131-58EE-49E0-8BE9-42159DE05482}" srcOrd="1" destOrd="0" presId="urn:microsoft.com/office/officeart/2005/8/layout/matrix1"/>
    <dgm:cxn modelId="{DA4E0FFF-3E8F-42C7-869A-76DD94BB0E8D}" type="presOf" srcId="{F7B7DD73-3C7D-4D71-85AA-86D14B5A758B}" destId="{65583DD7-0D75-4FDA-9AA3-2C152362A611}" srcOrd="0" destOrd="0" presId="urn:microsoft.com/office/officeart/2005/8/layout/matrix1"/>
    <dgm:cxn modelId="{010EE173-0FE4-46F2-AB46-B07442F0974B}" srcId="{16300A81-F9DA-4088-9A22-33E8CCB3D916}" destId="{F7B7DD73-3C7D-4D71-85AA-86D14B5A758B}" srcOrd="2" destOrd="0" parTransId="{9573AB10-7775-4A06-AC6A-06E97E0F8931}" sibTransId="{3381682D-7A0D-40A3-B28F-0AB112475D04}"/>
    <dgm:cxn modelId="{2FDFEDFF-0B1A-4BC8-8D40-5EA3DC4F47E9}" srcId="{16300A81-F9DA-4088-9A22-33E8CCB3D916}" destId="{27CA82C5-CD01-40D3-96DE-D73A896A1F02}" srcOrd="0" destOrd="0" parTransId="{8A99A5A7-9B3D-4B5C-B49C-E8BED075A049}" sibTransId="{CA201833-F8F4-42E8-8527-A1FEC6DB0313}"/>
    <dgm:cxn modelId="{B8D42871-CB69-4987-AF25-05821FEB592B}" srcId="{16300A81-F9DA-4088-9A22-33E8CCB3D916}" destId="{BDBA25D8-4E2A-495E-B0F3-DABD54C11C76}" srcOrd="3" destOrd="0" parTransId="{96B25EA9-6B92-4C94-95EB-C4FD95278862}" sibTransId="{D46D657A-C1ED-42FA-AD85-9D50D0F1C43A}"/>
    <dgm:cxn modelId="{D3E3DA5B-7087-4ACE-9B6A-10DFEC02E108}" type="presOf" srcId="{639E3CA1-B4E9-4BB0-8CA1-FEC60BCF5DB6}" destId="{EF4DCE3F-1200-40AA-AE33-5349C8E7BACB}" srcOrd="0" destOrd="0" presId="urn:microsoft.com/office/officeart/2005/8/layout/matrix1"/>
    <dgm:cxn modelId="{4A09D612-AF45-43F1-91BA-41986156C89C}" type="presOf" srcId="{27CA82C5-CD01-40D3-96DE-D73A896A1F02}" destId="{B94408F3-0D54-4FE4-958F-96FB18F9E894}" srcOrd="1" destOrd="0" presId="urn:microsoft.com/office/officeart/2005/8/layout/matrix1"/>
    <dgm:cxn modelId="{44F57AC2-0135-45A7-AD4D-15A79639AB59}" type="presOf" srcId="{16300A81-F9DA-4088-9A22-33E8CCB3D916}" destId="{BEAEB680-FBC5-4A6A-9BAF-68995BBE260A}" srcOrd="0" destOrd="0" presId="urn:microsoft.com/office/officeart/2005/8/layout/matrix1"/>
    <dgm:cxn modelId="{CB8FDB5E-AB9F-42FB-99AA-46E9BE664933}" srcId="{39107E39-499A-4C33-BED8-AE254966DE66}" destId="{16300A81-F9DA-4088-9A22-33E8CCB3D916}" srcOrd="0" destOrd="0" parTransId="{D18750EB-9747-44A3-8F25-FBC601847DDA}" sibTransId="{824999B0-19E8-41C1-A3CF-01F9649F3694}"/>
    <dgm:cxn modelId="{5CD18424-0CB7-4E9F-BD20-2AC6C0F06DAE}" type="presOf" srcId="{639E3CA1-B4E9-4BB0-8CA1-FEC60BCF5DB6}" destId="{CE6CAAF6-E1B4-4ACC-83DD-1F662ED8DB3D}" srcOrd="1" destOrd="0" presId="urn:microsoft.com/office/officeart/2005/8/layout/matrix1"/>
    <dgm:cxn modelId="{0549D8FB-7A75-4B2E-846C-FE0052AFD62D}" type="presOf" srcId="{27CA82C5-CD01-40D3-96DE-D73A896A1F02}" destId="{E052410E-BE46-4EE0-95C0-7F4F3BD8137C}" srcOrd="0" destOrd="0" presId="urn:microsoft.com/office/officeart/2005/8/layout/matrix1"/>
    <dgm:cxn modelId="{310A8B3A-532D-41B6-91EE-140310AC7469}" type="presOf" srcId="{BDBA25D8-4E2A-495E-B0F3-DABD54C11C76}" destId="{566E9F73-D71A-4C2B-8028-69A5BB920941}" srcOrd="0" destOrd="0" presId="urn:microsoft.com/office/officeart/2005/8/layout/matrix1"/>
    <dgm:cxn modelId="{5D14B944-85A8-42AF-869B-4477001EE63B}" srcId="{16300A81-F9DA-4088-9A22-33E8CCB3D916}" destId="{639E3CA1-B4E9-4BB0-8CA1-FEC60BCF5DB6}" srcOrd="1" destOrd="0" parTransId="{295D9D90-6627-4849-B3D5-604F882EF629}" sibTransId="{9D6FF4F9-40B1-4003-AB21-93A7FEB92E77}"/>
    <dgm:cxn modelId="{ECBF1149-1A71-4B94-BF2F-5414C010ABCB}" type="presOf" srcId="{39107E39-499A-4C33-BED8-AE254966DE66}" destId="{9693317E-1CCE-498D-A6D8-A4869CA5728C}" srcOrd="0" destOrd="0" presId="urn:microsoft.com/office/officeart/2005/8/layout/matrix1"/>
    <dgm:cxn modelId="{F2DDF6E1-85F4-4893-BA2B-FBCA020E1CAA}" type="presOf" srcId="{BDBA25D8-4E2A-495E-B0F3-DABD54C11C76}" destId="{7DA305ED-FC6F-40E4-BBD9-70031ABE6D05}" srcOrd="1" destOrd="0" presId="urn:microsoft.com/office/officeart/2005/8/layout/matrix1"/>
    <dgm:cxn modelId="{FCD1BC8B-7045-4AE2-90F7-1535DB517690}" type="presParOf" srcId="{9693317E-1CCE-498D-A6D8-A4869CA5728C}" destId="{6B0DDB71-E631-42A2-92D2-110467AD8F27}" srcOrd="0" destOrd="0" presId="urn:microsoft.com/office/officeart/2005/8/layout/matrix1"/>
    <dgm:cxn modelId="{E5963899-1EC1-4305-86CB-E7CF2097754F}" type="presParOf" srcId="{6B0DDB71-E631-42A2-92D2-110467AD8F27}" destId="{E052410E-BE46-4EE0-95C0-7F4F3BD8137C}" srcOrd="0" destOrd="0" presId="urn:microsoft.com/office/officeart/2005/8/layout/matrix1"/>
    <dgm:cxn modelId="{9D18EF7B-D35D-45BF-BB53-0FAAB2F3538D}" type="presParOf" srcId="{6B0DDB71-E631-42A2-92D2-110467AD8F27}" destId="{B94408F3-0D54-4FE4-958F-96FB18F9E894}" srcOrd="1" destOrd="0" presId="urn:microsoft.com/office/officeart/2005/8/layout/matrix1"/>
    <dgm:cxn modelId="{CE3EF4C8-75C2-45FC-BAA9-8E6D33550287}" type="presParOf" srcId="{6B0DDB71-E631-42A2-92D2-110467AD8F27}" destId="{EF4DCE3F-1200-40AA-AE33-5349C8E7BACB}" srcOrd="2" destOrd="0" presId="urn:microsoft.com/office/officeart/2005/8/layout/matrix1"/>
    <dgm:cxn modelId="{FBA5EC31-8CB3-4779-B723-280DFB4E306D}" type="presParOf" srcId="{6B0DDB71-E631-42A2-92D2-110467AD8F27}" destId="{CE6CAAF6-E1B4-4ACC-83DD-1F662ED8DB3D}" srcOrd="3" destOrd="0" presId="urn:microsoft.com/office/officeart/2005/8/layout/matrix1"/>
    <dgm:cxn modelId="{2079E7D7-916A-4F78-BF46-AC0BEF8C5910}" type="presParOf" srcId="{6B0DDB71-E631-42A2-92D2-110467AD8F27}" destId="{65583DD7-0D75-4FDA-9AA3-2C152362A611}" srcOrd="4" destOrd="0" presId="urn:microsoft.com/office/officeart/2005/8/layout/matrix1"/>
    <dgm:cxn modelId="{005F0E41-1C44-4462-9DB6-9E44EC4F53E4}" type="presParOf" srcId="{6B0DDB71-E631-42A2-92D2-110467AD8F27}" destId="{096E1131-58EE-49E0-8BE9-42159DE05482}" srcOrd="5" destOrd="0" presId="urn:microsoft.com/office/officeart/2005/8/layout/matrix1"/>
    <dgm:cxn modelId="{3F96897C-2C39-4054-8F92-093AAEF73B50}" type="presParOf" srcId="{6B0DDB71-E631-42A2-92D2-110467AD8F27}" destId="{566E9F73-D71A-4C2B-8028-69A5BB920941}" srcOrd="6" destOrd="0" presId="urn:microsoft.com/office/officeart/2005/8/layout/matrix1"/>
    <dgm:cxn modelId="{29687571-1160-484F-B41B-5E0FC412BAD9}" type="presParOf" srcId="{6B0DDB71-E631-42A2-92D2-110467AD8F27}" destId="{7DA305ED-FC6F-40E4-BBD9-70031ABE6D05}" srcOrd="7" destOrd="0" presId="urn:microsoft.com/office/officeart/2005/8/layout/matrix1"/>
    <dgm:cxn modelId="{AFEB7083-C69B-4831-B938-4C796DA172AC}" type="presParOf" srcId="{9693317E-1CCE-498D-A6D8-A4869CA5728C}" destId="{BEAEB680-FBC5-4A6A-9BAF-68995BBE260A}" srcOrd="1" destOrd="0" presId="urn:microsoft.com/office/officeart/2005/8/layout/matrix1"/>
  </dgm:cxnLst>
  <dgm:bg/>
  <dgm:whole/>
</dgm:dataModel>
</file>

<file path=word/diagrams/data20.xml><?xml version="1.0" encoding="utf-8"?>
<dgm:dataModel xmlns:dgm="http://schemas.openxmlformats.org/drawingml/2006/diagram" xmlns:a="http://schemas.openxmlformats.org/drawingml/2006/main">
  <dgm:ptLst>
    <dgm:pt modelId="{E64156C6-9AD1-486E-90F5-B756EFE0F798}" type="doc">
      <dgm:prSet loTypeId="urn:microsoft.com/office/officeart/2005/8/layout/default#11" loCatId="list" qsTypeId="urn:microsoft.com/office/officeart/2005/8/quickstyle/simple5" qsCatId="simple" csTypeId="urn:microsoft.com/office/officeart/2005/8/colors/accent2_5" csCatId="accent2" phldr="1"/>
      <dgm:spPr/>
      <dgm:t>
        <a:bodyPr/>
        <a:lstStyle/>
        <a:p>
          <a:endParaRPr lang="ru-RU"/>
        </a:p>
      </dgm:t>
    </dgm:pt>
    <dgm:pt modelId="{527736AD-ED7F-4D85-B495-A83143A55705}">
      <dgm:prSet phldrT="[Текст]" custT="1"/>
      <dgm:spPr/>
      <dgm:t>
        <a:bodyPr/>
        <a:lstStyle/>
        <a:p>
          <a:r>
            <a:rPr lang="ru-RU" sz="1400" b="0">
              <a:solidFill>
                <a:sysClr val="windowText" lastClr="000000"/>
              </a:solidFill>
            </a:rPr>
            <a:t>В.1.1. Забезпечення ефективної енергетичної політики</a:t>
          </a:r>
        </a:p>
      </dgm:t>
    </dgm:pt>
    <dgm:pt modelId="{43B285F7-A815-4F06-A755-CA350FA5B505}" type="parTrans" cxnId="{BEFFFC1C-5FDA-4871-921A-469FE382B84B}">
      <dgm:prSet/>
      <dgm:spPr/>
      <dgm:t>
        <a:bodyPr/>
        <a:lstStyle/>
        <a:p>
          <a:endParaRPr lang="ru-RU"/>
        </a:p>
      </dgm:t>
    </dgm:pt>
    <dgm:pt modelId="{8152C133-E922-441A-91A9-CB62FA1A35A0}" type="sibTrans" cxnId="{BEFFFC1C-5FDA-4871-921A-469FE382B84B}">
      <dgm:prSet/>
      <dgm:spPr/>
      <dgm:t>
        <a:bodyPr/>
        <a:lstStyle/>
        <a:p>
          <a:endParaRPr lang="ru-RU"/>
        </a:p>
      </dgm:t>
    </dgm:pt>
    <dgm:pt modelId="{1F4ABCB9-E1AC-4598-B1A3-E3BA2AE85957}">
      <dgm:prSet phldrT="[Текст]" custT="1"/>
      <dgm:spPr/>
      <dgm:t>
        <a:bodyPr/>
        <a:lstStyle/>
        <a:p>
          <a:r>
            <a:rPr lang="ru-RU" sz="1400" b="0">
              <a:solidFill>
                <a:sysClr val="windowText" lastClr="000000"/>
              </a:solidFill>
            </a:rPr>
            <a:t>В.2.1. Збереження та відновлення екосистеми міста</a:t>
          </a:r>
        </a:p>
      </dgm:t>
    </dgm:pt>
    <dgm:pt modelId="{A6FE07B6-F51F-4552-B9F2-026E60C5E7D0}" type="parTrans" cxnId="{AC9FCFBF-68C3-4D3C-B016-8C7591999F97}">
      <dgm:prSet/>
      <dgm:spPr/>
      <dgm:t>
        <a:bodyPr/>
        <a:lstStyle/>
        <a:p>
          <a:endParaRPr lang="ru-RU"/>
        </a:p>
      </dgm:t>
    </dgm:pt>
    <dgm:pt modelId="{62057260-FB23-433E-B776-C60AC4304CD3}" type="sibTrans" cxnId="{AC9FCFBF-68C3-4D3C-B016-8C7591999F97}">
      <dgm:prSet/>
      <dgm:spPr/>
      <dgm:t>
        <a:bodyPr/>
        <a:lstStyle/>
        <a:p>
          <a:endParaRPr lang="ru-RU"/>
        </a:p>
      </dgm:t>
    </dgm:pt>
    <dgm:pt modelId="{BD784D24-085A-471C-A577-AC0542927E42}">
      <dgm:prSet phldrT="[Текст]" custT="1"/>
      <dgm:spPr/>
      <dgm:t>
        <a:bodyPr/>
        <a:lstStyle/>
        <a:p>
          <a:r>
            <a:rPr lang="ru-RU" sz="1400" b="0">
              <a:solidFill>
                <a:sysClr val="windowText" lastClr="000000"/>
              </a:solidFill>
            </a:rPr>
            <a:t>В.3.1. Створення сучасних зон дозвілля та відпочинку</a:t>
          </a:r>
        </a:p>
      </dgm:t>
    </dgm:pt>
    <dgm:pt modelId="{7E143415-5BEC-4CCE-8B25-54F0A7DBF95E}" type="parTrans" cxnId="{DC089D43-35BE-439B-A945-EF0594BE8A82}">
      <dgm:prSet/>
      <dgm:spPr/>
      <dgm:t>
        <a:bodyPr/>
        <a:lstStyle/>
        <a:p>
          <a:endParaRPr lang="ru-RU"/>
        </a:p>
      </dgm:t>
    </dgm:pt>
    <dgm:pt modelId="{CDC96BF7-99A4-49ED-9A30-7A855736D550}" type="sibTrans" cxnId="{DC089D43-35BE-439B-A945-EF0594BE8A82}">
      <dgm:prSet/>
      <dgm:spPr/>
      <dgm:t>
        <a:bodyPr/>
        <a:lstStyle/>
        <a:p>
          <a:endParaRPr lang="ru-RU"/>
        </a:p>
      </dgm:t>
    </dgm:pt>
    <dgm:pt modelId="{20E1F97E-3ACE-43AD-9D2B-AA70E1EA4DB4}" type="pres">
      <dgm:prSet presAssocID="{E64156C6-9AD1-486E-90F5-B756EFE0F798}" presName="diagram" presStyleCnt="0">
        <dgm:presLayoutVars>
          <dgm:dir/>
          <dgm:resizeHandles val="exact"/>
        </dgm:presLayoutVars>
      </dgm:prSet>
      <dgm:spPr/>
      <dgm:t>
        <a:bodyPr/>
        <a:lstStyle/>
        <a:p>
          <a:endParaRPr lang="ru-RU"/>
        </a:p>
      </dgm:t>
    </dgm:pt>
    <dgm:pt modelId="{84CD8C41-FD5B-427B-9D7A-E6089EA50FA7}" type="pres">
      <dgm:prSet presAssocID="{527736AD-ED7F-4D85-B495-A83143A55705}" presName="node" presStyleLbl="node1" presStyleIdx="0" presStyleCnt="3" custScaleX="112260" custLinFactNeighborX="-14753" custLinFactNeighborY="-9">
        <dgm:presLayoutVars>
          <dgm:bulletEnabled val="1"/>
        </dgm:presLayoutVars>
      </dgm:prSet>
      <dgm:spPr/>
      <dgm:t>
        <a:bodyPr/>
        <a:lstStyle/>
        <a:p>
          <a:endParaRPr lang="ru-RU"/>
        </a:p>
      </dgm:t>
    </dgm:pt>
    <dgm:pt modelId="{3601CCDD-352A-4DF2-B075-6B484AB81658}" type="pres">
      <dgm:prSet presAssocID="{8152C133-E922-441A-91A9-CB62FA1A35A0}" presName="sibTrans" presStyleCnt="0"/>
      <dgm:spPr/>
    </dgm:pt>
    <dgm:pt modelId="{0B276821-5637-4889-8470-9B63EB5D6B10}" type="pres">
      <dgm:prSet presAssocID="{1F4ABCB9-E1AC-4598-B1A3-E3BA2AE85957}" presName="node" presStyleLbl="node1" presStyleIdx="1" presStyleCnt="3" custScaleX="109499" custLinFactNeighborX="-556" custLinFactNeighborY="9">
        <dgm:presLayoutVars>
          <dgm:bulletEnabled val="1"/>
        </dgm:presLayoutVars>
      </dgm:prSet>
      <dgm:spPr/>
      <dgm:t>
        <a:bodyPr/>
        <a:lstStyle/>
        <a:p>
          <a:endParaRPr lang="ru-RU"/>
        </a:p>
      </dgm:t>
    </dgm:pt>
    <dgm:pt modelId="{1BFFEAB5-5198-48E6-908B-9CBE131CEF56}" type="pres">
      <dgm:prSet presAssocID="{62057260-FB23-433E-B776-C60AC4304CD3}" presName="sibTrans" presStyleCnt="0"/>
      <dgm:spPr/>
    </dgm:pt>
    <dgm:pt modelId="{9E57DB9A-685C-46D2-B107-81881B17EB00}" type="pres">
      <dgm:prSet presAssocID="{BD784D24-085A-471C-A577-AC0542927E42}" presName="node" presStyleLbl="node1" presStyleIdx="2" presStyleCnt="3" custScaleX="116165" custLinFactNeighborX="18087" custLinFactNeighborY="9">
        <dgm:presLayoutVars>
          <dgm:bulletEnabled val="1"/>
        </dgm:presLayoutVars>
      </dgm:prSet>
      <dgm:spPr/>
      <dgm:t>
        <a:bodyPr/>
        <a:lstStyle/>
        <a:p>
          <a:endParaRPr lang="ru-RU"/>
        </a:p>
      </dgm:t>
    </dgm:pt>
  </dgm:ptLst>
  <dgm:cxnLst>
    <dgm:cxn modelId="{3B2DD05C-68C3-4425-B24D-7DCA8AE49D3E}" type="presOf" srcId="{1F4ABCB9-E1AC-4598-B1A3-E3BA2AE85957}" destId="{0B276821-5637-4889-8470-9B63EB5D6B10}" srcOrd="0" destOrd="0" presId="urn:microsoft.com/office/officeart/2005/8/layout/default#11"/>
    <dgm:cxn modelId="{118C95E9-2CEE-4023-A478-F2A672489CE9}" type="presOf" srcId="{E64156C6-9AD1-486E-90F5-B756EFE0F798}" destId="{20E1F97E-3ACE-43AD-9D2B-AA70E1EA4DB4}" srcOrd="0" destOrd="0" presId="urn:microsoft.com/office/officeart/2005/8/layout/default#11"/>
    <dgm:cxn modelId="{AC9FCFBF-68C3-4D3C-B016-8C7591999F97}" srcId="{E64156C6-9AD1-486E-90F5-B756EFE0F798}" destId="{1F4ABCB9-E1AC-4598-B1A3-E3BA2AE85957}" srcOrd="1" destOrd="0" parTransId="{A6FE07B6-F51F-4552-B9F2-026E60C5E7D0}" sibTransId="{62057260-FB23-433E-B776-C60AC4304CD3}"/>
    <dgm:cxn modelId="{CAC569E1-35D6-4E71-823A-432ED574CBFE}" type="presOf" srcId="{BD784D24-085A-471C-A577-AC0542927E42}" destId="{9E57DB9A-685C-46D2-B107-81881B17EB00}" srcOrd="0" destOrd="0" presId="urn:microsoft.com/office/officeart/2005/8/layout/default#11"/>
    <dgm:cxn modelId="{DC089D43-35BE-439B-A945-EF0594BE8A82}" srcId="{E64156C6-9AD1-486E-90F5-B756EFE0F798}" destId="{BD784D24-085A-471C-A577-AC0542927E42}" srcOrd="2" destOrd="0" parTransId="{7E143415-5BEC-4CCE-8B25-54F0A7DBF95E}" sibTransId="{CDC96BF7-99A4-49ED-9A30-7A855736D550}"/>
    <dgm:cxn modelId="{D7843B76-8B6D-492F-B293-6E1B02C55362}" type="presOf" srcId="{527736AD-ED7F-4D85-B495-A83143A55705}" destId="{84CD8C41-FD5B-427B-9D7A-E6089EA50FA7}" srcOrd="0" destOrd="0" presId="urn:microsoft.com/office/officeart/2005/8/layout/default#11"/>
    <dgm:cxn modelId="{BEFFFC1C-5FDA-4871-921A-469FE382B84B}" srcId="{E64156C6-9AD1-486E-90F5-B756EFE0F798}" destId="{527736AD-ED7F-4D85-B495-A83143A55705}" srcOrd="0" destOrd="0" parTransId="{43B285F7-A815-4F06-A755-CA350FA5B505}" sibTransId="{8152C133-E922-441A-91A9-CB62FA1A35A0}"/>
    <dgm:cxn modelId="{A7DD1013-7B21-4CE8-A121-D2FDE6496B41}" type="presParOf" srcId="{20E1F97E-3ACE-43AD-9D2B-AA70E1EA4DB4}" destId="{84CD8C41-FD5B-427B-9D7A-E6089EA50FA7}" srcOrd="0" destOrd="0" presId="urn:microsoft.com/office/officeart/2005/8/layout/default#11"/>
    <dgm:cxn modelId="{D6E3CAB2-D414-4B4B-BB6A-2FD85BF6717B}" type="presParOf" srcId="{20E1F97E-3ACE-43AD-9D2B-AA70E1EA4DB4}" destId="{3601CCDD-352A-4DF2-B075-6B484AB81658}" srcOrd="1" destOrd="0" presId="urn:microsoft.com/office/officeart/2005/8/layout/default#11"/>
    <dgm:cxn modelId="{94E52DF8-B406-4A05-8421-F3706A820A52}" type="presParOf" srcId="{20E1F97E-3ACE-43AD-9D2B-AA70E1EA4DB4}" destId="{0B276821-5637-4889-8470-9B63EB5D6B10}" srcOrd="2" destOrd="0" presId="urn:microsoft.com/office/officeart/2005/8/layout/default#11"/>
    <dgm:cxn modelId="{95E11435-BD30-4225-84D2-B7764B15E57D}" type="presParOf" srcId="{20E1F97E-3ACE-43AD-9D2B-AA70E1EA4DB4}" destId="{1BFFEAB5-5198-48E6-908B-9CBE131CEF56}" srcOrd="3" destOrd="0" presId="urn:microsoft.com/office/officeart/2005/8/layout/default#11"/>
    <dgm:cxn modelId="{CC781648-8256-4BB4-95C2-ADC2F4752CA4}" type="presParOf" srcId="{20E1F97E-3ACE-43AD-9D2B-AA70E1EA4DB4}" destId="{9E57DB9A-685C-46D2-B107-81881B17EB00}" srcOrd="4" destOrd="0" presId="urn:microsoft.com/office/officeart/2005/8/layout/default#11"/>
  </dgm:cxnLst>
  <dgm:bg/>
  <dgm:whole/>
</dgm:dataModel>
</file>

<file path=word/diagrams/data21.xml><?xml version="1.0" encoding="utf-8"?>
<dgm:dataModel xmlns:dgm="http://schemas.openxmlformats.org/drawingml/2006/diagram" xmlns:a="http://schemas.openxmlformats.org/drawingml/2006/main">
  <dgm:ptLst>
    <dgm:pt modelId="{E64156C6-9AD1-486E-90F5-B756EFE0F798}" type="doc">
      <dgm:prSet loTypeId="urn:microsoft.com/office/officeart/2005/8/layout/default#17" loCatId="list" qsTypeId="urn:microsoft.com/office/officeart/2005/8/quickstyle/simple5" qsCatId="simple" csTypeId="urn:microsoft.com/office/officeart/2005/8/colors/accent2_5" csCatId="accent2" phldr="1"/>
      <dgm:spPr/>
      <dgm:t>
        <a:bodyPr/>
        <a:lstStyle/>
        <a:p>
          <a:endParaRPr lang="ru-RU"/>
        </a:p>
      </dgm:t>
    </dgm:pt>
    <dgm:pt modelId="{527736AD-ED7F-4D85-B495-A83143A55705}">
      <dgm:prSet phldrT="[Текст]" custT="1"/>
      <dgm:spPr/>
      <dgm:t>
        <a:bodyPr/>
        <a:lstStyle/>
        <a:p>
          <a:r>
            <a:rPr lang="ru-RU" sz="1400" b="0">
              <a:solidFill>
                <a:sysClr val="windowText" lastClr="000000"/>
              </a:solidFill>
            </a:rPr>
            <a:t>В.1.2. Підвищення енергоефективності будівель бюджетної сфери та об</a:t>
          </a:r>
          <a:r>
            <a:rPr lang="en-US" sz="1400" b="0">
              <a:solidFill>
                <a:sysClr val="windowText" lastClr="000000"/>
              </a:solidFill>
            </a:rPr>
            <a:t>'</a:t>
          </a:r>
          <a:r>
            <a:rPr lang="ru-RU" sz="1400" b="0">
              <a:solidFill>
                <a:sysClr val="windowText" lastClr="000000"/>
              </a:solidFill>
            </a:rPr>
            <a:t>єктів</a:t>
          </a:r>
          <a:r>
            <a:rPr lang="uk-UA" sz="1400" b="0">
              <a:solidFill>
                <a:sysClr val="windowText" lastClr="000000"/>
              </a:solidFill>
            </a:rPr>
            <a:t> комунального господарства</a:t>
          </a:r>
          <a:r>
            <a:rPr lang="ru-RU" sz="1400" b="0">
              <a:solidFill>
                <a:sysClr val="windowText" lastClr="000000"/>
              </a:solidFill>
            </a:rPr>
            <a:t> </a:t>
          </a:r>
        </a:p>
      </dgm:t>
    </dgm:pt>
    <dgm:pt modelId="{43B285F7-A815-4F06-A755-CA350FA5B505}" type="parTrans" cxnId="{BEFFFC1C-5FDA-4871-921A-469FE382B84B}">
      <dgm:prSet/>
      <dgm:spPr/>
      <dgm:t>
        <a:bodyPr/>
        <a:lstStyle/>
        <a:p>
          <a:endParaRPr lang="ru-RU"/>
        </a:p>
      </dgm:t>
    </dgm:pt>
    <dgm:pt modelId="{8152C133-E922-441A-91A9-CB62FA1A35A0}" type="sibTrans" cxnId="{BEFFFC1C-5FDA-4871-921A-469FE382B84B}">
      <dgm:prSet/>
      <dgm:spPr/>
      <dgm:t>
        <a:bodyPr/>
        <a:lstStyle/>
        <a:p>
          <a:endParaRPr lang="ru-RU"/>
        </a:p>
      </dgm:t>
    </dgm:pt>
    <dgm:pt modelId="{1F4ABCB9-E1AC-4598-B1A3-E3BA2AE85957}">
      <dgm:prSet phldrT="[Текст]" custT="1"/>
      <dgm:spPr/>
      <dgm:t>
        <a:bodyPr/>
        <a:lstStyle/>
        <a:p>
          <a:r>
            <a:rPr lang="ru-RU" sz="1400" b="0">
              <a:solidFill>
                <a:sysClr val="windowText" lastClr="000000"/>
              </a:solidFill>
            </a:rPr>
            <a:t>В.2.2. Створення ефективної системи управління відходами</a:t>
          </a:r>
        </a:p>
      </dgm:t>
    </dgm:pt>
    <dgm:pt modelId="{A6FE07B6-F51F-4552-B9F2-026E60C5E7D0}" type="parTrans" cxnId="{AC9FCFBF-68C3-4D3C-B016-8C7591999F97}">
      <dgm:prSet/>
      <dgm:spPr/>
      <dgm:t>
        <a:bodyPr/>
        <a:lstStyle/>
        <a:p>
          <a:endParaRPr lang="ru-RU"/>
        </a:p>
      </dgm:t>
    </dgm:pt>
    <dgm:pt modelId="{62057260-FB23-433E-B776-C60AC4304CD3}" type="sibTrans" cxnId="{AC9FCFBF-68C3-4D3C-B016-8C7591999F97}">
      <dgm:prSet/>
      <dgm:spPr/>
      <dgm:t>
        <a:bodyPr/>
        <a:lstStyle/>
        <a:p>
          <a:endParaRPr lang="ru-RU"/>
        </a:p>
      </dgm:t>
    </dgm:pt>
    <dgm:pt modelId="{BD784D24-085A-471C-A577-AC0542927E42}">
      <dgm:prSet phldrT="[Текст]" custT="1"/>
      <dgm:spPr/>
      <dgm:t>
        <a:bodyPr/>
        <a:lstStyle/>
        <a:p>
          <a:r>
            <a:rPr lang="ru-RU" sz="1400" b="0">
              <a:solidFill>
                <a:sysClr val="windowText" lastClr="000000"/>
              </a:solidFill>
            </a:rPr>
            <a:t>В.3.2. Розбудова дорожньої інфраструктури</a:t>
          </a:r>
        </a:p>
      </dgm:t>
    </dgm:pt>
    <dgm:pt modelId="{7E143415-5BEC-4CCE-8B25-54F0A7DBF95E}" type="parTrans" cxnId="{DC089D43-35BE-439B-A945-EF0594BE8A82}">
      <dgm:prSet/>
      <dgm:spPr/>
      <dgm:t>
        <a:bodyPr/>
        <a:lstStyle/>
        <a:p>
          <a:endParaRPr lang="ru-RU"/>
        </a:p>
      </dgm:t>
    </dgm:pt>
    <dgm:pt modelId="{CDC96BF7-99A4-49ED-9A30-7A855736D550}" type="sibTrans" cxnId="{DC089D43-35BE-439B-A945-EF0594BE8A82}">
      <dgm:prSet/>
      <dgm:spPr/>
      <dgm:t>
        <a:bodyPr/>
        <a:lstStyle/>
        <a:p>
          <a:endParaRPr lang="ru-RU"/>
        </a:p>
      </dgm:t>
    </dgm:pt>
    <dgm:pt modelId="{20E1F97E-3ACE-43AD-9D2B-AA70E1EA4DB4}" type="pres">
      <dgm:prSet presAssocID="{E64156C6-9AD1-486E-90F5-B756EFE0F798}" presName="diagram" presStyleCnt="0">
        <dgm:presLayoutVars>
          <dgm:dir/>
          <dgm:resizeHandles val="exact"/>
        </dgm:presLayoutVars>
      </dgm:prSet>
      <dgm:spPr/>
      <dgm:t>
        <a:bodyPr/>
        <a:lstStyle/>
        <a:p>
          <a:endParaRPr lang="ru-RU"/>
        </a:p>
      </dgm:t>
    </dgm:pt>
    <dgm:pt modelId="{84CD8C41-FD5B-427B-9D7A-E6089EA50FA7}" type="pres">
      <dgm:prSet presAssocID="{527736AD-ED7F-4D85-B495-A83143A55705}" presName="node" presStyleLbl="node1" presStyleIdx="0" presStyleCnt="3">
        <dgm:presLayoutVars>
          <dgm:bulletEnabled val="1"/>
        </dgm:presLayoutVars>
      </dgm:prSet>
      <dgm:spPr/>
      <dgm:t>
        <a:bodyPr/>
        <a:lstStyle/>
        <a:p>
          <a:endParaRPr lang="ru-RU"/>
        </a:p>
      </dgm:t>
    </dgm:pt>
    <dgm:pt modelId="{3601CCDD-352A-4DF2-B075-6B484AB81658}" type="pres">
      <dgm:prSet presAssocID="{8152C133-E922-441A-91A9-CB62FA1A35A0}" presName="sibTrans" presStyleCnt="0"/>
      <dgm:spPr/>
    </dgm:pt>
    <dgm:pt modelId="{0B276821-5637-4889-8470-9B63EB5D6B10}" type="pres">
      <dgm:prSet presAssocID="{1F4ABCB9-E1AC-4598-B1A3-E3BA2AE85957}" presName="node" presStyleLbl="node1" presStyleIdx="1" presStyleCnt="3">
        <dgm:presLayoutVars>
          <dgm:bulletEnabled val="1"/>
        </dgm:presLayoutVars>
      </dgm:prSet>
      <dgm:spPr/>
      <dgm:t>
        <a:bodyPr/>
        <a:lstStyle/>
        <a:p>
          <a:endParaRPr lang="ru-RU"/>
        </a:p>
      </dgm:t>
    </dgm:pt>
    <dgm:pt modelId="{1BFFEAB5-5198-48E6-908B-9CBE131CEF56}" type="pres">
      <dgm:prSet presAssocID="{62057260-FB23-433E-B776-C60AC4304CD3}" presName="sibTrans" presStyleCnt="0"/>
      <dgm:spPr/>
    </dgm:pt>
    <dgm:pt modelId="{9E57DB9A-685C-46D2-B107-81881B17EB00}" type="pres">
      <dgm:prSet presAssocID="{BD784D24-085A-471C-A577-AC0542927E42}" presName="node" presStyleLbl="node1" presStyleIdx="2" presStyleCnt="3">
        <dgm:presLayoutVars>
          <dgm:bulletEnabled val="1"/>
        </dgm:presLayoutVars>
      </dgm:prSet>
      <dgm:spPr/>
      <dgm:t>
        <a:bodyPr/>
        <a:lstStyle/>
        <a:p>
          <a:endParaRPr lang="ru-RU"/>
        </a:p>
      </dgm:t>
    </dgm:pt>
  </dgm:ptLst>
  <dgm:cxnLst>
    <dgm:cxn modelId="{269E4A03-06D9-4538-BAF1-ABB2150D65E9}" type="presOf" srcId="{1F4ABCB9-E1AC-4598-B1A3-E3BA2AE85957}" destId="{0B276821-5637-4889-8470-9B63EB5D6B10}" srcOrd="0" destOrd="0" presId="urn:microsoft.com/office/officeart/2005/8/layout/default#17"/>
    <dgm:cxn modelId="{AC9FCFBF-68C3-4D3C-B016-8C7591999F97}" srcId="{E64156C6-9AD1-486E-90F5-B756EFE0F798}" destId="{1F4ABCB9-E1AC-4598-B1A3-E3BA2AE85957}" srcOrd="1" destOrd="0" parTransId="{A6FE07B6-F51F-4552-B9F2-026E60C5E7D0}" sibTransId="{62057260-FB23-433E-B776-C60AC4304CD3}"/>
    <dgm:cxn modelId="{1512B9CD-8F03-42B7-A0B5-64B8FA04AE73}" type="presOf" srcId="{BD784D24-085A-471C-A577-AC0542927E42}" destId="{9E57DB9A-685C-46D2-B107-81881B17EB00}" srcOrd="0" destOrd="0" presId="urn:microsoft.com/office/officeart/2005/8/layout/default#17"/>
    <dgm:cxn modelId="{DC089D43-35BE-439B-A945-EF0594BE8A82}" srcId="{E64156C6-9AD1-486E-90F5-B756EFE0F798}" destId="{BD784D24-085A-471C-A577-AC0542927E42}" srcOrd="2" destOrd="0" parTransId="{7E143415-5BEC-4CCE-8B25-54F0A7DBF95E}" sibTransId="{CDC96BF7-99A4-49ED-9A30-7A855736D550}"/>
    <dgm:cxn modelId="{48BD99EF-6C28-41F1-8B9B-AD6F63D2E9B5}" type="presOf" srcId="{527736AD-ED7F-4D85-B495-A83143A55705}" destId="{84CD8C41-FD5B-427B-9D7A-E6089EA50FA7}" srcOrd="0" destOrd="0" presId="urn:microsoft.com/office/officeart/2005/8/layout/default#17"/>
    <dgm:cxn modelId="{3D5BF008-3783-49CB-B589-33EFF59DF08A}" type="presOf" srcId="{E64156C6-9AD1-486E-90F5-B756EFE0F798}" destId="{20E1F97E-3ACE-43AD-9D2B-AA70E1EA4DB4}" srcOrd="0" destOrd="0" presId="urn:microsoft.com/office/officeart/2005/8/layout/default#17"/>
    <dgm:cxn modelId="{BEFFFC1C-5FDA-4871-921A-469FE382B84B}" srcId="{E64156C6-9AD1-486E-90F5-B756EFE0F798}" destId="{527736AD-ED7F-4D85-B495-A83143A55705}" srcOrd="0" destOrd="0" parTransId="{43B285F7-A815-4F06-A755-CA350FA5B505}" sibTransId="{8152C133-E922-441A-91A9-CB62FA1A35A0}"/>
    <dgm:cxn modelId="{B524D516-3CF1-4B86-B03C-716CEE64E319}" type="presParOf" srcId="{20E1F97E-3ACE-43AD-9D2B-AA70E1EA4DB4}" destId="{84CD8C41-FD5B-427B-9D7A-E6089EA50FA7}" srcOrd="0" destOrd="0" presId="urn:microsoft.com/office/officeart/2005/8/layout/default#17"/>
    <dgm:cxn modelId="{E5590D6B-A84F-4FED-9CD9-83EE2C9EC725}" type="presParOf" srcId="{20E1F97E-3ACE-43AD-9D2B-AA70E1EA4DB4}" destId="{3601CCDD-352A-4DF2-B075-6B484AB81658}" srcOrd="1" destOrd="0" presId="urn:microsoft.com/office/officeart/2005/8/layout/default#17"/>
    <dgm:cxn modelId="{43BDD4D1-54DC-40F6-BFF2-2BB24A1C96B1}" type="presParOf" srcId="{20E1F97E-3ACE-43AD-9D2B-AA70E1EA4DB4}" destId="{0B276821-5637-4889-8470-9B63EB5D6B10}" srcOrd="2" destOrd="0" presId="urn:microsoft.com/office/officeart/2005/8/layout/default#17"/>
    <dgm:cxn modelId="{BA645D59-C9D8-46A3-B18E-6A16CEB3ED04}" type="presParOf" srcId="{20E1F97E-3ACE-43AD-9D2B-AA70E1EA4DB4}" destId="{1BFFEAB5-5198-48E6-908B-9CBE131CEF56}" srcOrd="3" destOrd="0" presId="urn:microsoft.com/office/officeart/2005/8/layout/default#17"/>
    <dgm:cxn modelId="{FDF4528B-337B-4D8B-9014-A8B488B0E8A3}" type="presParOf" srcId="{20E1F97E-3ACE-43AD-9D2B-AA70E1EA4DB4}" destId="{9E57DB9A-685C-46D2-B107-81881B17EB00}" srcOrd="4" destOrd="0" presId="urn:microsoft.com/office/officeart/2005/8/layout/default#17"/>
  </dgm:cxnLst>
  <dgm:bg/>
  <dgm:whole/>
</dgm:dataModel>
</file>

<file path=word/diagrams/data22.xml><?xml version="1.0" encoding="utf-8"?>
<dgm:dataModel xmlns:dgm="http://schemas.openxmlformats.org/drawingml/2006/diagram" xmlns:a="http://schemas.openxmlformats.org/drawingml/2006/main">
  <dgm:ptLst>
    <dgm:pt modelId="{E64156C6-9AD1-486E-90F5-B756EFE0F798}" type="doc">
      <dgm:prSet loTypeId="urn:microsoft.com/office/officeart/2005/8/layout/default#18" loCatId="list" qsTypeId="urn:microsoft.com/office/officeart/2005/8/quickstyle/simple5" qsCatId="simple" csTypeId="urn:microsoft.com/office/officeart/2005/8/colors/accent2_5" csCatId="accent2" phldr="1"/>
      <dgm:spPr/>
      <dgm:t>
        <a:bodyPr/>
        <a:lstStyle/>
        <a:p>
          <a:endParaRPr lang="ru-RU"/>
        </a:p>
      </dgm:t>
    </dgm:pt>
    <dgm:pt modelId="{527736AD-ED7F-4D85-B495-A83143A55705}">
      <dgm:prSet phldrT="[Текст]" custT="1"/>
      <dgm:spPr/>
      <dgm:t>
        <a:bodyPr/>
        <a:lstStyle/>
        <a:p>
          <a:r>
            <a:rPr lang="ru-RU" sz="1400" b="0">
              <a:solidFill>
                <a:sysClr val="windowText" lastClr="000000"/>
              </a:solidFill>
            </a:rPr>
            <a:t>В.1.3. </a:t>
          </a:r>
          <a:r>
            <a:rPr lang="uk-UA" sz="1400" b="0">
              <a:solidFill>
                <a:sysClr val="windowText" lastClr="000000"/>
              </a:solidFill>
            </a:rPr>
            <a:t>П</a:t>
          </a:r>
          <a:r>
            <a:rPr lang="ru-RU" sz="1400" b="0">
              <a:solidFill>
                <a:sysClr val="windowText" lastClr="000000"/>
              </a:solidFill>
            </a:rPr>
            <a:t>ідвищення енергоефективності та безпечності житлового фонду</a:t>
          </a:r>
        </a:p>
      </dgm:t>
    </dgm:pt>
    <dgm:pt modelId="{43B285F7-A815-4F06-A755-CA350FA5B505}" type="parTrans" cxnId="{BEFFFC1C-5FDA-4871-921A-469FE382B84B}">
      <dgm:prSet/>
      <dgm:spPr/>
      <dgm:t>
        <a:bodyPr/>
        <a:lstStyle/>
        <a:p>
          <a:endParaRPr lang="ru-RU"/>
        </a:p>
      </dgm:t>
    </dgm:pt>
    <dgm:pt modelId="{8152C133-E922-441A-91A9-CB62FA1A35A0}" type="sibTrans" cxnId="{BEFFFC1C-5FDA-4871-921A-469FE382B84B}">
      <dgm:prSet/>
      <dgm:spPr/>
      <dgm:t>
        <a:bodyPr/>
        <a:lstStyle/>
        <a:p>
          <a:endParaRPr lang="ru-RU"/>
        </a:p>
      </dgm:t>
    </dgm:pt>
    <dgm:pt modelId="{1F4ABCB9-E1AC-4598-B1A3-E3BA2AE85957}">
      <dgm:prSet phldrT="[Текст]" custT="1"/>
      <dgm:spPr/>
      <dgm:t>
        <a:bodyPr/>
        <a:lstStyle/>
        <a:p>
          <a:r>
            <a:rPr lang="ru-RU" sz="1400" b="0">
              <a:solidFill>
                <a:sysClr val="windowText" lastClr="000000"/>
              </a:solidFill>
            </a:rPr>
            <a:t>В.2.3. Підвищення екологічної свідомості мешканців міста</a:t>
          </a:r>
        </a:p>
      </dgm:t>
    </dgm:pt>
    <dgm:pt modelId="{A6FE07B6-F51F-4552-B9F2-026E60C5E7D0}" type="parTrans" cxnId="{AC9FCFBF-68C3-4D3C-B016-8C7591999F97}">
      <dgm:prSet/>
      <dgm:spPr/>
      <dgm:t>
        <a:bodyPr/>
        <a:lstStyle/>
        <a:p>
          <a:endParaRPr lang="ru-RU"/>
        </a:p>
      </dgm:t>
    </dgm:pt>
    <dgm:pt modelId="{62057260-FB23-433E-B776-C60AC4304CD3}" type="sibTrans" cxnId="{AC9FCFBF-68C3-4D3C-B016-8C7591999F97}">
      <dgm:prSet/>
      <dgm:spPr/>
      <dgm:t>
        <a:bodyPr/>
        <a:lstStyle/>
        <a:p>
          <a:endParaRPr lang="ru-RU"/>
        </a:p>
      </dgm:t>
    </dgm:pt>
    <dgm:pt modelId="{BD784D24-085A-471C-A577-AC0542927E42}">
      <dgm:prSet phldrT="[Текст]" custT="1"/>
      <dgm:spPr/>
      <dgm:t>
        <a:bodyPr/>
        <a:lstStyle/>
        <a:p>
          <a:r>
            <a:rPr lang="ru-RU" sz="1400" b="0">
              <a:solidFill>
                <a:sysClr val="windowText" lastClr="000000"/>
              </a:solidFill>
            </a:rPr>
            <a:t>В.3.3. Створення муніципальної системи охорони правопорядку</a:t>
          </a:r>
        </a:p>
      </dgm:t>
    </dgm:pt>
    <dgm:pt modelId="{7E143415-5BEC-4CCE-8B25-54F0A7DBF95E}" type="parTrans" cxnId="{DC089D43-35BE-439B-A945-EF0594BE8A82}">
      <dgm:prSet/>
      <dgm:spPr/>
      <dgm:t>
        <a:bodyPr/>
        <a:lstStyle/>
        <a:p>
          <a:endParaRPr lang="ru-RU"/>
        </a:p>
      </dgm:t>
    </dgm:pt>
    <dgm:pt modelId="{CDC96BF7-99A4-49ED-9A30-7A855736D550}" type="sibTrans" cxnId="{DC089D43-35BE-439B-A945-EF0594BE8A82}">
      <dgm:prSet/>
      <dgm:spPr/>
      <dgm:t>
        <a:bodyPr/>
        <a:lstStyle/>
        <a:p>
          <a:endParaRPr lang="ru-RU"/>
        </a:p>
      </dgm:t>
    </dgm:pt>
    <dgm:pt modelId="{20E1F97E-3ACE-43AD-9D2B-AA70E1EA4DB4}" type="pres">
      <dgm:prSet presAssocID="{E64156C6-9AD1-486E-90F5-B756EFE0F798}" presName="diagram" presStyleCnt="0">
        <dgm:presLayoutVars>
          <dgm:dir/>
          <dgm:resizeHandles val="exact"/>
        </dgm:presLayoutVars>
      </dgm:prSet>
      <dgm:spPr/>
      <dgm:t>
        <a:bodyPr/>
        <a:lstStyle/>
        <a:p>
          <a:endParaRPr lang="ru-RU"/>
        </a:p>
      </dgm:t>
    </dgm:pt>
    <dgm:pt modelId="{84CD8C41-FD5B-427B-9D7A-E6089EA50FA7}" type="pres">
      <dgm:prSet presAssocID="{527736AD-ED7F-4D85-B495-A83143A55705}" presName="node" presStyleLbl="node1" presStyleIdx="0" presStyleCnt="3" custScaleX="110005" custLinFactNeighborX="-15373" custLinFactNeighborY="-27">
        <dgm:presLayoutVars>
          <dgm:bulletEnabled val="1"/>
        </dgm:presLayoutVars>
      </dgm:prSet>
      <dgm:spPr/>
      <dgm:t>
        <a:bodyPr/>
        <a:lstStyle/>
        <a:p>
          <a:endParaRPr lang="ru-RU"/>
        </a:p>
      </dgm:t>
    </dgm:pt>
    <dgm:pt modelId="{3601CCDD-352A-4DF2-B075-6B484AB81658}" type="pres">
      <dgm:prSet presAssocID="{8152C133-E922-441A-91A9-CB62FA1A35A0}" presName="sibTrans" presStyleCnt="0"/>
      <dgm:spPr/>
    </dgm:pt>
    <dgm:pt modelId="{0B276821-5637-4889-8470-9B63EB5D6B10}" type="pres">
      <dgm:prSet presAssocID="{1F4ABCB9-E1AC-4598-B1A3-E3BA2AE85957}" presName="node" presStyleLbl="node1" presStyleIdx="1" presStyleCnt="3" custScaleX="109995" custLinFactNeighborX="-556" custLinFactNeighborY="-27">
        <dgm:presLayoutVars>
          <dgm:bulletEnabled val="1"/>
        </dgm:presLayoutVars>
      </dgm:prSet>
      <dgm:spPr/>
      <dgm:t>
        <a:bodyPr/>
        <a:lstStyle/>
        <a:p>
          <a:endParaRPr lang="ru-RU"/>
        </a:p>
      </dgm:t>
    </dgm:pt>
    <dgm:pt modelId="{1BFFEAB5-5198-48E6-908B-9CBE131CEF56}" type="pres">
      <dgm:prSet presAssocID="{62057260-FB23-433E-B776-C60AC4304CD3}" presName="sibTrans" presStyleCnt="0"/>
      <dgm:spPr/>
    </dgm:pt>
    <dgm:pt modelId="{9E57DB9A-685C-46D2-B107-81881B17EB00}" type="pres">
      <dgm:prSet presAssocID="{BD784D24-085A-471C-A577-AC0542927E42}" presName="node" presStyleLbl="node1" presStyleIdx="2" presStyleCnt="3" custScaleX="110496" custLinFactNeighborX="15564" custLinFactNeighborY="27">
        <dgm:presLayoutVars>
          <dgm:bulletEnabled val="1"/>
        </dgm:presLayoutVars>
      </dgm:prSet>
      <dgm:spPr/>
      <dgm:t>
        <a:bodyPr/>
        <a:lstStyle/>
        <a:p>
          <a:endParaRPr lang="ru-RU"/>
        </a:p>
      </dgm:t>
    </dgm:pt>
  </dgm:ptLst>
  <dgm:cxnLst>
    <dgm:cxn modelId="{66ED8DAB-B7DA-4384-A3E1-310E3DCF100B}" type="presOf" srcId="{527736AD-ED7F-4D85-B495-A83143A55705}" destId="{84CD8C41-FD5B-427B-9D7A-E6089EA50FA7}" srcOrd="0" destOrd="0" presId="urn:microsoft.com/office/officeart/2005/8/layout/default#18"/>
    <dgm:cxn modelId="{AC9FCFBF-68C3-4D3C-B016-8C7591999F97}" srcId="{E64156C6-9AD1-486E-90F5-B756EFE0F798}" destId="{1F4ABCB9-E1AC-4598-B1A3-E3BA2AE85957}" srcOrd="1" destOrd="0" parTransId="{A6FE07B6-F51F-4552-B9F2-026E60C5E7D0}" sibTransId="{62057260-FB23-433E-B776-C60AC4304CD3}"/>
    <dgm:cxn modelId="{DB72E1F0-BBEB-41AF-A0DB-B6054A53D721}" type="presOf" srcId="{BD784D24-085A-471C-A577-AC0542927E42}" destId="{9E57DB9A-685C-46D2-B107-81881B17EB00}" srcOrd="0" destOrd="0" presId="urn:microsoft.com/office/officeart/2005/8/layout/default#18"/>
    <dgm:cxn modelId="{DC089D43-35BE-439B-A945-EF0594BE8A82}" srcId="{E64156C6-9AD1-486E-90F5-B756EFE0F798}" destId="{BD784D24-085A-471C-A577-AC0542927E42}" srcOrd="2" destOrd="0" parTransId="{7E143415-5BEC-4CCE-8B25-54F0A7DBF95E}" sibTransId="{CDC96BF7-99A4-49ED-9A30-7A855736D550}"/>
    <dgm:cxn modelId="{F22234AF-BE35-40A5-A5A8-ACA4FB40D1C2}" type="presOf" srcId="{E64156C6-9AD1-486E-90F5-B756EFE0F798}" destId="{20E1F97E-3ACE-43AD-9D2B-AA70E1EA4DB4}" srcOrd="0" destOrd="0" presId="urn:microsoft.com/office/officeart/2005/8/layout/default#18"/>
    <dgm:cxn modelId="{BEFFFC1C-5FDA-4871-921A-469FE382B84B}" srcId="{E64156C6-9AD1-486E-90F5-B756EFE0F798}" destId="{527736AD-ED7F-4D85-B495-A83143A55705}" srcOrd="0" destOrd="0" parTransId="{43B285F7-A815-4F06-A755-CA350FA5B505}" sibTransId="{8152C133-E922-441A-91A9-CB62FA1A35A0}"/>
    <dgm:cxn modelId="{45AD5885-E80B-4B28-8FFC-E1D43C9B237A}" type="presOf" srcId="{1F4ABCB9-E1AC-4598-B1A3-E3BA2AE85957}" destId="{0B276821-5637-4889-8470-9B63EB5D6B10}" srcOrd="0" destOrd="0" presId="urn:microsoft.com/office/officeart/2005/8/layout/default#18"/>
    <dgm:cxn modelId="{49F9555B-09F6-4CC4-9C72-4F04DA134A28}" type="presParOf" srcId="{20E1F97E-3ACE-43AD-9D2B-AA70E1EA4DB4}" destId="{84CD8C41-FD5B-427B-9D7A-E6089EA50FA7}" srcOrd="0" destOrd="0" presId="urn:microsoft.com/office/officeart/2005/8/layout/default#18"/>
    <dgm:cxn modelId="{E5740524-B01C-44ED-B931-0F4A097C78A8}" type="presParOf" srcId="{20E1F97E-3ACE-43AD-9D2B-AA70E1EA4DB4}" destId="{3601CCDD-352A-4DF2-B075-6B484AB81658}" srcOrd="1" destOrd="0" presId="urn:microsoft.com/office/officeart/2005/8/layout/default#18"/>
    <dgm:cxn modelId="{B11D5989-3FDE-4270-8952-7B996ECA9C9C}" type="presParOf" srcId="{20E1F97E-3ACE-43AD-9D2B-AA70E1EA4DB4}" destId="{0B276821-5637-4889-8470-9B63EB5D6B10}" srcOrd="2" destOrd="0" presId="urn:microsoft.com/office/officeart/2005/8/layout/default#18"/>
    <dgm:cxn modelId="{0B5AF846-B36F-4AEB-BF26-39A3F069D5B3}" type="presParOf" srcId="{20E1F97E-3ACE-43AD-9D2B-AA70E1EA4DB4}" destId="{1BFFEAB5-5198-48E6-908B-9CBE131CEF56}" srcOrd="3" destOrd="0" presId="urn:microsoft.com/office/officeart/2005/8/layout/default#18"/>
    <dgm:cxn modelId="{C939A095-350F-4E7D-B043-801ADF9E5454}" type="presParOf" srcId="{20E1F97E-3ACE-43AD-9D2B-AA70E1EA4DB4}" destId="{9E57DB9A-685C-46D2-B107-81881B17EB00}" srcOrd="4" destOrd="0" presId="urn:microsoft.com/office/officeart/2005/8/layout/default#18"/>
  </dgm:cxnLst>
  <dgm:bg/>
  <dgm:whole/>
</dgm:dataModel>
</file>

<file path=word/diagrams/data23.xml><?xml version="1.0" encoding="utf-8"?>
<dgm:dataModel xmlns:dgm="http://schemas.openxmlformats.org/drawingml/2006/diagram" xmlns:a="http://schemas.openxmlformats.org/drawingml/2006/main">
  <dgm:ptLst>
    <dgm:pt modelId="{E64156C6-9AD1-486E-90F5-B756EFE0F798}" type="doc">
      <dgm:prSet loTypeId="urn:microsoft.com/office/officeart/2005/8/layout/default#19" loCatId="list" qsTypeId="urn:microsoft.com/office/officeart/2005/8/quickstyle/simple5" qsCatId="simple" csTypeId="urn:microsoft.com/office/officeart/2005/8/colors/accent2_5" csCatId="accent2" phldr="1"/>
      <dgm:spPr/>
      <dgm:t>
        <a:bodyPr/>
        <a:lstStyle/>
        <a:p>
          <a:endParaRPr lang="ru-RU"/>
        </a:p>
      </dgm:t>
    </dgm:pt>
    <dgm:pt modelId="{527736AD-ED7F-4D85-B495-A83143A55705}">
      <dgm:prSet phldrT="[Текст]" custT="1"/>
      <dgm:spPr/>
      <dgm:t>
        <a:bodyPr/>
        <a:lstStyle/>
        <a:p>
          <a:r>
            <a:rPr lang="ru-RU" sz="1400" b="0">
              <a:solidFill>
                <a:sysClr val="windowText" lastClr="000000"/>
              </a:solidFill>
            </a:rPr>
            <a:t>В.1.4. Підвищення енергоощадності систем теплопостачання</a:t>
          </a:r>
        </a:p>
      </dgm:t>
    </dgm:pt>
    <dgm:pt modelId="{43B285F7-A815-4F06-A755-CA350FA5B505}" type="parTrans" cxnId="{BEFFFC1C-5FDA-4871-921A-469FE382B84B}">
      <dgm:prSet/>
      <dgm:spPr/>
      <dgm:t>
        <a:bodyPr/>
        <a:lstStyle/>
        <a:p>
          <a:endParaRPr lang="ru-RU"/>
        </a:p>
      </dgm:t>
    </dgm:pt>
    <dgm:pt modelId="{8152C133-E922-441A-91A9-CB62FA1A35A0}" type="sibTrans" cxnId="{BEFFFC1C-5FDA-4871-921A-469FE382B84B}">
      <dgm:prSet/>
      <dgm:spPr/>
      <dgm:t>
        <a:bodyPr/>
        <a:lstStyle/>
        <a:p>
          <a:endParaRPr lang="ru-RU"/>
        </a:p>
      </dgm:t>
    </dgm:pt>
    <dgm:pt modelId="{BD784D24-085A-471C-A577-AC0542927E42}">
      <dgm:prSet phldrT="[Текст]" custT="1"/>
      <dgm:spPr/>
      <dgm:t>
        <a:bodyPr/>
        <a:lstStyle/>
        <a:p>
          <a:r>
            <a:rPr lang="ru-RU" sz="1400" b="0">
              <a:solidFill>
                <a:sysClr val="windowText" lastClr="000000"/>
              </a:solidFill>
            </a:rPr>
            <a:t>В.3.4. Залучення громадськості до забезпечення правопорядку</a:t>
          </a:r>
        </a:p>
      </dgm:t>
    </dgm:pt>
    <dgm:pt modelId="{7E143415-5BEC-4CCE-8B25-54F0A7DBF95E}" type="parTrans" cxnId="{DC089D43-35BE-439B-A945-EF0594BE8A82}">
      <dgm:prSet/>
      <dgm:spPr/>
      <dgm:t>
        <a:bodyPr/>
        <a:lstStyle/>
        <a:p>
          <a:endParaRPr lang="ru-RU"/>
        </a:p>
      </dgm:t>
    </dgm:pt>
    <dgm:pt modelId="{CDC96BF7-99A4-49ED-9A30-7A855736D550}" type="sibTrans" cxnId="{DC089D43-35BE-439B-A945-EF0594BE8A82}">
      <dgm:prSet/>
      <dgm:spPr/>
      <dgm:t>
        <a:bodyPr/>
        <a:lstStyle/>
        <a:p>
          <a:endParaRPr lang="ru-RU"/>
        </a:p>
      </dgm:t>
    </dgm:pt>
    <dgm:pt modelId="{20E1F97E-3ACE-43AD-9D2B-AA70E1EA4DB4}" type="pres">
      <dgm:prSet presAssocID="{E64156C6-9AD1-486E-90F5-B756EFE0F798}" presName="diagram" presStyleCnt="0">
        <dgm:presLayoutVars>
          <dgm:dir/>
          <dgm:resizeHandles val="exact"/>
        </dgm:presLayoutVars>
      </dgm:prSet>
      <dgm:spPr/>
      <dgm:t>
        <a:bodyPr/>
        <a:lstStyle/>
        <a:p>
          <a:endParaRPr lang="ru-RU"/>
        </a:p>
      </dgm:t>
    </dgm:pt>
    <dgm:pt modelId="{84CD8C41-FD5B-427B-9D7A-E6089EA50FA7}" type="pres">
      <dgm:prSet presAssocID="{527736AD-ED7F-4D85-B495-A83143A55705}" presName="node" presStyleLbl="node1" presStyleIdx="0" presStyleCnt="2" custScaleX="120294" custLinFactNeighborX="-70839" custLinFactNeighborY="80">
        <dgm:presLayoutVars>
          <dgm:bulletEnabled val="1"/>
        </dgm:presLayoutVars>
      </dgm:prSet>
      <dgm:spPr/>
      <dgm:t>
        <a:bodyPr/>
        <a:lstStyle/>
        <a:p>
          <a:endParaRPr lang="ru-RU"/>
        </a:p>
      </dgm:t>
    </dgm:pt>
    <dgm:pt modelId="{3601CCDD-352A-4DF2-B075-6B484AB81658}" type="pres">
      <dgm:prSet presAssocID="{8152C133-E922-441A-91A9-CB62FA1A35A0}" presName="sibTrans" presStyleCnt="0"/>
      <dgm:spPr/>
    </dgm:pt>
    <dgm:pt modelId="{9E57DB9A-685C-46D2-B107-81881B17EB00}" type="pres">
      <dgm:prSet presAssocID="{BD784D24-085A-471C-A577-AC0542927E42}" presName="node" presStyleLbl="node1" presStyleIdx="1" presStyleCnt="2" custScaleX="118523" custLinFactNeighborX="75544" custLinFactNeighborY="80">
        <dgm:presLayoutVars>
          <dgm:bulletEnabled val="1"/>
        </dgm:presLayoutVars>
      </dgm:prSet>
      <dgm:spPr/>
      <dgm:t>
        <a:bodyPr/>
        <a:lstStyle/>
        <a:p>
          <a:endParaRPr lang="ru-RU"/>
        </a:p>
      </dgm:t>
    </dgm:pt>
  </dgm:ptLst>
  <dgm:cxnLst>
    <dgm:cxn modelId="{1DC4B2BA-BC33-4E91-A2D5-1EAE2DEFB37A}" type="presOf" srcId="{527736AD-ED7F-4D85-B495-A83143A55705}" destId="{84CD8C41-FD5B-427B-9D7A-E6089EA50FA7}" srcOrd="0" destOrd="0" presId="urn:microsoft.com/office/officeart/2005/8/layout/default#19"/>
    <dgm:cxn modelId="{867767CD-7FC2-402A-97C6-B11017F052E0}" type="presOf" srcId="{E64156C6-9AD1-486E-90F5-B756EFE0F798}" destId="{20E1F97E-3ACE-43AD-9D2B-AA70E1EA4DB4}" srcOrd="0" destOrd="0" presId="urn:microsoft.com/office/officeart/2005/8/layout/default#19"/>
    <dgm:cxn modelId="{5E6FB97F-1A05-46F8-BB63-B42B1D0BE888}" type="presOf" srcId="{BD784D24-085A-471C-A577-AC0542927E42}" destId="{9E57DB9A-685C-46D2-B107-81881B17EB00}" srcOrd="0" destOrd="0" presId="urn:microsoft.com/office/officeart/2005/8/layout/default#19"/>
    <dgm:cxn modelId="{DC089D43-35BE-439B-A945-EF0594BE8A82}" srcId="{E64156C6-9AD1-486E-90F5-B756EFE0F798}" destId="{BD784D24-085A-471C-A577-AC0542927E42}" srcOrd="1" destOrd="0" parTransId="{7E143415-5BEC-4CCE-8B25-54F0A7DBF95E}" sibTransId="{CDC96BF7-99A4-49ED-9A30-7A855736D550}"/>
    <dgm:cxn modelId="{BEFFFC1C-5FDA-4871-921A-469FE382B84B}" srcId="{E64156C6-9AD1-486E-90F5-B756EFE0F798}" destId="{527736AD-ED7F-4D85-B495-A83143A55705}" srcOrd="0" destOrd="0" parTransId="{43B285F7-A815-4F06-A755-CA350FA5B505}" sibTransId="{8152C133-E922-441A-91A9-CB62FA1A35A0}"/>
    <dgm:cxn modelId="{B2D7B69D-7078-401D-ADE0-73C93224046B}" type="presParOf" srcId="{20E1F97E-3ACE-43AD-9D2B-AA70E1EA4DB4}" destId="{84CD8C41-FD5B-427B-9D7A-E6089EA50FA7}" srcOrd="0" destOrd="0" presId="urn:microsoft.com/office/officeart/2005/8/layout/default#19"/>
    <dgm:cxn modelId="{D8836AF7-76A3-4819-A169-64A152C994D7}" type="presParOf" srcId="{20E1F97E-3ACE-43AD-9D2B-AA70E1EA4DB4}" destId="{3601CCDD-352A-4DF2-B075-6B484AB81658}" srcOrd="1" destOrd="0" presId="urn:microsoft.com/office/officeart/2005/8/layout/default#19"/>
    <dgm:cxn modelId="{4A53EE68-CDB8-4520-8337-9559B0D248F9}" type="presParOf" srcId="{20E1F97E-3ACE-43AD-9D2B-AA70E1EA4DB4}" destId="{9E57DB9A-685C-46D2-B107-81881B17EB00}" srcOrd="2" destOrd="0" presId="urn:microsoft.com/office/officeart/2005/8/layout/default#19"/>
  </dgm:cxnLst>
  <dgm:bg/>
  <dgm:whole/>
</dgm:dataModel>
</file>

<file path=word/diagrams/data24.xml><?xml version="1.0" encoding="utf-8"?>
<dgm:dataModel xmlns:dgm="http://schemas.openxmlformats.org/drawingml/2006/diagram" xmlns:a="http://schemas.openxmlformats.org/drawingml/2006/main">
  <dgm:ptLst>
    <dgm:pt modelId="{1CB81809-89D7-4DCC-AC80-5684202735D4}" type="doc">
      <dgm:prSet loTypeId="urn:microsoft.com/office/officeart/2005/8/layout/default#20" loCatId="list" qsTypeId="urn:microsoft.com/office/officeart/2005/8/quickstyle/simple5" qsCatId="simple" csTypeId="urn:microsoft.com/office/officeart/2005/8/colors/accent2_5" csCatId="accent2" phldr="1"/>
      <dgm:spPr/>
      <dgm:t>
        <a:bodyPr/>
        <a:lstStyle/>
        <a:p>
          <a:endParaRPr lang="ru-RU"/>
        </a:p>
      </dgm:t>
    </dgm:pt>
    <dgm:pt modelId="{8B10F6F1-96DA-40D3-B954-987906724FE7}">
      <dgm:prSet phldrT="[Текст]" custT="1"/>
      <dgm:spPr/>
      <dgm:t>
        <a:bodyPr/>
        <a:lstStyle/>
        <a:p>
          <a:r>
            <a:rPr lang="ru-RU" sz="1400" b="0">
              <a:solidFill>
                <a:sysClr val="windowText" lastClr="000000"/>
              </a:solidFill>
            </a:rPr>
            <a:t>В.1.5. Сучасна ресурсоефективна система водопостачання та водовідведення міста</a:t>
          </a:r>
          <a:endParaRPr lang="ru-RU" sz="1400">
            <a:solidFill>
              <a:sysClr val="windowText" lastClr="000000"/>
            </a:solidFill>
          </a:endParaRPr>
        </a:p>
      </dgm:t>
    </dgm:pt>
    <dgm:pt modelId="{B713E45B-9962-4D37-86DB-DB060FA8B8F4}" type="parTrans" cxnId="{721CE782-BCFA-4647-A3C2-5179A92378C1}">
      <dgm:prSet/>
      <dgm:spPr/>
      <dgm:t>
        <a:bodyPr/>
        <a:lstStyle/>
        <a:p>
          <a:endParaRPr lang="ru-RU"/>
        </a:p>
      </dgm:t>
    </dgm:pt>
    <dgm:pt modelId="{7A0C2140-471E-44C1-8013-2CCD2E0DE5C7}" type="sibTrans" cxnId="{721CE782-BCFA-4647-A3C2-5179A92378C1}">
      <dgm:prSet/>
      <dgm:spPr/>
      <dgm:t>
        <a:bodyPr/>
        <a:lstStyle/>
        <a:p>
          <a:endParaRPr lang="ru-RU"/>
        </a:p>
      </dgm:t>
    </dgm:pt>
    <dgm:pt modelId="{09B22946-E689-42B9-B5AF-E1AEC8F2A92D}" type="pres">
      <dgm:prSet presAssocID="{1CB81809-89D7-4DCC-AC80-5684202735D4}" presName="diagram" presStyleCnt="0">
        <dgm:presLayoutVars>
          <dgm:dir/>
          <dgm:resizeHandles val="exact"/>
        </dgm:presLayoutVars>
      </dgm:prSet>
      <dgm:spPr/>
      <dgm:t>
        <a:bodyPr/>
        <a:lstStyle/>
        <a:p>
          <a:endParaRPr lang="ru-RU"/>
        </a:p>
      </dgm:t>
    </dgm:pt>
    <dgm:pt modelId="{5CE27E4C-5B71-460C-BFAB-551444916118}" type="pres">
      <dgm:prSet presAssocID="{8B10F6F1-96DA-40D3-B954-987906724FE7}" presName="node" presStyleLbl="node1" presStyleIdx="0" presStyleCnt="1" custScaleX="118358" custLinFactX="-28083" custLinFactNeighborX="-100000" custLinFactNeighborY="13">
        <dgm:presLayoutVars>
          <dgm:bulletEnabled val="1"/>
        </dgm:presLayoutVars>
      </dgm:prSet>
      <dgm:spPr/>
      <dgm:t>
        <a:bodyPr/>
        <a:lstStyle/>
        <a:p>
          <a:endParaRPr lang="ru-RU"/>
        </a:p>
      </dgm:t>
    </dgm:pt>
  </dgm:ptLst>
  <dgm:cxnLst>
    <dgm:cxn modelId="{2423CD44-B538-48B9-9501-C74562D67A9E}" type="presOf" srcId="{1CB81809-89D7-4DCC-AC80-5684202735D4}" destId="{09B22946-E689-42B9-B5AF-E1AEC8F2A92D}" srcOrd="0" destOrd="0" presId="urn:microsoft.com/office/officeart/2005/8/layout/default#20"/>
    <dgm:cxn modelId="{721CE782-BCFA-4647-A3C2-5179A92378C1}" srcId="{1CB81809-89D7-4DCC-AC80-5684202735D4}" destId="{8B10F6F1-96DA-40D3-B954-987906724FE7}" srcOrd="0" destOrd="0" parTransId="{B713E45B-9962-4D37-86DB-DB060FA8B8F4}" sibTransId="{7A0C2140-471E-44C1-8013-2CCD2E0DE5C7}"/>
    <dgm:cxn modelId="{A863AB6F-F508-47B8-A170-17799A93857C}" type="presOf" srcId="{8B10F6F1-96DA-40D3-B954-987906724FE7}" destId="{5CE27E4C-5B71-460C-BFAB-551444916118}" srcOrd="0" destOrd="0" presId="urn:microsoft.com/office/officeart/2005/8/layout/default#20"/>
    <dgm:cxn modelId="{1B5F6C34-6516-489D-A1A0-72B99B0B7F72}" type="presParOf" srcId="{09B22946-E689-42B9-B5AF-E1AEC8F2A92D}" destId="{5CE27E4C-5B71-460C-BFAB-551444916118}" srcOrd="0" destOrd="0" presId="urn:microsoft.com/office/officeart/2005/8/layout/default#20"/>
  </dgm:cxnLst>
  <dgm:bg/>
  <dgm:whole/>
</dgm:dataModel>
</file>

<file path=word/diagrams/data25.xml><?xml version="1.0" encoding="utf-8"?>
<dgm:dataModel xmlns:dgm="http://schemas.openxmlformats.org/drawingml/2006/diagram" xmlns:a="http://schemas.openxmlformats.org/drawingml/2006/main">
  <dgm:ptLst>
    <dgm:pt modelId="{1CB81809-89D7-4DCC-AC80-5684202735D4}" type="doc">
      <dgm:prSet loTypeId="urn:microsoft.com/office/officeart/2005/8/layout/default#21" loCatId="list" qsTypeId="urn:microsoft.com/office/officeart/2005/8/quickstyle/simple5" qsCatId="simple" csTypeId="urn:microsoft.com/office/officeart/2005/8/colors/accent2_5" csCatId="accent2" phldr="1"/>
      <dgm:spPr/>
      <dgm:t>
        <a:bodyPr/>
        <a:lstStyle/>
        <a:p>
          <a:endParaRPr lang="ru-RU"/>
        </a:p>
      </dgm:t>
    </dgm:pt>
    <dgm:pt modelId="{8B10F6F1-96DA-40D3-B954-987906724FE7}">
      <dgm:prSet phldrT="[Текст]" custT="1"/>
      <dgm:spPr/>
      <dgm:t>
        <a:bodyPr/>
        <a:lstStyle/>
        <a:p>
          <a:r>
            <a:rPr lang="uk-UA" sz="1400">
              <a:solidFill>
                <a:sysClr val="windowText" lastClr="000000"/>
              </a:solidFill>
            </a:rPr>
            <a:t>В.1.6. Створення ефективної системи вуличного освітлення  </a:t>
          </a:r>
          <a:endParaRPr lang="ru-RU" sz="1400">
            <a:solidFill>
              <a:sysClr val="windowText" lastClr="000000"/>
            </a:solidFill>
          </a:endParaRPr>
        </a:p>
      </dgm:t>
    </dgm:pt>
    <dgm:pt modelId="{B713E45B-9962-4D37-86DB-DB060FA8B8F4}" type="parTrans" cxnId="{721CE782-BCFA-4647-A3C2-5179A92378C1}">
      <dgm:prSet/>
      <dgm:spPr/>
      <dgm:t>
        <a:bodyPr/>
        <a:lstStyle/>
        <a:p>
          <a:endParaRPr lang="ru-RU"/>
        </a:p>
      </dgm:t>
    </dgm:pt>
    <dgm:pt modelId="{7A0C2140-471E-44C1-8013-2CCD2E0DE5C7}" type="sibTrans" cxnId="{721CE782-BCFA-4647-A3C2-5179A92378C1}">
      <dgm:prSet/>
      <dgm:spPr/>
      <dgm:t>
        <a:bodyPr/>
        <a:lstStyle/>
        <a:p>
          <a:endParaRPr lang="ru-RU"/>
        </a:p>
      </dgm:t>
    </dgm:pt>
    <dgm:pt modelId="{09B22946-E689-42B9-B5AF-E1AEC8F2A92D}" type="pres">
      <dgm:prSet presAssocID="{1CB81809-89D7-4DCC-AC80-5684202735D4}" presName="diagram" presStyleCnt="0">
        <dgm:presLayoutVars>
          <dgm:dir/>
          <dgm:resizeHandles val="exact"/>
        </dgm:presLayoutVars>
      </dgm:prSet>
      <dgm:spPr/>
      <dgm:t>
        <a:bodyPr/>
        <a:lstStyle/>
        <a:p>
          <a:endParaRPr lang="ru-RU"/>
        </a:p>
      </dgm:t>
    </dgm:pt>
    <dgm:pt modelId="{5CE27E4C-5B71-460C-BFAB-551444916118}" type="pres">
      <dgm:prSet presAssocID="{8B10F6F1-96DA-40D3-B954-987906724FE7}" presName="node" presStyleLbl="node1" presStyleIdx="0" presStyleCnt="1" custScaleX="154340" custLinFactX="-28083" custLinFactNeighborX="-100000" custLinFactNeighborY="13">
        <dgm:presLayoutVars>
          <dgm:bulletEnabled val="1"/>
        </dgm:presLayoutVars>
      </dgm:prSet>
      <dgm:spPr/>
      <dgm:t>
        <a:bodyPr/>
        <a:lstStyle/>
        <a:p>
          <a:endParaRPr lang="ru-RU"/>
        </a:p>
      </dgm:t>
    </dgm:pt>
  </dgm:ptLst>
  <dgm:cxnLst>
    <dgm:cxn modelId="{90E36DC0-8B45-4B80-ACD4-B524BB758004}" type="presOf" srcId="{1CB81809-89D7-4DCC-AC80-5684202735D4}" destId="{09B22946-E689-42B9-B5AF-E1AEC8F2A92D}" srcOrd="0" destOrd="0" presId="urn:microsoft.com/office/officeart/2005/8/layout/default#21"/>
    <dgm:cxn modelId="{979DD629-10A0-48B1-9431-2AD3E2A20C26}" type="presOf" srcId="{8B10F6F1-96DA-40D3-B954-987906724FE7}" destId="{5CE27E4C-5B71-460C-BFAB-551444916118}" srcOrd="0" destOrd="0" presId="urn:microsoft.com/office/officeart/2005/8/layout/default#21"/>
    <dgm:cxn modelId="{721CE782-BCFA-4647-A3C2-5179A92378C1}" srcId="{1CB81809-89D7-4DCC-AC80-5684202735D4}" destId="{8B10F6F1-96DA-40D3-B954-987906724FE7}" srcOrd="0" destOrd="0" parTransId="{B713E45B-9962-4D37-86DB-DB060FA8B8F4}" sibTransId="{7A0C2140-471E-44C1-8013-2CCD2E0DE5C7}"/>
    <dgm:cxn modelId="{7A75BF23-FC0F-4E07-868B-217AE420F787}" type="presParOf" srcId="{09B22946-E689-42B9-B5AF-E1AEC8F2A92D}" destId="{5CE27E4C-5B71-460C-BFAB-551444916118}" srcOrd="0" destOrd="0" presId="urn:microsoft.com/office/officeart/2005/8/layout/default#21"/>
  </dgm:cxnLst>
  <dgm:bg/>
  <dgm:whole/>
</dgm:dataModel>
</file>

<file path=word/diagrams/data26.xml><?xml version="1.0" encoding="utf-8"?>
<dgm:dataModel xmlns:dgm="http://schemas.openxmlformats.org/drawingml/2006/diagram" xmlns:a="http://schemas.openxmlformats.org/drawingml/2006/main">
  <dgm:ptLst>
    <dgm:pt modelId="{0F89DB81-E9A7-46FE-A7E6-48135E82FE6D}" type="doc">
      <dgm:prSet loTypeId="urn:microsoft.com/office/officeart/2005/8/layout/hierarchy4" loCatId="list" qsTypeId="urn:microsoft.com/office/officeart/2005/8/quickstyle/3d1" qsCatId="3D" csTypeId="urn:microsoft.com/office/officeart/2005/8/colors/colorful5" csCatId="colorful" phldr="1"/>
      <dgm:spPr/>
      <dgm:t>
        <a:bodyPr/>
        <a:lstStyle/>
        <a:p>
          <a:endParaRPr lang="ru-RU"/>
        </a:p>
      </dgm:t>
    </dgm:pt>
    <dgm:pt modelId="{5CF1F23D-8FC3-4637-ACC0-01816E6556B1}">
      <dgm:prSet phldrT="[Текст]" custT="1"/>
      <dgm:spPr>
        <a:xfrm>
          <a:off x="5776" y="0"/>
          <a:ext cx="5909248" cy="495299"/>
        </a:xfrm>
        <a:scene3d>
          <a:camera prst="orthographicFront"/>
          <a:lightRig rig="flat" dir="t"/>
        </a:scene3d>
        <a:sp3d prstMaterial="plastic">
          <a:bevelT w="120900" h="88900"/>
          <a:bevelB w="88900" h="31750" prst="angle"/>
        </a:sp3d>
      </dgm:spPr>
      <dgm:t>
        <a:bodyPr/>
        <a:lstStyle/>
        <a:p>
          <a:pPr algn="ctr"/>
          <a:r>
            <a:rPr lang="ru-RU" sz="1200">
              <a:latin typeface="Arial" panose="020B0604020202020204" pitchFamily="34" charset="0"/>
              <a:ea typeface="+mn-ea"/>
              <a:cs typeface="Arial" panose="020B0604020202020204" pitchFamily="34" charset="0"/>
            </a:rPr>
            <a:t>			</a:t>
          </a:r>
          <a:r>
            <a:rPr lang="ru-RU" sz="1200" b="1">
              <a:latin typeface="Arial" panose="020B0604020202020204" pitchFamily="34" charset="0"/>
              <a:ea typeface="+mn-ea"/>
              <a:cs typeface="Arial" panose="020B0604020202020204" pitchFamily="34" charset="0"/>
            </a:rPr>
            <a:t>СТРАТЕГІЧНИЙ НАПРЯМ С			    </a:t>
          </a:r>
        </a:p>
        <a:p>
          <a:pPr algn="ctr"/>
          <a:r>
            <a:rPr lang="ru-RU" sz="1200" b="1">
              <a:latin typeface="Arial" panose="020B0604020202020204" pitchFamily="34" charset="0"/>
              <a:ea typeface="+mn-ea"/>
              <a:cs typeface="Arial" panose="020B0604020202020204" pitchFamily="34" charset="0"/>
            </a:rPr>
            <a:t>МІСТО ЕФЕКТИВНОГО ВРЯДУВАННЯ ТА СУЧАСНИХ ПУБЛІЧНИХ ПОСЛУГ</a:t>
          </a:r>
        </a:p>
      </dgm:t>
    </dgm:pt>
    <dgm:pt modelId="{58FD2A6B-B951-4765-A4E3-377264ACD530}" type="parTrans" cxnId="{3DD26B43-B82D-4A21-8688-2150AB8EBAE9}">
      <dgm:prSet/>
      <dgm:spPr/>
      <dgm:t>
        <a:bodyPr/>
        <a:lstStyle/>
        <a:p>
          <a:endParaRPr lang="ru-RU"/>
        </a:p>
      </dgm:t>
    </dgm:pt>
    <dgm:pt modelId="{10A3F465-34BB-44B7-B59E-B68E50577448}" type="sibTrans" cxnId="{3DD26B43-B82D-4A21-8688-2150AB8EBAE9}">
      <dgm:prSet/>
      <dgm:spPr/>
      <dgm:t>
        <a:bodyPr/>
        <a:lstStyle/>
        <a:p>
          <a:endParaRPr lang="ru-RU"/>
        </a:p>
      </dgm:t>
    </dgm:pt>
    <dgm:pt modelId="{6F2D5552-F2BE-4F92-AFC7-5DC98E17782E}" type="pres">
      <dgm:prSet presAssocID="{0F89DB81-E9A7-46FE-A7E6-48135E82FE6D}" presName="Name0" presStyleCnt="0">
        <dgm:presLayoutVars>
          <dgm:chPref val="1"/>
          <dgm:dir/>
          <dgm:animOne val="branch"/>
          <dgm:animLvl val="lvl"/>
          <dgm:resizeHandles/>
        </dgm:presLayoutVars>
      </dgm:prSet>
      <dgm:spPr/>
      <dgm:t>
        <a:bodyPr/>
        <a:lstStyle/>
        <a:p>
          <a:endParaRPr lang="ru-RU"/>
        </a:p>
      </dgm:t>
    </dgm:pt>
    <dgm:pt modelId="{E8E4B598-E067-46A0-A9BB-DCB50AAEEF92}" type="pres">
      <dgm:prSet presAssocID="{5CF1F23D-8FC3-4637-ACC0-01816E6556B1}" presName="vertOne" presStyleCnt="0"/>
      <dgm:spPr/>
    </dgm:pt>
    <dgm:pt modelId="{95FEEC45-2485-46CB-86DC-6F1F7817E285}" type="pres">
      <dgm:prSet presAssocID="{5CF1F23D-8FC3-4637-ACC0-01816E6556B1}" presName="txOne" presStyleLbl="node0" presStyleIdx="0" presStyleCnt="1" custLinFactNeighborX="1144">
        <dgm:presLayoutVars>
          <dgm:chPref val="3"/>
        </dgm:presLayoutVars>
      </dgm:prSet>
      <dgm:spPr>
        <a:prstGeom prst="roundRect">
          <a:avLst>
            <a:gd name="adj" fmla="val 10000"/>
          </a:avLst>
        </a:prstGeom>
      </dgm:spPr>
      <dgm:t>
        <a:bodyPr/>
        <a:lstStyle/>
        <a:p>
          <a:endParaRPr lang="ru-RU"/>
        </a:p>
      </dgm:t>
    </dgm:pt>
    <dgm:pt modelId="{CAEDD9ED-E991-4BF1-996C-AC66F9A1E375}" type="pres">
      <dgm:prSet presAssocID="{5CF1F23D-8FC3-4637-ACC0-01816E6556B1}" presName="horzOne" presStyleCnt="0"/>
      <dgm:spPr/>
    </dgm:pt>
  </dgm:ptLst>
  <dgm:cxnLst>
    <dgm:cxn modelId="{CC0197E9-9041-489C-9F96-7A33CB8B819C}" type="presOf" srcId="{0F89DB81-E9A7-46FE-A7E6-48135E82FE6D}" destId="{6F2D5552-F2BE-4F92-AFC7-5DC98E17782E}" srcOrd="0" destOrd="0" presId="urn:microsoft.com/office/officeart/2005/8/layout/hierarchy4"/>
    <dgm:cxn modelId="{2297CCA6-25EB-4D3D-AB42-40564A7A6D45}" type="presOf" srcId="{5CF1F23D-8FC3-4637-ACC0-01816E6556B1}" destId="{95FEEC45-2485-46CB-86DC-6F1F7817E285}" srcOrd="0" destOrd="0" presId="urn:microsoft.com/office/officeart/2005/8/layout/hierarchy4"/>
    <dgm:cxn modelId="{3DD26B43-B82D-4A21-8688-2150AB8EBAE9}" srcId="{0F89DB81-E9A7-46FE-A7E6-48135E82FE6D}" destId="{5CF1F23D-8FC3-4637-ACC0-01816E6556B1}" srcOrd="0" destOrd="0" parTransId="{58FD2A6B-B951-4765-A4E3-377264ACD530}" sibTransId="{10A3F465-34BB-44B7-B59E-B68E50577448}"/>
    <dgm:cxn modelId="{07916480-636E-4E02-9766-DA5EB08F11B1}" type="presParOf" srcId="{6F2D5552-F2BE-4F92-AFC7-5DC98E17782E}" destId="{E8E4B598-E067-46A0-A9BB-DCB50AAEEF92}" srcOrd="0" destOrd="0" presId="urn:microsoft.com/office/officeart/2005/8/layout/hierarchy4"/>
    <dgm:cxn modelId="{679CC87F-5EDF-4A7B-B552-05C9B0985916}" type="presParOf" srcId="{E8E4B598-E067-46A0-A9BB-DCB50AAEEF92}" destId="{95FEEC45-2485-46CB-86DC-6F1F7817E285}" srcOrd="0" destOrd="0" presId="urn:microsoft.com/office/officeart/2005/8/layout/hierarchy4"/>
    <dgm:cxn modelId="{4ADF4796-23ED-4B66-AB1F-C23DBC5E6300}" type="presParOf" srcId="{E8E4B598-E067-46A0-A9BB-DCB50AAEEF92}" destId="{CAEDD9ED-E991-4BF1-996C-AC66F9A1E375}" srcOrd="1" destOrd="0" presId="urn:microsoft.com/office/officeart/2005/8/layout/hierarchy4"/>
  </dgm:cxnLst>
  <dgm:bg/>
  <dgm:whole/>
</dgm:dataModel>
</file>

<file path=word/diagrams/data27.xml><?xml version="1.0" encoding="utf-8"?>
<dgm:dataModel xmlns:dgm="http://schemas.openxmlformats.org/drawingml/2006/diagram" xmlns:a="http://schemas.openxmlformats.org/drawingml/2006/main">
  <dgm:ptLst>
    <dgm:pt modelId="{F85C7828-AB33-451D-9535-ACF9243F889E}" type="doc">
      <dgm:prSet loTypeId="urn:microsoft.com/office/officeart/2005/8/layout/hierarchy4" loCatId="list" qsTypeId="urn:microsoft.com/office/officeart/2005/8/quickstyle/3d2#6" qsCatId="3D" csTypeId="urn:microsoft.com/office/officeart/2005/8/colors/colorful4" csCatId="colorful" phldr="1"/>
      <dgm:spPr/>
      <dgm:t>
        <a:bodyPr/>
        <a:lstStyle/>
        <a:p>
          <a:endParaRPr lang="ru-RU"/>
        </a:p>
      </dgm:t>
    </dgm:pt>
    <dgm:pt modelId="{BAED0050-6D8F-40AA-B7EA-D2FC830AAF48}">
      <dgm:prSet phldrT="[Текст]" custT="1"/>
      <dgm:spPr/>
      <dgm:t>
        <a:bodyPr/>
        <a:lstStyle/>
        <a:p>
          <a:r>
            <a:rPr lang="ru-RU" sz="1400" b="1"/>
            <a:t>СТРАТЕГІЧНІ ЦІЛІ</a:t>
          </a:r>
        </a:p>
      </dgm:t>
    </dgm:pt>
    <dgm:pt modelId="{C9FE6943-8D21-4469-9D95-3C6E8465A531}" type="parTrans" cxnId="{F57F5BE6-83F9-47B3-B356-3B12BDFA1E38}">
      <dgm:prSet/>
      <dgm:spPr/>
      <dgm:t>
        <a:bodyPr/>
        <a:lstStyle/>
        <a:p>
          <a:endParaRPr lang="ru-RU"/>
        </a:p>
      </dgm:t>
    </dgm:pt>
    <dgm:pt modelId="{0E349B14-58DF-4F4D-BAE7-B9B731EED45F}" type="sibTrans" cxnId="{F57F5BE6-83F9-47B3-B356-3B12BDFA1E38}">
      <dgm:prSet/>
      <dgm:spPr/>
      <dgm:t>
        <a:bodyPr/>
        <a:lstStyle/>
        <a:p>
          <a:endParaRPr lang="ru-RU"/>
        </a:p>
      </dgm:t>
    </dgm:pt>
    <dgm:pt modelId="{073DFC28-536F-40FD-A98A-952E3EE2F1E6}" type="pres">
      <dgm:prSet presAssocID="{F85C7828-AB33-451D-9535-ACF9243F889E}" presName="Name0" presStyleCnt="0">
        <dgm:presLayoutVars>
          <dgm:chPref val="1"/>
          <dgm:dir/>
          <dgm:animOne val="branch"/>
          <dgm:animLvl val="lvl"/>
          <dgm:resizeHandles/>
        </dgm:presLayoutVars>
      </dgm:prSet>
      <dgm:spPr/>
      <dgm:t>
        <a:bodyPr/>
        <a:lstStyle/>
        <a:p>
          <a:endParaRPr lang="ru-RU"/>
        </a:p>
      </dgm:t>
    </dgm:pt>
    <dgm:pt modelId="{9B647D02-FFA8-4C9E-9D8C-1A7FFB658B2D}" type="pres">
      <dgm:prSet presAssocID="{BAED0050-6D8F-40AA-B7EA-D2FC830AAF48}" presName="vertOne" presStyleCnt="0"/>
      <dgm:spPr/>
    </dgm:pt>
    <dgm:pt modelId="{F9CD2F1E-229C-4652-8ACD-622C4B9FA398}" type="pres">
      <dgm:prSet presAssocID="{BAED0050-6D8F-40AA-B7EA-D2FC830AAF48}" presName="txOne" presStyleLbl="node0" presStyleIdx="0" presStyleCnt="1" custLinFactNeighborX="-2473">
        <dgm:presLayoutVars>
          <dgm:chPref val="3"/>
        </dgm:presLayoutVars>
      </dgm:prSet>
      <dgm:spPr/>
      <dgm:t>
        <a:bodyPr/>
        <a:lstStyle/>
        <a:p>
          <a:endParaRPr lang="ru-RU"/>
        </a:p>
      </dgm:t>
    </dgm:pt>
    <dgm:pt modelId="{EC800371-5710-4FE0-8E79-579F10B59BA5}" type="pres">
      <dgm:prSet presAssocID="{BAED0050-6D8F-40AA-B7EA-D2FC830AAF48}" presName="horzOne" presStyleCnt="0"/>
      <dgm:spPr/>
    </dgm:pt>
  </dgm:ptLst>
  <dgm:cxnLst>
    <dgm:cxn modelId="{F57F5BE6-83F9-47B3-B356-3B12BDFA1E38}" srcId="{F85C7828-AB33-451D-9535-ACF9243F889E}" destId="{BAED0050-6D8F-40AA-B7EA-D2FC830AAF48}" srcOrd="0" destOrd="0" parTransId="{C9FE6943-8D21-4469-9D95-3C6E8465A531}" sibTransId="{0E349B14-58DF-4F4D-BAE7-B9B731EED45F}"/>
    <dgm:cxn modelId="{C2A22E08-6ED1-42DA-B9DE-C57E8B0304E3}" type="presOf" srcId="{F85C7828-AB33-451D-9535-ACF9243F889E}" destId="{073DFC28-536F-40FD-A98A-952E3EE2F1E6}" srcOrd="0" destOrd="0" presId="urn:microsoft.com/office/officeart/2005/8/layout/hierarchy4"/>
    <dgm:cxn modelId="{910E39CE-FF52-4AE6-88BD-0148335F6464}" type="presOf" srcId="{BAED0050-6D8F-40AA-B7EA-D2FC830AAF48}" destId="{F9CD2F1E-229C-4652-8ACD-622C4B9FA398}" srcOrd="0" destOrd="0" presId="urn:microsoft.com/office/officeart/2005/8/layout/hierarchy4"/>
    <dgm:cxn modelId="{B49FCEB1-FF48-4E58-9846-729B473F72A7}" type="presParOf" srcId="{073DFC28-536F-40FD-A98A-952E3EE2F1E6}" destId="{9B647D02-FFA8-4C9E-9D8C-1A7FFB658B2D}" srcOrd="0" destOrd="0" presId="urn:microsoft.com/office/officeart/2005/8/layout/hierarchy4"/>
    <dgm:cxn modelId="{EF14A230-BD12-4892-B1D1-3E28EC935C7E}" type="presParOf" srcId="{9B647D02-FFA8-4C9E-9D8C-1A7FFB658B2D}" destId="{F9CD2F1E-229C-4652-8ACD-622C4B9FA398}" srcOrd="0" destOrd="0" presId="urn:microsoft.com/office/officeart/2005/8/layout/hierarchy4"/>
    <dgm:cxn modelId="{14AD8CDC-A2E9-4A01-9A9D-CE4EB769CC33}" type="presParOf" srcId="{9B647D02-FFA8-4C9E-9D8C-1A7FFB658B2D}" destId="{EC800371-5710-4FE0-8E79-579F10B59BA5}" srcOrd="1" destOrd="0" presId="urn:microsoft.com/office/officeart/2005/8/layout/hierarchy4"/>
  </dgm:cxnLst>
  <dgm:bg/>
  <dgm:whole/>
</dgm:dataModel>
</file>

<file path=word/diagrams/data28.xml><?xml version="1.0" encoding="utf-8"?>
<dgm:dataModel xmlns:dgm="http://schemas.openxmlformats.org/drawingml/2006/diagram" xmlns:a="http://schemas.openxmlformats.org/drawingml/2006/main">
  <dgm:ptLst>
    <dgm:pt modelId="{E14CCE81-6136-474B-8822-FC3D49D894A1}" type="doc">
      <dgm:prSet loTypeId="urn:microsoft.com/office/officeart/2005/8/layout/default#12" loCatId="list" qsTypeId="urn:microsoft.com/office/officeart/2005/8/quickstyle/3d2#7" qsCatId="3D" csTypeId="urn:microsoft.com/office/officeart/2005/8/colors/accent6_5" csCatId="accent6" phldr="1"/>
      <dgm:spPr/>
      <dgm:t>
        <a:bodyPr/>
        <a:lstStyle/>
        <a:p>
          <a:endParaRPr lang="ru-RU"/>
        </a:p>
      </dgm:t>
    </dgm:pt>
    <dgm:pt modelId="{18AC745F-0FC4-4860-BAC4-3DCBCD2D142F}">
      <dgm:prSet phldrT="[Текст]" custT="1"/>
      <dgm:spPr>
        <a:xfrm>
          <a:off x="99751" y="0"/>
          <a:ext cx="1926064" cy="1021907"/>
        </a:xfrm>
      </dgm:spPr>
      <dgm:t>
        <a:bodyPr/>
        <a:lstStyle/>
        <a:p>
          <a:r>
            <a:rPr lang="ru-RU" sz="1200" b="0">
              <a:latin typeface="Arial" panose="020B0604020202020204" pitchFamily="34" charset="0"/>
              <a:ea typeface="+mn-ea"/>
              <a:cs typeface="Arial" panose="020B0604020202020204" pitchFamily="34" charset="0"/>
            </a:rPr>
            <a:t>С.1. Формування ефективної політики партнерства в муніципальному управлінні </a:t>
          </a:r>
        </a:p>
      </dgm:t>
    </dgm:pt>
    <dgm:pt modelId="{7D4BFDA7-DEA4-40C2-997E-61456CFB050A}" type="parTrans" cxnId="{085386CC-8E59-4189-BB40-620D43BD953F}">
      <dgm:prSet/>
      <dgm:spPr/>
      <dgm:t>
        <a:bodyPr/>
        <a:lstStyle/>
        <a:p>
          <a:endParaRPr lang="ru-RU" sz="1400"/>
        </a:p>
      </dgm:t>
    </dgm:pt>
    <dgm:pt modelId="{F6650B16-4CA3-44BE-A775-9F11E89B58D1}" type="sibTrans" cxnId="{085386CC-8E59-4189-BB40-620D43BD953F}">
      <dgm:prSet/>
      <dgm:spPr/>
      <dgm:t>
        <a:bodyPr/>
        <a:lstStyle/>
        <a:p>
          <a:endParaRPr lang="ru-RU" sz="1400"/>
        </a:p>
      </dgm:t>
    </dgm:pt>
    <dgm:pt modelId="{86D7CC70-852B-48B7-90EA-82BB377CAD2B}">
      <dgm:prSet phldrT="[Текст]" custT="1"/>
      <dgm:spPr>
        <a:xfrm>
          <a:off x="2152393" y="6410"/>
          <a:ext cx="1794141" cy="1022057"/>
        </a:xfrm>
      </dgm:spPr>
      <dgm:t>
        <a:bodyPr/>
        <a:lstStyle/>
        <a:p>
          <a:r>
            <a:rPr lang="ru-RU" sz="1200">
              <a:latin typeface="Arial" panose="020B0604020202020204" pitchFamily="34" charset="0"/>
              <a:ea typeface="+mn-ea"/>
              <a:cs typeface="Arial" panose="020B0604020202020204" pitchFamily="34" charset="0"/>
            </a:rPr>
            <a:t>С.2. Підвищення якості надання медичних послуг</a:t>
          </a:r>
        </a:p>
      </dgm:t>
    </dgm:pt>
    <dgm:pt modelId="{59A1E504-3ED4-4EB1-90D9-3915045EB103}" type="parTrans" cxnId="{2F648EA4-D40F-4694-84B9-15513F8B20A1}">
      <dgm:prSet/>
      <dgm:spPr/>
      <dgm:t>
        <a:bodyPr/>
        <a:lstStyle/>
        <a:p>
          <a:endParaRPr lang="ru-RU" sz="1400"/>
        </a:p>
      </dgm:t>
    </dgm:pt>
    <dgm:pt modelId="{4879D56A-AA9B-4C30-B8A9-262634FFC78C}" type="sibTrans" cxnId="{2F648EA4-D40F-4694-84B9-15513F8B20A1}">
      <dgm:prSet/>
      <dgm:spPr/>
      <dgm:t>
        <a:bodyPr/>
        <a:lstStyle/>
        <a:p>
          <a:endParaRPr lang="ru-RU" sz="1400"/>
        </a:p>
      </dgm:t>
    </dgm:pt>
    <dgm:pt modelId="{803452D5-5D88-483A-992E-6EB519ED4261}">
      <dgm:prSet phldrT="[Текст]" custT="1"/>
      <dgm:spPr>
        <a:xfrm>
          <a:off x="4085560" y="6200"/>
          <a:ext cx="1938049" cy="1022499"/>
        </a:xfrm>
      </dgm:spPr>
      <dgm:t>
        <a:bodyPr/>
        <a:lstStyle/>
        <a:p>
          <a:r>
            <a:rPr lang="ru-RU" sz="1200">
              <a:latin typeface="Arial" panose="020B0604020202020204" pitchFamily="34" charset="0"/>
              <a:ea typeface="+mn-ea"/>
              <a:cs typeface="Arial" panose="020B0604020202020204" pitchFamily="34" charset="0"/>
            </a:rPr>
            <a:t>С.3. Формування сучасного інклюзивного культурного, освітнього та спортивного просторів міста</a:t>
          </a:r>
        </a:p>
      </dgm:t>
    </dgm:pt>
    <dgm:pt modelId="{5C69E84A-83EC-4C48-A8A2-30C05A216985}" type="parTrans" cxnId="{EC8ACD85-DB71-4BF4-ABF9-0C67234E960E}">
      <dgm:prSet/>
      <dgm:spPr/>
      <dgm:t>
        <a:bodyPr/>
        <a:lstStyle/>
        <a:p>
          <a:endParaRPr lang="uk-UA"/>
        </a:p>
      </dgm:t>
    </dgm:pt>
    <dgm:pt modelId="{990D7F33-BDA2-4F1B-8CD3-00D686262F3D}" type="sibTrans" cxnId="{EC8ACD85-DB71-4BF4-ABF9-0C67234E960E}">
      <dgm:prSet/>
      <dgm:spPr/>
      <dgm:t>
        <a:bodyPr/>
        <a:lstStyle/>
        <a:p>
          <a:endParaRPr lang="uk-UA"/>
        </a:p>
      </dgm:t>
    </dgm:pt>
    <dgm:pt modelId="{09C03C70-547D-4DA7-8A27-5384AF27F0AF}" type="pres">
      <dgm:prSet presAssocID="{E14CCE81-6136-474B-8822-FC3D49D894A1}" presName="diagram" presStyleCnt="0">
        <dgm:presLayoutVars>
          <dgm:dir/>
          <dgm:resizeHandles val="exact"/>
        </dgm:presLayoutVars>
      </dgm:prSet>
      <dgm:spPr/>
      <dgm:t>
        <a:bodyPr/>
        <a:lstStyle/>
        <a:p>
          <a:endParaRPr lang="ru-RU"/>
        </a:p>
      </dgm:t>
    </dgm:pt>
    <dgm:pt modelId="{49F0E2B4-4A4B-47CD-B018-FE9C328B5C86}" type="pres">
      <dgm:prSet presAssocID="{18AC745F-0FC4-4860-BAC4-3DCBCD2D142F}" presName="node" presStyleLbl="node1" presStyleIdx="0" presStyleCnt="3" custScaleX="107353" custScaleY="94930" custLinFactNeighborX="5378" custLinFactNeighborY="-650">
        <dgm:presLayoutVars>
          <dgm:bulletEnabled val="1"/>
        </dgm:presLayoutVars>
      </dgm:prSet>
      <dgm:spPr>
        <a:prstGeom prst="rect">
          <a:avLst/>
        </a:prstGeom>
      </dgm:spPr>
      <dgm:t>
        <a:bodyPr/>
        <a:lstStyle/>
        <a:p>
          <a:endParaRPr lang="ru-RU"/>
        </a:p>
      </dgm:t>
    </dgm:pt>
    <dgm:pt modelId="{F848C6FC-D206-4A23-826C-684627440A67}" type="pres">
      <dgm:prSet presAssocID="{F6650B16-4CA3-44BE-A775-9F11E89B58D1}" presName="sibTrans" presStyleCnt="0"/>
      <dgm:spPr/>
    </dgm:pt>
    <dgm:pt modelId="{EBFC3CEA-24B4-45DD-BFAF-37CB26A07B7F}" type="pres">
      <dgm:prSet presAssocID="{86D7CC70-852B-48B7-90EA-82BB377CAD2B}" presName="node" presStyleLbl="node1" presStyleIdx="1" presStyleCnt="3" custScaleY="94944" custLinFactNeighborX="2433" custLinFactNeighborY="287">
        <dgm:presLayoutVars>
          <dgm:bulletEnabled val="1"/>
        </dgm:presLayoutVars>
      </dgm:prSet>
      <dgm:spPr>
        <a:prstGeom prst="rect">
          <a:avLst/>
        </a:prstGeom>
      </dgm:spPr>
      <dgm:t>
        <a:bodyPr/>
        <a:lstStyle/>
        <a:p>
          <a:endParaRPr lang="ru-RU"/>
        </a:p>
      </dgm:t>
    </dgm:pt>
    <dgm:pt modelId="{BC0AEB4B-0B7E-449C-AC5C-E59647568226}" type="pres">
      <dgm:prSet presAssocID="{4879D56A-AA9B-4C30-B8A9-262634FFC78C}" presName="sibTrans" presStyleCnt="0"/>
      <dgm:spPr/>
    </dgm:pt>
    <dgm:pt modelId="{F8987329-7439-4DF1-A7CE-99BFA739F5BE}" type="pres">
      <dgm:prSet presAssocID="{803452D5-5D88-483A-992E-6EB519ED4261}" presName="node" presStyleLbl="node1" presStyleIdx="2" presStyleCnt="3" custScaleX="108021" custScaleY="94985" custLinFactNeighborX="2213" custLinFactNeighborY="506">
        <dgm:presLayoutVars>
          <dgm:bulletEnabled val="1"/>
        </dgm:presLayoutVars>
      </dgm:prSet>
      <dgm:spPr>
        <a:prstGeom prst="rect">
          <a:avLst/>
        </a:prstGeom>
      </dgm:spPr>
      <dgm:t>
        <a:bodyPr/>
        <a:lstStyle/>
        <a:p>
          <a:endParaRPr lang="ru-RU"/>
        </a:p>
      </dgm:t>
    </dgm:pt>
  </dgm:ptLst>
  <dgm:cxnLst>
    <dgm:cxn modelId="{2EF9E820-6FE1-4B6F-97DB-C91A55859FE3}" type="presOf" srcId="{86D7CC70-852B-48B7-90EA-82BB377CAD2B}" destId="{EBFC3CEA-24B4-45DD-BFAF-37CB26A07B7F}" srcOrd="0" destOrd="0" presId="urn:microsoft.com/office/officeart/2005/8/layout/default#12"/>
    <dgm:cxn modelId="{085386CC-8E59-4189-BB40-620D43BD953F}" srcId="{E14CCE81-6136-474B-8822-FC3D49D894A1}" destId="{18AC745F-0FC4-4860-BAC4-3DCBCD2D142F}" srcOrd="0" destOrd="0" parTransId="{7D4BFDA7-DEA4-40C2-997E-61456CFB050A}" sibTransId="{F6650B16-4CA3-44BE-A775-9F11E89B58D1}"/>
    <dgm:cxn modelId="{C4E50122-9658-4D40-938F-3EA29EED6B58}" type="presOf" srcId="{18AC745F-0FC4-4860-BAC4-3DCBCD2D142F}" destId="{49F0E2B4-4A4B-47CD-B018-FE9C328B5C86}" srcOrd="0" destOrd="0" presId="urn:microsoft.com/office/officeart/2005/8/layout/default#12"/>
    <dgm:cxn modelId="{EC8ACD85-DB71-4BF4-ABF9-0C67234E960E}" srcId="{E14CCE81-6136-474B-8822-FC3D49D894A1}" destId="{803452D5-5D88-483A-992E-6EB519ED4261}" srcOrd="2" destOrd="0" parTransId="{5C69E84A-83EC-4C48-A8A2-30C05A216985}" sibTransId="{990D7F33-BDA2-4F1B-8CD3-00D686262F3D}"/>
    <dgm:cxn modelId="{0E4BF095-D476-458E-92F3-326C0F2C3847}" type="presOf" srcId="{E14CCE81-6136-474B-8822-FC3D49D894A1}" destId="{09C03C70-547D-4DA7-8A27-5384AF27F0AF}" srcOrd="0" destOrd="0" presId="urn:microsoft.com/office/officeart/2005/8/layout/default#12"/>
    <dgm:cxn modelId="{235B3AF3-F12E-476D-AE22-1A571F974758}" type="presOf" srcId="{803452D5-5D88-483A-992E-6EB519ED4261}" destId="{F8987329-7439-4DF1-A7CE-99BFA739F5BE}" srcOrd="0" destOrd="0" presId="urn:microsoft.com/office/officeart/2005/8/layout/default#12"/>
    <dgm:cxn modelId="{2F648EA4-D40F-4694-84B9-15513F8B20A1}" srcId="{E14CCE81-6136-474B-8822-FC3D49D894A1}" destId="{86D7CC70-852B-48B7-90EA-82BB377CAD2B}" srcOrd="1" destOrd="0" parTransId="{59A1E504-3ED4-4EB1-90D9-3915045EB103}" sibTransId="{4879D56A-AA9B-4C30-B8A9-262634FFC78C}"/>
    <dgm:cxn modelId="{9EACACD6-DD57-4522-A259-D58200C889D4}" type="presParOf" srcId="{09C03C70-547D-4DA7-8A27-5384AF27F0AF}" destId="{49F0E2B4-4A4B-47CD-B018-FE9C328B5C86}" srcOrd="0" destOrd="0" presId="urn:microsoft.com/office/officeart/2005/8/layout/default#12"/>
    <dgm:cxn modelId="{40C1B4B8-48E5-498F-80ED-9129DC0FB276}" type="presParOf" srcId="{09C03C70-547D-4DA7-8A27-5384AF27F0AF}" destId="{F848C6FC-D206-4A23-826C-684627440A67}" srcOrd="1" destOrd="0" presId="urn:microsoft.com/office/officeart/2005/8/layout/default#12"/>
    <dgm:cxn modelId="{C902593C-FFD1-468D-A17C-641E6DD183F7}" type="presParOf" srcId="{09C03C70-547D-4DA7-8A27-5384AF27F0AF}" destId="{EBFC3CEA-24B4-45DD-BFAF-37CB26A07B7F}" srcOrd="2" destOrd="0" presId="urn:microsoft.com/office/officeart/2005/8/layout/default#12"/>
    <dgm:cxn modelId="{4147FA43-C1CC-4C8B-BA34-0F51A7C1F2A9}" type="presParOf" srcId="{09C03C70-547D-4DA7-8A27-5384AF27F0AF}" destId="{BC0AEB4B-0B7E-449C-AC5C-E59647568226}" srcOrd="3" destOrd="0" presId="urn:microsoft.com/office/officeart/2005/8/layout/default#12"/>
    <dgm:cxn modelId="{FCADA44C-078E-406E-BD45-EB1D6748514C}" type="presParOf" srcId="{09C03C70-547D-4DA7-8A27-5384AF27F0AF}" destId="{F8987329-7439-4DF1-A7CE-99BFA739F5BE}" srcOrd="4" destOrd="0" presId="urn:microsoft.com/office/officeart/2005/8/layout/default#12"/>
  </dgm:cxnLst>
  <dgm:bg/>
  <dgm:whole/>
</dgm:dataModel>
</file>

<file path=word/diagrams/data29.xml><?xml version="1.0" encoding="utf-8"?>
<dgm:dataModel xmlns:dgm="http://schemas.openxmlformats.org/drawingml/2006/diagram" xmlns:a="http://schemas.openxmlformats.org/drawingml/2006/main">
  <dgm:ptLst>
    <dgm:pt modelId="{81EDC6F0-814D-4264-9ECB-34A230D9639A}" type="doc">
      <dgm:prSet loTypeId="urn:microsoft.com/office/officeart/2005/8/layout/hierarchy4" loCatId="list" qsTypeId="urn:microsoft.com/office/officeart/2005/8/quickstyle/3d3" qsCatId="3D" csTypeId="urn:microsoft.com/office/officeart/2005/8/colors/accent2_4" csCatId="accent2" phldr="1"/>
      <dgm:spPr/>
      <dgm:t>
        <a:bodyPr/>
        <a:lstStyle/>
        <a:p>
          <a:endParaRPr lang="ru-RU"/>
        </a:p>
      </dgm:t>
    </dgm:pt>
    <dgm:pt modelId="{B78BD4F5-5912-4B43-8316-209ACD248537}">
      <dgm:prSet phldrT="[Текст]" custT="1"/>
      <dgm:spPr>
        <a:xfrm>
          <a:off x="0" y="0"/>
          <a:ext cx="5934075" cy="352424"/>
        </a:xfrm>
      </dgm:spPr>
      <dgm:t>
        <a:bodyPr/>
        <a:lstStyle/>
        <a:p>
          <a:r>
            <a:rPr lang="ru-RU" sz="1400" b="1">
              <a:latin typeface="+mj-lt"/>
              <a:ea typeface="+mn-ea"/>
              <a:cs typeface="Calibri" pitchFamily="34" charset="0"/>
            </a:rPr>
            <a:t>ОПЕРАТИВНІ ЦІЛІ</a:t>
          </a:r>
        </a:p>
      </dgm:t>
    </dgm:pt>
    <dgm:pt modelId="{5C59100F-34A4-4B21-9818-0859882A0871}" type="parTrans" cxnId="{0BF7F1F5-939F-4E08-9D0E-670946567FEB}">
      <dgm:prSet/>
      <dgm:spPr/>
      <dgm:t>
        <a:bodyPr/>
        <a:lstStyle/>
        <a:p>
          <a:endParaRPr lang="ru-RU">
            <a:solidFill>
              <a:sysClr val="windowText" lastClr="000000"/>
            </a:solidFill>
          </a:endParaRPr>
        </a:p>
      </dgm:t>
    </dgm:pt>
    <dgm:pt modelId="{5F9127BF-35A8-4BF8-9D09-C334099E49BE}" type="sibTrans" cxnId="{0BF7F1F5-939F-4E08-9D0E-670946567FEB}">
      <dgm:prSet/>
      <dgm:spPr/>
      <dgm:t>
        <a:bodyPr/>
        <a:lstStyle/>
        <a:p>
          <a:endParaRPr lang="ru-RU">
            <a:solidFill>
              <a:sysClr val="windowText" lastClr="000000"/>
            </a:solidFill>
          </a:endParaRPr>
        </a:p>
      </dgm:t>
    </dgm:pt>
    <dgm:pt modelId="{5F7A16B6-F704-4A3D-867C-9F0A72ECB9F3}" type="pres">
      <dgm:prSet presAssocID="{81EDC6F0-814D-4264-9ECB-34A230D9639A}" presName="Name0" presStyleCnt="0">
        <dgm:presLayoutVars>
          <dgm:chPref val="1"/>
          <dgm:dir/>
          <dgm:animOne val="branch"/>
          <dgm:animLvl val="lvl"/>
          <dgm:resizeHandles/>
        </dgm:presLayoutVars>
      </dgm:prSet>
      <dgm:spPr/>
      <dgm:t>
        <a:bodyPr/>
        <a:lstStyle/>
        <a:p>
          <a:endParaRPr lang="ru-RU"/>
        </a:p>
      </dgm:t>
    </dgm:pt>
    <dgm:pt modelId="{86582108-FA7C-4274-ACEE-7FE1A1866771}" type="pres">
      <dgm:prSet presAssocID="{B78BD4F5-5912-4B43-8316-209ACD248537}" presName="vertOne" presStyleCnt="0"/>
      <dgm:spPr/>
    </dgm:pt>
    <dgm:pt modelId="{0D075477-542D-46DD-9296-550A9140BC69}" type="pres">
      <dgm:prSet presAssocID="{B78BD4F5-5912-4B43-8316-209ACD248537}" presName="txOne" presStyleLbl="node0" presStyleIdx="0" presStyleCnt="1" custLinFactNeighborX="546">
        <dgm:presLayoutVars>
          <dgm:chPref val="3"/>
        </dgm:presLayoutVars>
      </dgm:prSet>
      <dgm:spPr>
        <a:prstGeom prst="roundRect">
          <a:avLst>
            <a:gd name="adj" fmla="val 10000"/>
          </a:avLst>
        </a:prstGeom>
      </dgm:spPr>
      <dgm:t>
        <a:bodyPr/>
        <a:lstStyle/>
        <a:p>
          <a:endParaRPr lang="ru-RU"/>
        </a:p>
      </dgm:t>
    </dgm:pt>
    <dgm:pt modelId="{B869FFE9-6407-4F84-A338-867E1EB2945A}" type="pres">
      <dgm:prSet presAssocID="{B78BD4F5-5912-4B43-8316-209ACD248537}" presName="horzOne" presStyleCnt="0"/>
      <dgm:spPr/>
    </dgm:pt>
  </dgm:ptLst>
  <dgm:cxnLst>
    <dgm:cxn modelId="{4AA5CB97-C383-4331-83CC-558A0431596F}" type="presOf" srcId="{81EDC6F0-814D-4264-9ECB-34A230D9639A}" destId="{5F7A16B6-F704-4A3D-867C-9F0A72ECB9F3}" srcOrd="0" destOrd="0" presId="urn:microsoft.com/office/officeart/2005/8/layout/hierarchy4"/>
    <dgm:cxn modelId="{81D381D4-279F-48C4-A464-63C1B47FA603}" type="presOf" srcId="{B78BD4F5-5912-4B43-8316-209ACD248537}" destId="{0D075477-542D-46DD-9296-550A9140BC69}" srcOrd="0" destOrd="0" presId="urn:microsoft.com/office/officeart/2005/8/layout/hierarchy4"/>
    <dgm:cxn modelId="{0BF7F1F5-939F-4E08-9D0E-670946567FEB}" srcId="{81EDC6F0-814D-4264-9ECB-34A230D9639A}" destId="{B78BD4F5-5912-4B43-8316-209ACD248537}" srcOrd="0" destOrd="0" parTransId="{5C59100F-34A4-4B21-9818-0859882A0871}" sibTransId="{5F9127BF-35A8-4BF8-9D09-C334099E49BE}"/>
    <dgm:cxn modelId="{602FD7E2-004B-4975-AEE1-59E17D9E540D}" type="presParOf" srcId="{5F7A16B6-F704-4A3D-867C-9F0A72ECB9F3}" destId="{86582108-FA7C-4274-ACEE-7FE1A1866771}" srcOrd="0" destOrd="0" presId="urn:microsoft.com/office/officeart/2005/8/layout/hierarchy4"/>
    <dgm:cxn modelId="{C4E2FE50-7F40-4A44-BAB0-B417C77BD984}" type="presParOf" srcId="{86582108-FA7C-4274-ACEE-7FE1A1866771}" destId="{0D075477-542D-46DD-9296-550A9140BC69}" srcOrd="0" destOrd="0" presId="urn:microsoft.com/office/officeart/2005/8/layout/hierarchy4"/>
    <dgm:cxn modelId="{90DF8041-656B-4D31-9D93-D900F46B02F3}" type="presParOf" srcId="{86582108-FA7C-4274-ACEE-7FE1A1866771}" destId="{B869FFE9-6407-4F84-A338-867E1EB2945A}" srcOrd="1" destOrd="0" presId="urn:microsoft.com/office/officeart/2005/8/layout/hierarchy4"/>
  </dgm:cxnLst>
  <dgm:bg/>
  <dgm:whole/>
</dgm:dataModel>
</file>

<file path=word/diagrams/data3.xml><?xml version="1.0" encoding="utf-8"?>
<dgm:dataModel xmlns:dgm="http://schemas.openxmlformats.org/drawingml/2006/diagram" xmlns:a="http://schemas.openxmlformats.org/drawingml/2006/main">
  <dgm:ptLst>
    <dgm:pt modelId="{E14CCE81-6136-474B-8822-FC3D49D894A1}" type="doc">
      <dgm:prSet loTypeId="urn:microsoft.com/office/officeart/2005/8/layout/default#1" loCatId="list" qsTypeId="urn:microsoft.com/office/officeart/2005/8/quickstyle/3d2#1" qsCatId="3D" csTypeId="urn:microsoft.com/office/officeart/2005/8/colors/accent4_5" csCatId="accent4" phldr="1"/>
      <dgm:spPr/>
      <dgm:t>
        <a:bodyPr/>
        <a:lstStyle/>
        <a:p>
          <a:endParaRPr lang="ru-RU"/>
        </a:p>
      </dgm:t>
    </dgm:pt>
    <dgm:pt modelId="{18AC745F-0FC4-4860-BAC4-3DCBCD2D142F}">
      <dgm:prSet phldrT="[Текст]" custT="1"/>
      <dgm:spPr>
        <a:xfrm>
          <a:off x="0" y="0"/>
          <a:ext cx="1723823" cy="1329209"/>
        </a:xfrm>
      </dgm:spPr>
      <dgm:t>
        <a:bodyPr/>
        <a:lstStyle/>
        <a:p>
          <a:r>
            <a:rPr lang="ru-RU" sz="1400" b="0">
              <a:latin typeface="Calibri"/>
              <a:ea typeface="+mn-ea"/>
              <a:cs typeface="+mn-cs"/>
            </a:rPr>
            <a:t>А. Місто розвиненого бізнесу зі сприятливими умовами для інвестування</a:t>
          </a:r>
        </a:p>
      </dgm:t>
    </dgm:pt>
    <dgm:pt modelId="{7D4BFDA7-DEA4-40C2-997E-61456CFB050A}" type="parTrans" cxnId="{085386CC-8E59-4189-BB40-620D43BD953F}">
      <dgm:prSet/>
      <dgm:spPr/>
      <dgm:t>
        <a:bodyPr/>
        <a:lstStyle/>
        <a:p>
          <a:endParaRPr lang="ru-RU" sz="1400"/>
        </a:p>
      </dgm:t>
    </dgm:pt>
    <dgm:pt modelId="{F6650B16-4CA3-44BE-A775-9F11E89B58D1}" type="sibTrans" cxnId="{085386CC-8E59-4189-BB40-620D43BD953F}">
      <dgm:prSet/>
      <dgm:spPr/>
      <dgm:t>
        <a:bodyPr/>
        <a:lstStyle/>
        <a:p>
          <a:endParaRPr lang="ru-RU" sz="1400"/>
        </a:p>
      </dgm:t>
    </dgm:pt>
    <dgm:pt modelId="{5871D17C-7E8E-4179-817E-35A7EEEA4E06}">
      <dgm:prSet phldrT="[Текст]" custT="1"/>
      <dgm:spPr>
        <a:xfrm>
          <a:off x="1898245" y="936"/>
          <a:ext cx="1953519" cy="1327817"/>
        </a:xfrm>
      </dgm:spPr>
      <dgm:t>
        <a:bodyPr/>
        <a:lstStyle/>
        <a:p>
          <a:r>
            <a:rPr lang="ru-RU" sz="1400">
              <a:latin typeface="Calibri"/>
              <a:ea typeface="+mn-ea"/>
              <a:cs typeface="+mn-cs"/>
            </a:rPr>
            <a:t>В. Місто енергоефективної та екобезпечної інфраструктури</a:t>
          </a:r>
        </a:p>
      </dgm:t>
    </dgm:pt>
    <dgm:pt modelId="{279FA71B-FEDF-47E2-A6EE-49666BD30681}" type="parTrans" cxnId="{EECCC607-81A1-447A-A5B1-FD7291E28388}">
      <dgm:prSet/>
      <dgm:spPr/>
      <dgm:t>
        <a:bodyPr/>
        <a:lstStyle/>
        <a:p>
          <a:endParaRPr lang="ru-RU" sz="1400"/>
        </a:p>
      </dgm:t>
    </dgm:pt>
    <dgm:pt modelId="{ECAB4F20-9036-4C36-B99D-5786649DB96D}" type="sibTrans" cxnId="{EECCC607-81A1-447A-A5B1-FD7291E28388}">
      <dgm:prSet/>
      <dgm:spPr/>
      <dgm:t>
        <a:bodyPr/>
        <a:lstStyle/>
        <a:p>
          <a:endParaRPr lang="ru-RU" sz="1400"/>
        </a:p>
      </dgm:t>
    </dgm:pt>
    <dgm:pt modelId="{86D7CC70-852B-48B7-90EA-82BB377CAD2B}">
      <dgm:prSet phldrT="[Текст]" custT="1"/>
      <dgm:spPr>
        <a:xfrm>
          <a:off x="4026187" y="186"/>
          <a:ext cx="1860262" cy="1329209"/>
        </a:xfrm>
      </dgm:spPr>
      <dgm:t>
        <a:bodyPr/>
        <a:lstStyle/>
        <a:p>
          <a:r>
            <a:rPr lang="ru-RU" sz="1400">
              <a:latin typeface="Calibri"/>
              <a:ea typeface="+mn-ea"/>
              <a:cs typeface="+mn-cs"/>
            </a:rPr>
            <a:t>С. Місто ефективного врядування та сучасних публічних послуг</a:t>
          </a:r>
        </a:p>
      </dgm:t>
    </dgm:pt>
    <dgm:pt modelId="{59A1E504-3ED4-4EB1-90D9-3915045EB103}" type="parTrans" cxnId="{2F648EA4-D40F-4694-84B9-15513F8B20A1}">
      <dgm:prSet/>
      <dgm:spPr/>
      <dgm:t>
        <a:bodyPr/>
        <a:lstStyle/>
        <a:p>
          <a:endParaRPr lang="ru-RU" sz="1400"/>
        </a:p>
      </dgm:t>
    </dgm:pt>
    <dgm:pt modelId="{4879D56A-AA9B-4C30-B8A9-262634FFC78C}" type="sibTrans" cxnId="{2F648EA4-D40F-4694-84B9-15513F8B20A1}">
      <dgm:prSet/>
      <dgm:spPr/>
      <dgm:t>
        <a:bodyPr/>
        <a:lstStyle/>
        <a:p>
          <a:endParaRPr lang="ru-RU" sz="1400"/>
        </a:p>
      </dgm:t>
    </dgm:pt>
    <dgm:pt modelId="{09C03C70-547D-4DA7-8A27-5384AF27F0AF}" type="pres">
      <dgm:prSet presAssocID="{E14CCE81-6136-474B-8822-FC3D49D894A1}" presName="diagram" presStyleCnt="0">
        <dgm:presLayoutVars>
          <dgm:dir/>
          <dgm:resizeHandles val="exact"/>
        </dgm:presLayoutVars>
      </dgm:prSet>
      <dgm:spPr/>
      <dgm:t>
        <a:bodyPr/>
        <a:lstStyle/>
        <a:p>
          <a:endParaRPr lang="ru-RU"/>
        </a:p>
      </dgm:t>
    </dgm:pt>
    <dgm:pt modelId="{49F0E2B4-4A4B-47CD-B018-FE9C328B5C86}" type="pres">
      <dgm:prSet presAssocID="{18AC745F-0FC4-4860-BAC4-3DCBCD2D142F}" presName="node" presStyleLbl="node1" presStyleIdx="0" presStyleCnt="3" custScaleX="191613" custScaleY="246249" custLinFactNeighborX="-47407" custLinFactNeighborY="-1626">
        <dgm:presLayoutVars>
          <dgm:bulletEnabled val="1"/>
        </dgm:presLayoutVars>
      </dgm:prSet>
      <dgm:spPr>
        <a:prstGeom prst="rect">
          <a:avLst/>
        </a:prstGeom>
      </dgm:spPr>
      <dgm:t>
        <a:bodyPr/>
        <a:lstStyle/>
        <a:p>
          <a:endParaRPr lang="ru-RU"/>
        </a:p>
      </dgm:t>
    </dgm:pt>
    <dgm:pt modelId="{F848C6FC-D206-4A23-826C-684627440A67}" type="pres">
      <dgm:prSet presAssocID="{F6650B16-4CA3-44BE-A775-9F11E89B58D1}" presName="sibTrans" presStyleCnt="0"/>
      <dgm:spPr/>
    </dgm:pt>
    <dgm:pt modelId="{19C7EC4B-5DB3-4613-965C-A030F2A7427E}" type="pres">
      <dgm:prSet presAssocID="{5871D17C-7E8E-4179-817E-35A7EEEA4E06}" presName="node" presStyleLbl="node1" presStyleIdx="1" presStyleCnt="3" custScaleX="217145" custScaleY="245991">
        <dgm:presLayoutVars>
          <dgm:bulletEnabled val="1"/>
        </dgm:presLayoutVars>
      </dgm:prSet>
      <dgm:spPr>
        <a:prstGeom prst="rect">
          <a:avLst/>
        </a:prstGeom>
      </dgm:spPr>
      <dgm:t>
        <a:bodyPr/>
        <a:lstStyle/>
        <a:p>
          <a:endParaRPr lang="ru-RU"/>
        </a:p>
      </dgm:t>
    </dgm:pt>
    <dgm:pt modelId="{11EA1536-5090-4D80-AB75-F619A6444F80}" type="pres">
      <dgm:prSet presAssocID="{ECAB4F20-9036-4C36-B99D-5786649DB96D}" presName="sibTrans" presStyleCnt="0"/>
      <dgm:spPr/>
    </dgm:pt>
    <dgm:pt modelId="{EBFC3CEA-24B4-45DD-BFAF-37CB26A07B7F}" type="pres">
      <dgm:prSet presAssocID="{86D7CC70-852B-48B7-90EA-82BB377CAD2B}" presName="node" presStyleLbl="node1" presStyleIdx="2" presStyleCnt="3" custScaleX="206779" custScaleY="246249" custLinFactNeighborX="17544" custLinFactNeighborY="-10">
        <dgm:presLayoutVars>
          <dgm:bulletEnabled val="1"/>
        </dgm:presLayoutVars>
      </dgm:prSet>
      <dgm:spPr>
        <a:prstGeom prst="rect">
          <a:avLst/>
        </a:prstGeom>
      </dgm:spPr>
      <dgm:t>
        <a:bodyPr/>
        <a:lstStyle/>
        <a:p>
          <a:endParaRPr lang="ru-RU"/>
        </a:p>
      </dgm:t>
    </dgm:pt>
  </dgm:ptLst>
  <dgm:cxnLst>
    <dgm:cxn modelId="{085386CC-8E59-4189-BB40-620D43BD953F}" srcId="{E14CCE81-6136-474B-8822-FC3D49D894A1}" destId="{18AC745F-0FC4-4860-BAC4-3DCBCD2D142F}" srcOrd="0" destOrd="0" parTransId="{7D4BFDA7-DEA4-40C2-997E-61456CFB050A}" sibTransId="{F6650B16-4CA3-44BE-A775-9F11E89B58D1}"/>
    <dgm:cxn modelId="{480CBA13-B7BB-44E5-AA99-75B862D0F341}" type="presOf" srcId="{86D7CC70-852B-48B7-90EA-82BB377CAD2B}" destId="{EBFC3CEA-24B4-45DD-BFAF-37CB26A07B7F}" srcOrd="0" destOrd="0" presId="urn:microsoft.com/office/officeart/2005/8/layout/default#1"/>
    <dgm:cxn modelId="{089E583D-6BA7-4A12-BE18-223FFCB5B4D5}" type="presOf" srcId="{5871D17C-7E8E-4179-817E-35A7EEEA4E06}" destId="{19C7EC4B-5DB3-4613-965C-A030F2A7427E}" srcOrd="0" destOrd="0" presId="urn:microsoft.com/office/officeart/2005/8/layout/default#1"/>
    <dgm:cxn modelId="{EECCC607-81A1-447A-A5B1-FD7291E28388}" srcId="{E14CCE81-6136-474B-8822-FC3D49D894A1}" destId="{5871D17C-7E8E-4179-817E-35A7EEEA4E06}" srcOrd="1" destOrd="0" parTransId="{279FA71B-FEDF-47E2-A6EE-49666BD30681}" sibTransId="{ECAB4F20-9036-4C36-B99D-5786649DB96D}"/>
    <dgm:cxn modelId="{9E9427BB-45C0-41FB-9238-42880B4C56A6}" type="presOf" srcId="{18AC745F-0FC4-4860-BAC4-3DCBCD2D142F}" destId="{49F0E2B4-4A4B-47CD-B018-FE9C328B5C86}" srcOrd="0" destOrd="0" presId="urn:microsoft.com/office/officeart/2005/8/layout/default#1"/>
    <dgm:cxn modelId="{00C77705-4C27-4C52-8489-700674AEBE17}" type="presOf" srcId="{E14CCE81-6136-474B-8822-FC3D49D894A1}" destId="{09C03C70-547D-4DA7-8A27-5384AF27F0AF}" srcOrd="0" destOrd="0" presId="urn:microsoft.com/office/officeart/2005/8/layout/default#1"/>
    <dgm:cxn modelId="{2F648EA4-D40F-4694-84B9-15513F8B20A1}" srcId="{E14CCE81-6136-474B-8822-FC3D49D894A1}" destId="{86D7CC70-852B-48B7-90EA-82BB377CAD2B}" srcOrd="2" destOrd="0" parTransId="{59A1E504-3ED4-4EB1-90D9-3915045EB103}" sibTransId="{4879D56A-AA9B-4C30-B8A9-262634FFC78C}"/>
    <dgm:cxn modelId="{CBF0DCB1-6367-41F9-B2B2-B645F144547F}" type="presParOf" srcId="{09C03C70-547D-4DA7-8A27-5384AF27F0AF}" destId="{49F0E2B4-4A4B-47CD-B018-FE9C328B5C86}" srcOrd="0" destOrd="0" presId="urn:microsoft.com/office/officeart/2005/8/layout/default#1"/>
    <dgm:cxn modelId="{70A4894E-46B7-4E2B-8975-34DA5D02FBF0}" type="presParOf" srcId="{09C03C70-547D-4DA7-8A27-5384AF27F0AF}" destId="{F848C6FC-D206-4A23-826C-684627440A67}" srcOrd="1" destOrd="0" presId="urn:microsoft.com/office/officeart/2005/8/layout/default#1"/>
    <dgm:cxn modelId="{70BA35BD-6CCC-48A3-923D-F52C95651117}" type="presParOf" srcId="{09C03C70-547D-4DA7-8A27-5384AF27F0AF}" destId="{19C7EC4B-5DB3-4613-965C-A030F2A7427E}" srcOrd="2" destOrd="0" presId="urn:microsoft.com/office/officeart/2005/8/layout/default#1"/>
    <dgm:cxn modelId="{2B0087E1-0D43-4312-8EB4-294A106FDD22}" type="presParOf" srcId="{09C03C70-547D-4DA7-8A27-5384AF27F0AF}" destId="{11EA1536-5090-4D80-AB75-F619A6444F80}" srcOrd="3" destOrd="0" presId="urn:microsoft.com/office/officeart/2005/8/layout/default#1"/>
    <dgm:cxn modelId="{0B84D730-CE95-49E9-AE7C-A623A5C40E91}" type="presParOf" srcId="{09C03C70-547D-4DA7-8A27-5384AF27F0AF}" destId="{EBFC3CEA-24B4-45DD-BFAF-37CB26A07B7F}" srcOrd="4" destOrd="0" presId="urn:microsoft.com/office/officeart/2005/8/layout/default#1"/>
  </dgm:cxnLst>
  <dgm:bg/>
  <dgm:whole/>
</dgm:dataModel>
</file>

<file path=word/diagrams/data30.xml><?xml version="1.0" encoding="utf-8"?>
<dgm:dataModel xmlns:dgm="http://schemas.openxmlformats.org/drawingml/2006/diagram" xmlns:a="http://schemas.openxmlformats.org/drawingml/2006/main">
  <dgm:ptLst>
    <dgm:pt modelId="{006663A5-12B0-44EA-B102-66A4D84C175B}" type="doc">
      <dgm:prSet loTypeId="urn:microsoft.com/office/officeart/2005/8/layout/default#13" loCatId="list" qsTypeId="urn:microsoft.com/office/officeart/2005/8/quickstyle/simple5" qsCatId="simple" csTypeId="urn:microsoft.com/office/officeart/2005/8/colors/accent2_5" csCatId="accent2" phldr="1"/>
      <dgm:spPr/>
      <dgm:t>
        <a:bodyPr/>
        <a:lstStyle/>
        <a:p>
          <a:endParaRPr lang="ru-RU"/>
        </a:p>
      </dgm:t>
    </dgm:pt>
    <dgm:pt modelId="{3C91B7D6-3478-4CA1-8722-EDC0832EE5AB}">
      <dgm:prSet phldrT="[Текст]" custT="1"/>
      <dgm:spPr>
        <a:xfrm>
          <a:off x="80670" y="0"/>
          <a:ext cx="1899540" cy="1009460"/>
        </a:xfrm>
      </dgm:spPr>
      <dgm:t>
        <a:bodyPr/>
        <a:lstStyle/>
        <a:p>
          <a:r>
            <a:rPr lang="ru-RU" sz="1400" b="0">
              <a:solidFill>
                <a:sysClr val="windowText" lastClr="000000"/>
              </a:solidFill>
              <a:latin typeface="+mn-lt"/>
              <a:ea typeface="+mn-ea"/>
              <a:cs typeface="Arial" panose="020B0604020202020204" pitchFamily="34" charset="0"/>
            </a:rPr>
            <a:t>С.1.1. </a:t>
          </a:r>
          <a:r>
            <a:rPr lang="uk-UA" sz="1400" b="0">
              <a:solidFill>
                <a:sysClr val="windowText" lastClr="000000"/>
              </a:solidFill>
              <a:latin typeface="+mn-lt"/>
              <a:ea typeface="+mn-ea"/>
              <a:cs typeface="Arial" panose="020B0604020202020204" pitchFamily="34" charset="0"/>
            </a:rPr>
            <a:t>Розбудова територіальних партнерств для забезпечення сталого розвитку</a:t>
          </a:r>
          <a:endParaRPr lang="ru-RU" sz="1400" b="0">
            <a:solidFill>
              <a:sysClr val="windowText" lastClr="000000"/>
            </a:solidFill>
            <a:latin typeface="+mn-lt"/>
            <a:ea typeface="+mn-ea"/>
            <a:cs typeface="Arial" panose="020B0604020202020204" pitchFamily="34" charset="0"/>
          </a:endParaRPr>
        </a:p>
      </dgm:t>
    </dgm:pt>
    <dgm:pt modelId="{83180D83-9C12-488A-8939-9C81F599B434}" type="parTrans" cxnId="{CD3769CD-CB98-47D6-A533-9DDD64391B44}">
      <dgm:prSet/>
      <dgm:spPr/>
      <dgm:t>
        <a:bodyPr/>
        <a:lstStyle/>
        <a:p>
          <a:endParaRPr lang="ru-RU" sz="1400" b="0">
            <a:solidFill>
              <a:sysClr val="windowText" lastClr="000000"/>
            </a:solidFill>
          </a:endParaRPr>
        </a:p>
      </dgm:t>
    </dgm:pt>
    <dgm:pt modelId="{2485C525-D4B0-4453-8B0C-53049F4FC78A}" type="sibTrans" cxnId="{CD3769CD-CB98-47D6-A533-9DDD64391B44}">
      <dgm:prSet/>
      <dgm:spPr/>
      <dgm:t>
        <a:bodyPr/>
        <a:lstStyle/>
        <a:p>
          <a:endParaRPr lang="ru-RU" sz="1400" b="0">
            <a:solidFill>
              <a:sysClr val="windowText" lastClr="000000"/>
            </a:solidFill>
          </a:endParaRPr>
        </a:p>
      </dgm:t>
    </dgm:pt>
    <dgm:pt modelId="{E292AE00-2235-494E-BF92-BC763185F557}">
      <dgm:prSet phldrT="[Текст]" custT="1"/>
      <dgm:spPr>
        <a:xfrm>
          <a:off x="2137406" y="0"/>
          <a:ext cx="1779815" cy="1008547"/>
        </a:xfrm>
      </dgm:spPr>
      <dgm:t>
        <a:bodyPr/>
        <a:lstStyle/>
        <a:p>
          <a:r>
            <a:rPr lang="ru-RU" sz="1400" b="0">
              <a:solidFill>
                <a:sysClr val="windowText" lastClr="000000"/>
              </a:solidFill>
              <a:latin typeface="+mn-lt"/>
              <a:ea typeface="+mn-ea"/>
              <a:cs typeface="Arial" panose="020B0604020202020204" pitchFamily="34" charset="0"/>
            </a:rPr>
            <a:t>С.2.1. Розвиток ефективної системи надання первинної медичної допомоги</a:t>
          </a:r>
        </a:p>
      </dgm:t>
    </dgm:pt>
    <dgm:pt modelId="{1CD985B1-9EDC-4186-AC67-C7CB6194C08A}" type="parTrans" cxnId="{A2BC5AF9-A6BF-4F00-8D95-6E9620361C3F}">
      <dgm:prSet/>
      <dgm:spPr/>
      <dgm:t>
        <a:bodyPr/>
        <a:lstStyle/>
        <a:p>
          <a:endParaRPr lang="ru-RU" sz="1400" b="0">
            <a:solidFill>
              <a:sysClr val="windowText" lastClr="000000"/>
            </a:solidFill>
          </a:endParaRPr>
        </a:p>
      </dgm:t>
    </dgm:pt>
    <dgm:pt modelId="{C91C543F-FEF2-4EA1-A729-8B7B94DE34A5}" type="sibTrans" cxnId="{A2BC5AF9-A6BF-4F00-8D95-6E9620361C3F}">
      <dgm:prSet/>
      <dgm:spPr/>
      <dgm:t>
        <a:bodyPr/>
        <a:lstStyle/>
        <a:p>
          <a:endParaRPr lang="ru-RU" sz="1400" b="0">
            <a:solidFill>
              <a:sysClr val="windowText" lastClr="000000"/>
            </a:solidFill>
          </a:endParaRPr>
        </a:p>
      </dgm:t>
    </dgm:pt>
    <dgm:pt modelId="{A1D026F5-AD12-4B9C-90DF-6CB2031070D4}">
      <dgm:prSet phldrT="[Текст]" custT="1"/>
      <dgm:spPr>
        <a:xfrm>
          <a:off x="4033270" y="91"/>
          <a:ext cx="1957954" cy="1008547"/>
        </a:xfrm>
      </dgm:spPr>
      <dgm:t>
        <a:bodyPr/>
        <a:lstStyle/>
        <a:p>
          <a:r>
            <a:rPr lang="ru-RU" sz="1400" b="0">
              <a:solidFill>
                <a:sysClr val="windowText" lastClr="000000"/>
              </a:solidFill>
              <a:latin typeface="+mn-lt"/>
              <a:ea typeface="+mn-ea"/>
              <a:cs typeface="Arial" panose="020B0604020202020204" pitchFamily="34" charset="0"/>
            </a:rPr>
            <a:t>С.3.1. Розбудова інфраструктури вражень</a:t>
          </a:r>
        </a:p>
      </dgm:t>
    </dgm:pt>
    <dgm:pt modelId="{FC7462F8-3D41-4CDD-BD52-35788AC384B8}" type="parTrans" cxnId="{91E8B38D-4AC2-496C-81CE-68E6D1C6DE95}">
      <dgm:prSet/>
      <dgm:spPr/>
      <dgm:t>
        <a:bodyPr/>
        <a:lstStyle/>
        <a:p>
          <a:endParaRPr lang="uk-UA"/>
        </a:p>
      </dgm:t>
    </dgm:pt>
    <dgm:pt modelId="{9208D027-4843-4B6D-A166-F8F42AB2A937}" type="sibTrans" cxnId="{91E8B38D-4AC2-496C-81CE-68E6D1C6DE95}">
      <dgm:prSet/>
      <dgm:spPr/>
      <dgm:t>
        <a:bodyPr/>
        <a:lstStyle/>
        <a:p>
          <a:endParaRPr lang="uk-UA"/>
        </a:p>
      </dgm:t>
    </dgm:pt>
    <dgm:pt modelId="{FC8B8C24-F4E5-43AC-899A-66B040848C5B}" type="pres">
      <dgm:prSet presAssocID="{006663A5-12B0-44EA-B102-66A4D84C175B}" presName="diagram" presStyleCnt="0">
        <dgm:presLayoutVars>
          <dgm:dir/>
          <dgm:resizeHandles val="exact"/>
        </dgm:presLayoutVars>
      </dgm:prSet>
      <dgm:spPr/>
      <dgm:t>
        <a:bodyPr/>
        <a:lstStyle/>
        <a:p>
          <a:endParaRPr lang="ru-RU"/>
        </a:p>
      </dgm:t>
    </dgm:pt>
    <dgm:pt modelId="{6E0C94ED-18BA-4622-B835-1659A4D61451}" type="pres">
      <dgm:prSet presAssocID="{3C91B7D6-3478-4CA1-8722-EDC0832EE5AB}" presName="node" presStyleLbl="node1" presStyleIdx="0" presStyleCnt="3" custScaleX="156088" custScaleY="138248" custLinFactNeighborX="2088" custLinFactNeighborY="-43">
        <dgm:presLayoutVars>
          <dgm:bulletEnabled val="1"/>
        </dgm:presLayoutVars>
      </dgm:prSet>
      <dgm:spPr>
        <a:prstGeom prst="rect">
          <a:avLst/>
        </a:prstGeom>
      </dgm:spPr>
      <dgm:t>
        <a:bodyPr/>
        <a:lstStyle/>
        <a:p>
          <a:endParaRPr lang="ru-RU"/>
        </a:p>
      </dgm:t>
    </dgm:pt>
    <dgm:pt modelId="{15CC56ED-93F1-433F-B750-1A7259372D73}" type="pres">
      <dgm:prSet presAssocID="{2485C525-D4B0-4453-8B0C-53049F4FC78A}" presName="sibTrans" presStyleCnt="0"/>
      <dgm:spPr/>
    </dgm:pt>
    <dgm:pt modelId="{B699FBB4-D05A-4A11-9548-7ECC789674E8}" type="pres">
      <dgm:prSet presAssocID="{E292AE00-2235-494E-BF92-BC763185F557}" presName="node" presStyleLbl="node1" presStyleIdx="1" presStyleCnt="3" custScaleX="146250" custScaleY="138123" custLinFactNeighborX="5005" custLinFactNeighborY="-76">
        <dgm:presLayoutVars>
          <dgm:bulletEnabled val="1"/>
        </dgm:presLayoutVars>
      </dgm:prSet>
      <dgm:spPr>
        <a:prstGeom prst="rect">
          <a:avLst/>
        </a:prstGeom>
      </dgm:spPr>
      <dgm:t>
        <a:bodyPr/>
        <a:lstStyle/>
        <a:p>
          <a:endParaRPr lang="ru-RU"/>
        </a:p>
      </dgm:t>
    </dgm:pt>
    <dgm:pt modelId="{9D821B93-B942-45A4-A5D6-CDEC6E39BEED}" type="pres">
      <dgm:prSet presAssocID="{C91C543F-FEF2-4EA1-A729-8B7B94DE34A5}" presName="sibTrans" presStyleCnt="0"/>
      <dgm:spPr/>
    </dgm:pt>
    <dgm:pt modelId="{EE668963-643F-4C0E-A79B-6C5B570E3FAB}" type="pres">
      <dgm:prSet presAssocID="{A1D026F5-AD12-4B9C-90DF-6CB2031070D4}" presName="node" presStyleLbl="node1" presStyleIdx="2" presStyleCnt="3" custScaleX="160888" custScaleY="138123" custLinFactNeighborX="13551" custLinFactNeighborY="-63">
        <dgm:presLayoutVars>
          <dgm:bulletEnabled val="1"/>
        </dgm:presLayoutVars>
      </dgm:prSet>
      <dgm:spPr>
        <a:prstGeom prst="rect">
          <a:avLst/>
        </a:prstGeom>
      </dgm:spPr>
      <dgm:t>
        <a:bodyPr/>
        <a:lstStyle/>
        <a:p>
          <a:endParaRPr lang="ru-RU"/>
        </a:p>
      </dgm:t>
    </dgm:pt>
  </dgm:ptLst>
  <dgm:cxnLst>
    <dgm:cxn modelId="{A2BC5AF9-A6BF-4F00-8D95-6E9620361C3F}" srcId="{006663A5-12B0-44EA-B102-66A4D84C175B}" destId="{E292AE00-2235-494E-BF92-BC763185F557}" srcOrd="1" destOrd="0" parTransId="{1CD985B1-9EDC-4186-AC67-C7CB6194C08A}" sibTransId="{C91C543F-FEF2-4EA1-A729-8B7B94DE34A5}"/>
    <dgm:cxn modelId="{CE73A37C-82AB-4728-8E9F-6E618DDDF707}" type="presOf" srcId="{3C91B7D6-3478-4CA1-8722-EDC0832EE5AB}" destId="{6E0C94ED-18BA-4622-B835-1659A4D61451}" srcOrd="0" destOrd="0" presId="urn:microsoft.com/office/officeart/2005/8/layout/default#13"/>
    <dgm:cxn modelId="{91E8B38D-4AC2-496C-81CE-68E6D1C6DE95}" srcId="{006663A5-12B0-44EA-B102-66A4D84C175B}" destId="{A1D026F5-AD12-4B9C-90DF-6CB2031070D4}" srcOrd="2" destOrd="0" parTransId="{FC7462F8-3D41-4CDD-BD52-35788AC384B8}" sibTransId="{9208D027-4843-4B6D-A166-F8F42AB2A937}"/>
    <dgm:cxn modelId="{1D7FC9C9-634C-4F93-8B87-83C89E1F0D46}" type="presOf" srcId="{006663A5-12B0-44EA-B102-66A4D84C175B}" destId="{FC8B8C24-F4E5-43AC-899A-66B040848C5B}" srcOrd="0" destOrd="0" presId="urn:microsoft.com/office/officeart/2005/8/layout/default#13"/>
    <dgm:cxn modelId="{30610FF0-976A-497E-84C9-B44DBB7378AC}" type="presOf" srcId="{E292AE00-2235-494E-BF92-BC763185F557}" destId="{B699FBB4-D05A-4A11-9548-7ECC789674E8}" srcOrd="0" destOrd="0" presId="urn:microsoft.com/office/officeart/2005/8/layout/default#13"/>
    <dgm:cxn modelId="{0425BCE6-F994-437D-936B-B1A4B0FF90FE}" type="presOf" srcId="{A1D026F5-AD12-4B9C-90DF-6CB2031070D4}" destId="{EE668963-643F-4C0E-A79B-6C5B570E3FAB}" srcOrd="0" destOrd="0" presId="urn:microsoft.com/office/officeart/2005/8/layout/default#13"/>
    <dgm:cxn modelId="{CD3769CD-CB98-47D6-A533-9DDD64391B44}" srcId="{006663A5-12B0-44EA-B102-66A4D84C175B}" destId="{3C91B7D6-3478-4CA1-8722-EDC0832EE5AB}" srcOrd="0" destOrd="0" parTransId="{83180D83-9C12-488A-8939-9C81F599B434}" sibTransId="{2485C525-D4B0-4453-8B0C-53049F4FC78A}"/>
    <dgm:cxn modelId="{7C049835-808E-4E2C-B83A-0B0414DEF716}" type="presParOf" srcId="{FC8B8C24-F4E5-43AC-899A-66B040848C5B}" destId="{6E0C94ED-18BA-4622-B835-1659A4D61451}" srcOrd="0" destOrd="0" presId="urn:microsoft.com/office/officeart/2005/8/layout/default#13"/>
    <dgm:cxn modelId="{052CDB68-F116-4659-8B32-AF80E4F35A03}" type="presParOf" srcId="{FC8B8C24-F4E5-43AC-899A-66B040848C5B}" destId="{15CC56ED-93F1-433F-B750-1A7259372D73}" srcOrd="1" destOrd="0" presId="urn:microsoft.com/office/officeart/2005/8/layout/default#13"/>
    <dgm:cxn modelId="{EF009AD8-82EC-444B-B9B2-E10E56067CE7}" type="presParOf" srcId="{FC8B8C24-F4E5-43AC-899A-66B040848C5B}" destId="{B699FBB4-D05A-4A11-9548-7ECC789674E8}" srcOrd="2" destOrd="0" presId="urn:microsoft.com/office/officeart/2005/8/layout/default#13"/>
    <dgm:cxn modelId="{9213E432-3312-4E92-9181-6D7B8814B94E}" type="presParOf" srcId="{FC8B8C24-F4E5-43AC-899A-66B040848C5B}" destId="{9D821B93-B942-45A4-A5D6-CDEC6E39BEED}" srcOrd="3" destOrd="0" presId="urn:microsoft.com/office/officeart/2005/8/layout/default#13"/>
    <dgm:cxn modelId="{28501F98-C26E-4333-AB7F-CB2593389C74}" type="presParOf" srcId="{FC8B8C24-F4E5-43AC-899A-66B040848C5B}" destId="{EE668963-643F-4C0E-A79B-6C5B570E3FAB}" srcOrd="4" destOrd="0" presId="urn:microsoft.com/office/officeart/2005/8/layout/default#13"/>
  </dgm:cxnLst>
  <dgm:bg/>
  <dgm:whole/>
</dgm:dataModel>
</file>

<file path=word/diagrams/data31.xml><?xml version="1.0" encoding="utf-8"?>
<dgm:dataModel xmlns:dgm="http://schemas.openxmlformats.org/drawingml/2006/diagram" xmlns:a="http://schemas.openxmlformats.org/drawingml/2006/main">
  <dgm:ptLst>
    <dgm:pt modelId="{006663A5-12B0-44EA-B102-66A4D84C175B}" type="doc">
      <dgm:prSet loTypeId="urn:microsoft.com/office/officeart/2005/8/layout/default#14" loCatId="list" qsTypeId="urn:microsoft.com/office/officeart/2005/8/quickstyle/simple5" qsCatId="simple" csTypeId="urn:microsoft.com/office/officeart/2005/8/colors/accent2_5" csCatId="accent2" phldr="1"/>
      <dgm:spPr/>
      <dgm:t>
        <a:bodyPr/>
        <a:lstStyle/>
        <a:p>
          <a:endParaRPr lang="ru-RU"/>
        </a:p>
      </dgm:t>
    </dgm:pt>
    <dgm:pt modelId="{3C91B7D6-3478-4CA1-8722-EDC0832EE5AB}">
      <dgm:prSet phldrT="[Текст]" custT="1"/>
      <dgm:spPr>
        <a:xfrm>
          <a:off x="0" y="19824"/>
          <a:ext cx="1894529" cy="960812"/>
        </a:xfrm>
      </dgm:spPr>
      <dgm:t>
        <a:bodyPr/>
        <a:lstStyle/>
        <a:p>
          <a:r>
            <a:rPr lang="ru-RU" sz="1400" b="0">
              <a:solidFill>
                <a:sysClr val="windowText" lastClr="000000"/>
              </a:solidFill>
              <a:latin typeface="+mn-lt"/>
              <a:ea typeface="+mn-ea"/>
              <a:cs typeface="Arial" panose="020B0604020202020204" pitchFamily="34" charset="0"/>
            </a:rPr>
            <a:t>С.1.2. </a:t>
          </a:r>
          <a:r>
            <a:rPr lang="uk-UA" sz="1400">
              <a:solidFill>
                <a:sysClr val="windowText" lastClr="000000"/>
              </a:solidFill>
            </a:rPr>
            <a:t>Прозоре формування інформації про містобудівну діяльність для всіх її учасників.</a:t>
          </a:r>
          <a:endParaRPr lang="ru-RU" sz="1200" b="0">
            <a:solidFill>
              <a:sysClr val="windowText" lastClr="000000"/>
            </a:solidFill>
            <a:latin typeface="+mn-lt"/>
            <a:ea typeface="+mn-ea"/>
            <a:cs typeface="Arial" panose="020B0604020202020204" pitchFamily="34" charset="0"/>
          </a:endParaRPr>
        </a:p>
      </dgm:t>
    </dgm:pt>
    <dgm:pt modelId="{83180D83-9C12-488A-8939-9C81F599B434}" type="parTrans" cxnId="{CD3769CD-CB98-47D6-A533-9DDD64391B44}">
      <dgm:prSet/>
      <dgm:spPr/>
      <dgm:t>
        <a:bodyPr/>
        <a:lstStyle/>
        <a:p>
          <a:endParaRPr lang="ru-RU" sz="1400" b="0">
            <a:solidFill>
              <a:sysClr val="windowText" lastClr="000000"/>
            </a:solidFill>
          </a:endParaRPr>
        </a:p>
      </dgm:t>
    </dgm:pt>
    <dgm:pt modelId="{2485C525-D4B0-4453-8B0C-53049F4FC78A}" type="sibTrans" cxnId="{CD3769CD-CB98-47D6-A533-9DDD64391B44}">
      <dgm:prSet/>
      <dgm:spPr/>
      <dgm:t>
        <a:bodyPr/>
        <a:lstStyle/>
        <a:p>
          <a:endParaRPr lang="ru-RU" sz="1400" b="0">
            <a:solidFill>
              <a:sysClr val="windowText" lastClr="000000"/>
            </a:solidFill>
          </a:endParaRPr>
        </a:p>
      </dgm:t>
    </dgm:pt>
    <dgm:pt modelId="{E632201D-767F-4B8B-A35E-553479004691}">
      <dgm:prSet phldrT="[Текст]" custT="1"/>
      <dgm:spPr>
        <a:xfrm>
          <a:off x="2061213" y="0"/>
          <a:ext cx="1725267" cy="979947"/>
        </a:xfrm>
      </dgm:spPr>
      <dgm:t>
        <a:bodyPr/>
        <a:lstStyle/>
        <a:p>
          <a:r>
            <a:rPr lang="ru-RU" sz="1400" b="0">
              <a:solidFill>
                <a:sysClr val="windowText" lastClr="000000"/>
              </a:solidFill>
              <a:latin typeface="+mn-lt"/>
              <a:ea typeface="+mn-ea"/>
              <a:cs typeface="Arial" panose="020B0604020202020204" pitchFamily="34" charset="0"/>
            </a:rPr>
            <a:t>С.2.2. Розвиток ефективної мережі вторинної ланки медицини</a:t>
          </a:r>
        </a:p>
      </dgm:t>
    </dgm:pt>
    <dgm:pt modelId="{6A94CB2F-FC31-4D5E-AF37-E0BBFA9CB628}" type="parTrans" cxnId="{78D63C8F-DDA2-4D75-BEE7-0899EA0B8E21}">
      <dgm:prSet/>
      <dgm:spPr/>
      <dgm:t>
        <a:bodyPr/>
        <a:lstStyle/>
        <a:p>
          <a:endParaRPr lang="ru-RU" sz="1400" b="0">
            <a:solidFill>
              <a:sysClr val="windowText" lastClr="000000"/>
            </a:solidFill>
          </a:endParaRPr>
        </a:p>
      </dgm:t>
    </dgm:pt>
    <dgm:pt modelId="{AC4D7A58-F5C5-4584-8729-C2B6A844C215}" type="sibTrans" cxnId="{78D63C8F-DDA2-4D75-BEE7-0899EA0B8E21}">
      <dgm:prSet/>
      <dgm:spPr/>
      <dgm:t>
        <a:bodyPr/>
        <a:lstStyle/>
        <a:p>
          <a:endParaRPr lang="ru-RU" sz="1400" b="0">
            <a:solidFill>
              <a:sysClr val="windowText" lastClr="000000"/>
            </a:solidFill>
          </a:endParaRPr>
        </a:p>
      </dgm:t>
    </dgm:pt>
    <dgm:pt modelId="{E292AE00-2235-494E-BF92-BC763185F557}">
      <dgm:prSet phldrT="[Текст]" custT="1"/>
      <dgm:spPr>
        <a:xfrm>
          <a:off x="3948141" y="0"/>
          <a:ext cx="1947833" cy="963882"/>
        </a:xfrm>
      </dgm:spPr>
      <dgm:t>
        <a:bodyPr/>
        <a:lstStyle/>
        <a:p>
          <a:r>
            <a:rPr lang="ru-RU" sz="1400" b="0">
              <a:solidFill>
                <a:sysClr val="windowText" lastClr="000000"/>
              </a:solidFill>
              <a:latin typeface="+mn-lt"/>
              <a:ea typeface="+mn-ea"/>
              <a:cs typeface="Arial" panose="020B0604020202020204" pitchFamily="34" charset="0"/>
            </a:rPr>
            <a:t>С.3.2. Підвищення ефективності мережі закладів освіти</a:t>
          </a:r>
        </a:p>
      </dgm:t>
    </dgm:pt>
    <dgm:pt modelId="{1CD985B1-9EDC-4186-AC67-C7CB6194C08A}" type="parTrans" cxnId="{A2BC5AF9-A6BF-4F00-8D95-6E9620361C3F}">
      <dgm:prSet/>
      <dgm:spPr/>
      <dgm:t>
        <a:bodyPr/>
        <a:lstStyle/>
        <a:p>
          <a:endParaRPr lang="ru-RU" sz="1400" b="0">
            <a:solidFill>
              <a:sysClr val="windowText" lastClr="000000"/>
            </a:solidFill>
          </a:endParaRPr>
        </a:p>
      </dgm:t>
    </dgm:pt>
    <dgm:pt modelId="{C91C543F-FEF2-4EA1-A729-8B7B94DE34A5}" type="sibTrans" cxnId="{A2BC5AF9-A6BF-4F00-8D95-6E9620361C3F}">
      <dgm:prSet/>
      <dgm:spPr/>
      <dgm:t>
        <a:bodyPr/>
        <a:lstStyle/>
        <a:p>
          <a:endParaRPr lang="ru-RU" sz="1400" b="0">
            <a:solidFill>
              <a:sysClr val="windowText" lastClr="000000"/>
            </a:solidFill>
          </a:endParaRPr>
        </a:p>
      </dgm:t>
    </dgm:pt>
    <dgm:pt modelId="{FC8B8C24-F4E5-43AC-899A-66B040848C5B}" type="pres">
      <dgm:prSet presAssocID="{006663A5-12B0-44EA-B102-66A4D84C175B}" presName="diagram" presStyleCnt="0">
        <dgm:presLayoutVars>
          <dgm:dir/>
          <dgm:resizeHandles val="exact"/>
        </dgm:presLayoutVars>
      </dgm:prSet>
      <dgm:spPr/>
      <dgm:t>
        <a:bodyPr/>
        <a:lstStyle/>
        <a:p>
          <a:endParaRPr lang="ru-RU"/>
        </a:p>
      </dgm:t>
    </dgm:pt>
    <dgm:pt modelId="{6E0C94ED-18BA-4622-B835-1659A4D61451}" type="pres">
      <dgm:prSet presAssocID="{3C91B7D6-3478-4CA1-8722-EDC0832EE5AB}" presName="node" presStyleLbl="node1" presStyleIdx="0" presStyleCnt="3" custScaleX="162890" custScaleY="137683" custLinFactNeighborX="-22294" custLinFactNeighborY="1389">
        <dgm:presLayoutVars>
          <dgm:bulletEnabled val="1"/>
        </dgm:presLayoutVars>
      </dgm:prSet>
      <dgm:spPr>
        <a:prstGeom prst="rect">
          <a:avLst/>
        </a:prstGeom>
      </dgm:spPr>
      <dgm:t>
        <a:bodyPr/>
        <a:lstStyle/>
        <a:p>
          <a:endParaRPr lang="ru-RU"/>
        </a:p>
      </dgm:t>
    </dgm:pt>
    <dgm:pt modelId="{15CC56ED-93F1-433F-B750-1A7259372D73}" type="pres">
      <dgm:prSet presAssocID="{2485C525-D4B0-4453-8B0C-53049F4FC78A}" presName="sibTrans" presStyleCnt="0"/>
      <dgm:spPr/>
    </dgm:pt>
    <dgm:pt modelId="{7CF9D8AA-3099-47BD-973E-0AB2176EEA6A}" type="pres">
      <dgm:prSet presAssocID="{E632201D-767F-4B8B-A35E-553479004691}" presName="node" presStyleLbl="node1" presStyleIdx="1" presStyleCnt="3" custScaleX="153282" custScaleY="140425" custLinFactNeighborX="216" custLinFactNeighborY="-81">
        <dgm:presLayoutVars>
          <dgm:bulletEnabled val="1"/>
        </dgm:presLayoutVars>
      </dgm:prSet>
      <dgm:spPr>
        <a:prstGeom prst="rect">
          <a:avLst/>
        </a:prstGeom>
      </dgm:spPr>
      <dgm:t>
        <a:bodyPr/>
        <a:lstStyle/>
        <a:p>
          <a:endParaRPr lang="ru-RU"/>
        </a:p>
      </dgm:t>
    </dgm:pt>
    <dgm:pt modelId="{8D12A57D-FBCF-42B2-9F6D-BFA39B1D79F7}" type="pres">
      <dgm:prSet presAssocID="{AC4D7A58-F5C5-4584-8729-C2B6A844C215}" presName="sibTrans" presStyleCnt="0"/>
      <dgm:spPr/>
    </dgm:pt>
    <dgm:pt modelId="{B699FBB4-D05A-4A11-9548-7ECC789674E8}" type="pres">
      <dgm:prSet presAssocID="{E292AE00-2235-494E-BF92-BC763185F557}" presName="node" presStyleLbl="node1" presStyleIdx="2" presStyleCnt="3" custScaleX="170312" custScaleY="138123" custLinFactNeighborX="7391" custLinFactNeighborY="-1232">
        <dgm:presLayoutVars>
          <dgm:bulletEnabled val="1"/>
        </dgm:presLayoutVars>
      </dgm:prSet>
      <dgm:spPr>
        <a:prstGeom prst="rect">
          <a:avLst/>
        </a:prstGeom>
      </dgm:spPr>
      <dgm:t>
        <a:bodyPr/>
        <a:lstStyle/>
        <a:p>
          <a:endParaRPr lang="ru-RU"/>
        </a:p>
      </dgm:t>
    </dgm:pt>
  </dgm:ptLst>
  <dgm:cxnLst>
    <dgm:cxn modelId="{BCD79B1B-0465-4FA8-AA89-92A9D26B9B33}" type="presOf" srcId="{E632201D-767F-4B8B-A35E-553479004691}" destId="{7CF9D8AA-3099-47BD-973E-0AB2176EEA6A}" srcOrd="0" destOrd="0" presId="urn:microsoft.com/office/officeart/2005/8/layout/default#14"/>
    <dgm:cxn modelId="{A2BC5AF9-A6BF-4F00-8D95-6E9620361C3F}" srcId="{006663A5-12B0-44EA-B102-66A4D84C175B}" destId="{E292AE00-2235-494E-BF92-BC763185F557}" srcOrd="2" destOrd="0" parTransId="{1CD985B1-9EDC-4186-AC67-C7CB6194C08A}" sibTransId="{C91C543F-FEF2-4EA1-A729-8B7B94DE34A5}"/>
    <dgm:cxn modelId="{96D3B547-31D7-4587-905E-D1A11735525B}" type="presOf" srcId="{006663A5-12B0-44EA-B102-66A4D84C175B}" destId="{FC8B8C24-F4E5-43AC-899A-66B040848C5B}" srcOrd="0" destOrd="0" presId="urn:microsoft.com/office/officeart/2005/8/layout/default#14"/>
    <dgm:cxn modelId="{96783CB0-65F5-4C48-8638-0990C46025BC}" type="presOf" srcId="{E292AE00-2235-494E-BF92-BC763185F557}" destId="{B699FBB4-D05A-4A11-9548-7ECC789674E8}" srcOrd="0" destOrd="0" presId="urn:microsoft.com/office/officeart/2005/8/layout/default#14"/>
    <dgm:cxn modelId="{78D63C8F-DDA2-4D75-BEE7-0899EA0B8E21}" srcId="{006663A5-12B0-44EA-B102-66A4D84C175B}" destId="{E632201D-767F-4B8B-A35E-553479004691}" srcOrd="1" destOrd="0" parTransId="{6A94CB2F-FC31-4D5E-AF37-E0BBFA9CB628}" sibTransId="{AC4D7A58-F5C5-4584-8729-C2B6A844C215}"/>
    <dgm:cxn modelId="{CD3769CD-CB98-47D6-A533-9DDD64391B44}" srcId="{006663A5-12B0-44EA-B102-66A4D84C175B}" destId="{3C91B7D6-3478-4CA1-8722-EDC0832EE5AB}" srcOrd="0" destOrd="0" parTransId="{83180D83-9C12-488A-8939-9C81F599B434}" sibTransId="{2485C525-D4B0-4453-8B0C-53049F4FC78A}"/>
    <dgm:cxn modelId="{420D2802-5D48-4DB8-B424-5A9EB3B0C2A1}" type="presOf" srcId="{3C91B7D6-3478-4CA1-8722-EDC0832EE5AB}" destId="{6E0C94ED-18BA-4622-B835-1659A4D61451}" srcOrd="0" destOrd="0" presId="urn:microsoft.com/office/officeart/2005/8/layout/default#14"/>
    <dgm:cxn modelId="{DF342AE1-F982-4B79-A21F-3B731A334881}" type="presParOf" srcId="{FC8B8C24-F4E5-43AC-899A-66B040848C5B}" destId="{6E0C94ED-18BA-4622-B835-1659A4D61451}" srcOrd="0" destOrd="0" presId="urn:microsoft.com/office/officeart/2005/8/layout/default#14"/>
    <dgm:cxn modelId="{139F7C16-12C3-4974-A36D-58583E60AE00}" type="presParOf" srcId="{FC8B8C24-F4E5-43AC-899A-66B040848C5B}" destId="{15CC56ED-93F1-433F-B750-1A7259372D73}" srcOrd="1" destOrd="0" presId="urn:microsoft.com/office/officeart/2005/8/layout/default#14"/>
    <dgm:cxn modelId="{50F54B52-8FE7-48D6-87C1-010CBC995F92}" type="presParOf" srcId="{FC8B8C24-F4E5-43AC-899A-66B040848C5B}" destId="{7CF9D8AA-3099-47BD-973E-0AB2176EEA6A}" srcOrd="2" destOrd="0" presId="urn:microsoft.com/office/officeart/2005/8/layout/default#14"/>
    <dgm:cxn modelId="{A011A148-20AC-4AEB-B726-4B8B5BB48025}" type="presParOf" srcId="{FC8B8C24-F4E5-43AC-899A-66B040848C5B}" destId="{8D12A57D-FBCF-42B2-9F6D-BFA39B1D79F7}" srcOrd="3" destOrd="0" presId="urn:microsoft.com/office/officeart/2005/8/layout/default#14"/>
    <dgm:cxn modelId="{368A9D85-B09D-4B80-ABEB-4405EB152A2B}" type="presParOf" srcId="{FC8B8C24-F4E5-43AC-899A-66B040848C5B}" destId="{B699FBB4-D05A-4A11-9548-7ECC789674E8}" srcOrd="4" destOrd="0" presId="urn:microsoft.com/office/officeart/2005/8/layout/default#14"/>
  </dgm:cxnLst>
  <dgm:bg/>
  <dgm:whole/>
</dgm:dataModel>
</file>

<file path=word/diagrams/data32.xml><?xml version="1.0" encoding="utf-8"?>
<dgm:dataModel xmlns:dgm="http://schemas.openxmlformats.org/drawingml/2006/diagram" xmlns:a="http://schemas.openxmlformats.org/drawingml/2006/main">
  <dgm:ptLst>
    <dgm:pt modelId="{006663A5-12B0-44EA-B102-66A4D84C175B}" type="doc">
      <dgm:prSet loTypeId="urn:microsoft.com/office/officeart/2005/8/layout/default#15" loCatId="list" qsTypeId="urn:microsoft.com/office/officeart/2005/8/quickstyle/simple5" qsCatId="simple" csTypeId="urn:microsoft.com/office/officeart/2005/8/colors/accent2_5" csCatId="accent2" phldr="1"/>
      <dgm:spPr/>
      <dgm:t>
        <a:bodyPr/>
        <a:lstStyle/>
        <a:p>
          <a:endParaRPr lang="ru-RU"/>
        </a:p>
      </dgm:t>
    </dgm:pt>
    <dgm:pt modelId="{3C91B7D6-3478-4CA1-8722-EDC0832EE5AB}">
      <dgm:prSet phldrT="[Текст]" custT="1"/>
      <dgm:spPr>
        <a:xfrm>
          <a:off x="156603" y="4"/>
          <a:ext cx="1857649" cy="1104182"/>
        </a:xfrm>
      </dgm:spPr>
      <dgm:t>
        <a:bodyPr/>
        <a:lstStyle/>
        <a:p>
          <a:r>
            <a:rPr lang="ru-RU" sz="1400" b="0">
              <a:solidFill>
                <a:sysClr val="windowText" lastClr="000000"/>
              </a:solidFill>
              <a:latin typeface="+mn-lt"/>
              <a:ea typeface="+mn-ea"/>
              <a:cs typeface="Arial" panose="020B0604020202020204" pitchFamily="34" charset="0"/>
            </a:rPr>
            <a:t>С.1.3. </a:t>
          </a:r>
          <a:r>
            <a:rPr lang="ru-RU" sz="1400">
              <a:solidFill>
                <a:sysClr val="windowText" lastClr="000000"/>
              </a:solidFill>
              <a:latin typeface="+mn-lt"/>
              <a:ea typeface="+mn-ea"/>
              <a:cs typeface="Arial" panose="020B0604020202020204" pitchFamily="34" charset="0"/>
            </a:rPr>
            <a:t>Залучення громадськості до управління міста, зокрема молоді</a:t>
          </a:r>
          <a:endParaRPr lang="ru-RU" sz="1200" b="0">
            <a:solidFill>
              <a:sysClr val="windowText" lastClr="000000"/>
            </a:solidFill>
            <a:latin typeface="Arial" panose="020B0604020202020204" pitchFamily="34" charset="0"/>
            <a:ea typeface="+mn-ea"/>
            <a:cs typeface="Arial" panose="020B0604020202020204" pitchFamily="34" charset="0"/>
          </a:endParaRPr>
        </a:p>
      </dgm:t>
    </dgm:pt>
    <dgm:pt modelId="{83180D83-9C12-488A-8939-9C81F599B434}" type="parTrans" cxnId="{CD3769CD-CB98-47D6-A533-9DDD64391B44}">
      <dgm:prSet/>
      <dgm:spPr/>
      <dgm:t>
        <a:bodyPr/>
        <a:lstStyle/>
        <a:p>
          <a:endParaRPr lang="ru-RU" sz="1400" b="0">
            <a:solidFill>
              <a:sysClr val="windowText" lastClr="000000"/>
            </a:solidFill>
          </a:endParaRPr>
        </a:p>
      </dgm:t>
    </dgm:pt>
    <dgm:pt modelId="{2485C525-D4B0-4453-8B0C-53049F4FC78A}" type="sibTrans" cxnId="{CD3769CD-CB98-47D6-A533-9DDD64391B44}">
      <dgm:prSet/>
      <dgm:spPr/>
      <dgm:t>
        <a:bodyPr/>
        <a:lstStyle/>
        <a:p>
          <a:endParaRPr lang="ru-RU" sz="1400" b="0">
            <a:solidFill>
              <a:sysClr val="windowText" lastClr="000000"/>
            </a:solidFill>
          </a:endParaRPr>
        </a:p>
      </dgm:t>
    </dgm:pt>
    <dgm:pt modelId="{03B98D85-253A-4AE8-AD7C-0BCC63988C21}">
      <dgm:prSet custT="1"/>
      <dgm:spPr/>
      <dgm:t>
        <a:bodyPr/>
        <a:lstStyle/>
        <a:p>
          <a:r>
            <a:rPr lang="uk-UA" sz="1400">
              <a:solidFill>
                <a:sysClr val="windowText" lastClr="000000"/>
              </a:solidFill>
              <a:latin typeface="+mn-lt"/>
              <a:cs typeface="Arial" panose="020B0604020202020204" pitchFamily="34" charset="0"/>
            </a:rPr>
            <a:t>С.3.3. Місто спортивних досягнень</a:t>
          </a:r>
        </a:p>
      </dgm:t>
    </dgm:pt>
    <dgm:pt modelId="{1FAFB3EC-E741-40A5-8CE9-EB61C022E8E2}" type="parTrans" cxnId="{A447162C-E944-4ACA-973E-E7C3BC120E0C}">
      <dgm:prSet/>
      <dgm:spPr/>
      <dgm:t>
        <a:bodyPr/>
        <a:lstStyle/>
        <a:p>
          <a:endParaRPr lang="uk-UA"/>
        </a:p>
      </dgm:t>
    </dgm:pt>
    <dgm:pt modelId="{419BBACB-9834-4DCD-9D67-97811DA10B1D}" type="sibTrans" cxnId="{A447162C-E944-4ACA-973E-E7C3BC120E0C}">
      <dgm:prSet/>
      <dgm:spPr/>
      <dgm:t>
        <a:bodyPr/>
        <a:lstStyle/>
        <a:p>
          <a:endParaRPr lang="uk-UA"/>
        </a:p>
      </dgm:t>
    </dgm:pt>
    <dgm:pt modelId="{FC8B8C24-F4E5-43AC-899A-66B040848C5B}" type="pres">
      <dgm:prSet presAssocID="{006663A5-12B0-44EA-B102-66A4D84C175B}" presName="diagram" presStyleCnt="0">
        <dgm:presLayoutVars>
          <dgm:dir/>
          <dgm:resizeHandles val="exact"/>
        </dgm:presLayoutVars>
      </dgm:prSet>
      <dgm:spPr/>
      <dgm:t>
        <a:bodyPr/>
        <a:lstStyle/>
        <a:p>
          <a:endParaRPr lang="ru-RU"/>
        </a:p>
      </dgm:t>
    </dgm:pt>
    <dgm:pt modelId="{6E0C94ED-18BA-4622-B835-1659A4D61451}" type="pres">
      <dgm:prSet presAssocID="{3C91B7D6-3478-4CA1-8722-EDC0832EE5AB}" presName="node" presStyleLbl="node1" presStyleIdx="0" presStyleCnt="2" custScaleX="120351" custScaleY="112039" custLinFactNeighborX="-70018" custLinFactNeighborY="-6">
        <dgm:presLayoutVars>
          <dgm:bulletEnabled val="1"/>
        </dgm:presLayoutVars>
      </dgm:prSet>
      <dgm:spPr>
        <a:prstGeom prst="rect">
          <a:avLst/>
        </a:prstGeom>
      </dgm:spPr>
      <dgm:t>
        <a:bodyPr/>
        <a:lstStyle/>
        <a:p>
          <a:endParaRPr lang="ru-RU"/>
        </a:p>
      </dgm:t>
    </dgm:pt>
    <dgm:pt modelId="{18AF4B7D-BE0E-41BE-B2B4-AD472F26D98F}" type="pres">
      <dgm:prSet presAssocID="{2485C525-D4B0-4453-8B0C-53049F4FC78A}" presName="sibTrans" presStyleCnt="0"/>
      <dgm:spPr/>
    </dgm:pt>
    <dgm:pt modelId="{7BCD4F8B-8028-400D-A6C8-6AF1BE76D37F}" type="pres">
      <dgm:prSet presAssocID="{03B98D85-253A-4AE8-AD7C-0BCC63988C21}" presName="node" presStyleLbl="node1" presStyleIdx="1" presStyleCnt="2" custScaleX="124422" custScaleY="109580" custLinFactNeighborX="58821" custLinFactNeighborY="1235">
        <dgm:presLayoutVars>
          <dgm:bulletEnabled val="1"/>
        </dgm:presLayoutVars>
      </dgm:prSet>
      <dgm:spPr/>
      <dgm:t>
        <a:bodyPr/>
        <a:lstStyle/>
        <a:p>
          <a:endParaRPr lang="ru-RU"/>
        </a:p>
      </dgm:t>
    </dgm:pt>
  </dgm:ptLst>
  <dgm:cxnLst>
    <dgm:cxn modelId="{036FE9F3-8011-40A0-81E4-DA9870C307CA}" type="presOf" srcId="{3C91B7D6-3478-4CA1-8722-EDC0832EE5AB}" destId="{6E0C94ED-18BA-4622-B835-1659A4D61451}" srcOrd="0" destOrd="0" presId="urn:microsoft.com/office/officeart/2005/8/layout/default#15"/>
    <dgm:cxn modelId="{CD3769CD-CB98-47D6-A533-9DDD64391B44}" srcId="{006663A5-12B0-44EA-B102-66A4D84C175B}" destId="{3C91B7D6-3478-4CA1-8722-EDC0832EE5AB}" srcOrd="0" destOrd="0" parTransId="{83180D83-9C12-488A-8939-9C81F599B434}" sibTransId="{2485C525-D4B0-4453-8B0C-53049F4FC78A}"/>
    <dgm:cxn modelId="{260A816C-104D-4F0C-A9E6-F25B5EC9DF84}" type="presOf" srcId="{03B98D85-253A-4AE8-AD7C-0BCC63988C21}" destId="{7BCD4F8B-8028-400D-A6C8-6AF1BE76D37F}" srcOrd="0" destOrd="0" presId="urn:microsoft.com/office/officeart/2005/8/layout/default#15"/>
    <dgm:cxn modelId="{A447162C-E944-4ACA-973E-E7C3BC120E0C}" srcId="{006663A5-12B0-44EA-B102-66A4D84C175B}" destId="{03B98D85-253A-4AE8-AD7C-0BCC63988C21}" srcOrd="1" destOrd="0" parTransId="{1FAFB3EC-E741-40A5-8CE9-EB61C022E8E2}" sibTransId="{419BBACB-9834-4DCD-9D67-97811DA10B1D}"/>
    <dgm:cxn modelId="{6B5C6B01-9365-40D2-B721-00251135F885}" type="presOf" srcId="{006663A5-12B0-44EA-B102-66A4D84C175B}" destId="{FC8B8C24-F4E5-43AC-899A-66B040848C5B}" srcOrd="0" destOrd="0" presId="urn:microsoft.com/office/officeart/2005/8/layout/default#15"/>
    <dgm:cxn modelId="{73832CCD-DC47-4E68-8496-549994D94647}" type="presParOf" srcId="{FC8B8C24-F4E5-43AC-899A-66B040848C5B}" destId="{6E0C94ED-18BA-4622-B835-1659A4D61451}" srcOrd="0" destOrd="0" presId="urn:microsoft.com/office/officeart/2005/8/layout/default#15"/>
    <dgm:cxn modelId="{2185379D-6512-4CC1-A3C0-EBEA86668270}" type="presParOf" srcId="{FC8B8C24-F4E5-43AC-899A-66B040848C5B}" destId="{18AF4B7D-BE0E-41BE-B2B4-AD472F26D98F}" srcOrd="1" destOrd="0" presId="urn:microsoft.com/office/officeart/2005/8/layout/default#15"/>
    <dgm:cxn modelId="{B7DD274C-7B82-4B29-BF39-45DA606BCB7D}" type="presParOf" srcId="{FC8B8C24-F4E5-43AC-899A-66B040848C5B}" destId="{7BCD4F8B-8028-400D-A6C8-6AF1BE76D37F}" srcOrd="2" destOrd="0" presId="urn:microsoft.com/office/officeart/2005/8/layout/default#15"/>
  </dgm:cxnLst>
  <dgm:bg/>
  <dgm:whole/>
</dgm:dataModel>
</file>

<file path=word/diagrams/data33.xml><?xml version="1.0" encoding="utf-8"?>
<dgm:dataModel xmlns:dgm="http://schemas.openxmlformats.org/drawingml/2006/diagram" xmlns:a="http://schemas.openxmlformats.org/drawingml/2006/main">
  <dgm:ptLst>
    <dgm:pt modelId="{006663A5-12B0-44EA-B102-66A4D84C175B}" type="doc">
      <dgm:prSet loTypeId="urn:microsoft.com/office/officeart/2005/8/layout/default#16" loCatId="list" qsTypeId="urn:microsoft.com/office/officeart/2005/8/quickstyle/simple5" qsCatId="simple" csTypeId="urn:microsoft.com/office/officeart/2005/8/colors/accent2_5" csCatId="accent2" phldr="1"/>
      <dgm:spPr/>
      <dgm:t>
        <a:bodyPr/>
        <a:lstStyle/>
        <a:p>
          <a:endParaRPr lang="ru-RU"/>
        </a:p>
      </dgm:t>
    </dgm:pt>
    <dgm:pt modelId="{3C91B7D6-3478-4CA1-8722-EDC0832EE5AB}">
      <dgm:prSet phldrT="[Текст]" custT="1"/>
      <dgm:spPr>
        <a:xfrm>
          <a:off x="142880" y="91447"/>
          <a:ext cx="1851401" cy="725979"/>
        </a:xfrm>
      </dgm:spPr>
      <dgm:t>
        <a:bodyPr/>
        <a:lstStyle/>
        <a:p>
          <a:r>
            <a:rPr lang="ru-RU" sz="1400" b="0">
              <a:solidFill>
                <a:sysClr val="windowText" lastClr="000000"/>
              </a:solidFill>
              <a:latin typeface="+mn-lt"/>
              <a:ea typeface="+mn-ea"/>
              <a:cs typeface="Arial" panose="020B0604020202020204" pitchFamily="34" charset="0"/>
            </a:rPr>
            <a:t>С.1.4. </a:t>
          </a:r>
          <a:r>
            <a:rPr lang="ru-RU" sz="1400">
              <a:solidFill>
                <a:sysClr val="windowText" lastClr="000000"/>
              </a:solidFill>
              <a:latin typeface="+mn-lt"/>
              <a:ea typeface="+mn-ea"/>
              <a:cs typeface="Arial" panose="020B0604020202020204" pitchFamily="34" charset="0"/>
            </a:rPr>
            <a:t>Підвищення якості та доступності адміністративних послуг</a:t>
          </a:r>
          <a:endParaRPr lang="ru-RU" sz="1400" b="0">
            <a:solidFill>
              <a:sysClr val="windowText" lastClr="000000"/>
            </a:solidFill>
            <a:latin typeface="+mn-lt"/>
            <a:ea typeface="+mn-ea"/>
            <a:cs typeface="Arial" panose="020B0604020202020204" pitchFamily="34" charset="0"/>
          </a:endParaRPr>
        </a:p>
      </dgm:t>
    </dgm:pt>
    <dgm:pt modelId="{83180D83-9C12-488A-8939-9C81F599B434}" type="parTrans" cxnId="{CD3769CD-CB98-47D6-A533-9DDD64391B44}">
      <dgm:prSet/>
      <dgm:spPr/>
      <dgm:t>
        <a:bodyPr/>
        <a:lstStyle/>
        <a:p>
          <a:endParaRPr lang="ru-RU" sz="1400" b="0">
            <a:solidFill>
              <a:sysClr val="windowText" lastClr="000000"/>
            </a:solidFill>
          </a:endParaRPr>
        </a:p>
      </dgm:t>
    </dgm:pt>
    <dgm:pt modelId="{2485C525-D4B0-4453-8B0C-53049F4FC78A}" type="sibTrans" cxnId="{CD3769CD-CB98-47D6-A533-9DDD64391B44}">
      <dgm:prSet/>
      <dgm:spPr/>
      <dgm:t>
        <a:bodyPr/>
        <a:lstStyle/>
        <a:p>
          <a:endParaRPr lang="ru-RU" sz="1400" b="0">
            <a:solidFill>
              <a:sysClr val="windowText" lastClr="000000"/>
            </a:solidFill>
          </a:endParaRPr>
        </a:p>
      </dgm:t>
    </dgm:pt>
    <dgm:pt modelId="{FC8B8C24-F4E5-43AC-899A-66B040848C5B}" type="pres">
      <dgm:prSet presAssocID="{006663A5-12B0-44EA-B102-66A4D84C175B}" presName="diagram" presStyleCnt="0">
        <dgm:presLayoutVars>
          <dgm:dir/>
          <dgm:resizeHandles val="exact"/>
        </dgm:presLayoutVars>
      </dgm:prSet>
      <dgm:spPr/>
      <dgm:t>
        <a:bodyPr/>
        <a:lstStyle/>
        <a:p>
          <a:endParaRPr lang="ru-RU"/>
        </a:p>
      </dgm:t>
    </dgm:pt>
    <dgm:pt modelId="{6E0C94ED-18BA-4622-B835-1659A4D61451}" type="pres">
      <dgm:prSet presAssocID="{3C91B7D6-3478-4CA1-8722-EDC0832EE5AB}" presName="node" presStyleLbl="node1" presStyleIdx="0" presStyleCnt="1" custScaleX="103556" custScaleY="97172" custLinFactX="-14608" custLinFactNeighborX="-100000" custLinFactNeighborY="-17">
        <dgm:presLayoutVars>
          <dgm:bulletEnabled val="1"/>
        </dgm:presLayoutVars>
      </dgm:prSet>
      <dgm:spPr>
        <a:prstGeom prst="rect">
          <a:avLst/>
        </a:prstGeom>
      </dgm:spPr>
      <dgm:t>
        <a:bodyPr/>
        <a:lstStyle/>
        <a:p>
          <a:endParaRPr lang="ru-RU"/>
        </a:p>
      </dgm:t>
    </dgm:pt>
  </dgm:ptLst>
  <dgm:cxnLst>
    <dgm:cxn modelId="{CD3769CD-CB98-47D6-A533-9DDD64391B44}" srcId="{006663A5-12B0-44EA-B102-66A4D84C175B}" destId="{3C91B7D6-3478-4CA1-8722-EDC0832EE5AB}" srcOrd="0" destOrd="0" parTransId="{83180D83-9C12-488A-8939-9C81F599B434}" sibTransId="{2485C525-D4B0-4453-8B0C-53049F4FC78A}"/>
    <dgm:cxn modelId="{36949ACF-E852-4D12-BCAD-5D4B964AAA48}" type="presOf" srcId="{3C91B7D6-3478-4CA1-8722-EDC0832EE5AB}" destId="{6E0C94ED-18BA-4622-B835-1659A4D61451}" srcOrd="0" destOrd="0" presId="urn:microsoft.com/office/officeart/2005/8/layout/default#16"/>
    <dgm:cxn modelId="{5A806963-3B82-4907-A212-102AE93D4970}" type="presOf" srcId="{006663A5-12B0-44EA-B102-66A4D84C175B}" destId="{FC8B8C24-F4E5-43AC-899A-66B040848C5B}" srcOrd="0" destOrd="0" presId="urn:microsoft.com/office/officeart/2005/8/layout/default#16"/>
    <dgm:cxn modelId="{F1784A8D-3686-407C-8A3B-A3E3D131DE8D}" type="presParOf" srcId="{FC8B8C24-F4E5-43AC-899A-66B040848C5B}" destId="{6E0C94ED-18BA-4622-B835-1659A4D61451}" srcOrd="0" destOrd="0" presId="urn:microsoft.com/office/officeart/2005/8/layout/default#16"/>
  </dgm:cxnLst>
  <dgm:bg/>
  <dgm:whole/>
</dgm:dataModel>
</file>

<file path=word/diagrams/data4.xml><?xml version="1.0" encoding="utf-8"?>
<dgm:dataModel xmlns:dgm="http://schemas.openxmlformats.org/drawingml/2006/diagram" xmlns:a="http://schemas.openxmlformats.org/drawingml/2006/main">
  <dgm:ptLst>
    <dgm:pt modelId="{006663A5-12B0-44EA-B102-66A4D84C175B}" type="doc">
      <dgm:prSet loTypeId="urn:microsoft.com/office/officeart/2005/8/layout/default#2" loCatId="list" qsTypeId="urn:microsoft.com/office/officeart/2005/8/quickstyle/3d4" qsCatId="3D" csTypeId="urn:microsoft.com/office/officeart/2005/8/colors/accent6_5" csCatId="accent6" phldr="1"/>
      <dgm:spPr/>
      <dgm:t>
        <a:bodyPr/>
        <a:lstStyle/>
        <a:p>
          <a:endParaRPr lang="ru-RU"/>
        </a:p>
      </dgm:t>
    </dgm:pt>
    <dgm:pt modelId="{3C91B7D6-3478-4CA1-8722-EDC0832EE5AB}">
      <dgm:prSet phldrT="[Текст]" custT="1"/>
      <dgm:spPr/>
      <dgm:t>
        <a:bodyPr/>
        <a:lstStyle/>
        <a:p>
          <a:r>
            <a:rPr lang="ru-RU" sz="1200" b="0">
              <a:solidFill>
                <a:sysClr val="windowText" lastClr="000000"/>
              </a:solidFill>
              <a:latin typeface="Arial" panose="020B0604020202020204" pitchFamily="34" charset="0"/>
              <a:cs typeface="Arial" panose="020B0604020202020204" pitchFamily="34" charset="0"/>
            </a:rPr>
            <a:t>А.1. Залучення інвестицій та розвиток інфраструктури підтримки бізнесу</a:t>
          </a:r>
        </a:p>
      </dgm:t>
    </dgm:pt>
    <dgm:pt modelId="{83180D83-9C12-488A-8939-9C81F599B434}" type="parTrans" cxnId="{CD3769CD-CB98-47D6-A533-9DDD64391B44}">
      <dgm:prSet/>
      <dgm:spPr/>
      <dgm:t>
        <a:bodyPr/>
        <a:lstStyle/>
        <a:p>
          <a:endParaRPr lang="ru-RU" sz="1400" b="0">
            <a:solidFill>
              <a:sysClr val="windowText" lastClr="000000"/>
            </a:solidFill>
          </a:endParaRPr>
        </a:p>
      </dgm:t>
    </dgm:pt>
    <dgm:pt modelId="{2485C525-D4B0-4453-8B0C-53049F4FC78A}" type="sibTrans" cxnId="{CD3769CD-CB98-47D6-A533-9DDD64391B44}">
      <dgm:prSet/>
      <dgm:spPr/>
      <dgm:t>
        <a:bodyPr/>
        <a:lstStyle/>
        <a:p>
          <a:endParaRPr lang="ru-RU" sz="1400" b="0">
            <a:solidFill>
              <a:sysClr val="windowText" lastClr="000000"/>
            </a:solidFill>
          </a:endParaRPr>
        </a:p>
      </dgm:t>
    </dgm:pt>
    <dgm:pt modelId="{E632201D-767F-4B8B-A35E-553479004691}">
      <dgm:prSet phldrT="[Текст]" custT="1"/>
      <dgm:spPr/>
      <dgm:t>
        <a:bodyPr/>
        <a:lstStyle/>
        <a:p>
          <a:r>
            <a:rPr lang="ru-RU" sz="1200" b="0">
              <a:solidFill>
                <a:sysClr val="windowText" lastClr="000000"/>
              </a:solidFill>
              <a:latin typeface="Arial" panose="020B0604020202020204" pitchFamily="34" charset="0"/>
              <a:cs typeface="Arial" panose="020B0604020202020204" pitchFamily="34" charset="0"/>
            </a:rPr>
            <a:t>В.1. Підвищення ефективності міської інфраструктури </a:t>
          </a:r>
        </a:p>
      </dgm:t>
    </dgm:pt>
    <dgm:pt modelId="{6A94CB2F-FC31-4D5E-AF37-E0BBFA9CB628}" type="parTrans" cxnId="{78D63C8F-DDA2-4D75-BEE7-0899EA0B8E21}">
      <dgm:prSet/>
      <dgm:spPr/>
      <dgm:t>
        <a:bodyPr/>
        <a:lstStyle/>
        <a:p>
          <a:endParaRPr lang="ru-RU" sz="1400" b="0">
            <a:solidFill>
              <a:sysClr val="windowText" lastClr="000000"/>
            </a:solidFill>
          </a:endParaRPr>
        </a:p>
      </dgm:t>
    </dgm:pt>
    <dgm:pt modelId="{AC4D7A58-F5C5-4584-8729-C2B6A844C215}" type="sibTrans" cxnId="{78D63C8F-DDA2-4D75-BEE7-0899EA0B8E21}">
      <dgm:prSet/>
      <dgm:spPr/>
      <dgm:t>
        <a:bodyPr/>
        <a:lstStyle/>
        <a:p>
          <a:endParaRPr lang="ru-RU" sz="1400" b="0">
            <a:solidFill>
              <a:sysClr val="windowText" lastClr="000000"/>
            </a:solidFill>
          </a:endParaRPr>
        </a:p>
      </dgm:t>
    </dgm:pt>
    <dgm:pt modelId="{E292AE00-2235-494E-BF92-BC763185F557}">
      <dgm:prSet phldrT="[Текст]" custT="1"/>
      <dgm:spPr/>
      <dgm:t>
        <a:bodyPr/>
        <a:lstStyle/>
        <a:p>
          <a:r>
            <a:rPr lang="ru-RU" sz="1200" b="0">
              <a:solidFill>
                <a:sysClr val="windowText" lastClr="000000"/>
              </a:solidFill>
              <a:latin typeface="Arial" panose="020B0604020202020204" pitchFamily="34" charset="0"/>
              <a:cs typeface="Arial" panose="020B0604020202020204" pitchFamily="34" charset="0"/>
            </a:rPr>
            <a:t>С.1. Формування ефективної політики партнерства в муніципальному управлінні </a:t>
          </a:r>
        </a:p>
      </dgm:t>
    </dgm:pt>
    <dgm:pt modelId="{1CD985B1-9EDC-4186-AC67-C7CB6194C08A}" type="parTrans" cxnId="{A2BC5AF9-A6BF-4F00-8D95-6E9620361C3F}">
      <dgm:prSet/>
      <dgm:spPr/>
      <dgm:t>
        <a:bodyPr/>
        <a:lstStyle/>
        <a:p>
          <a:endParaRPr lang="ru-RU" sz="1400" b="0">
            <a:solidFill>
              <a:sysClr val="windowText" lastClr="000000"/>
            </a:solidFill>
          </a:endParaRPr>
        </a:p>
      </dgm:t>
    </dgm:pt>
    <dgm:pt modelId="{C91C543F-FEF2-4EA1-A729-8B7B94DE34A5}" type="sibTrans" cxnId="{A2BC5AF9-A6BF-4F00-8D95-6E9620361C3F}">
      <dgm:prSet/>
      <dgm:spPr/>
      <dgm:t>
        <a:bodyPr/>
        <a:lstStyle/>
        <a:p>
          <a:endParaRPr lang="ru-RU" sz="1400" b="0">
            <a:solidFill>
              <a:sysClr val="windowText" lastClr="000000"/>
            </a:solidFill>
          </a:endParaRPr>
        </a:p>
      </dgm:t>
    </dgm:pt>
    <dgm:pt modelId="{FC8B8C24-F4E5-43AC-899A-66B040848C5B}" type="pres">
      <dgm:prSet presAssocID="{006663A5-12B0-44EA-B102-66A4D84C175B}" presName="diagram" presStyleCnt="0">
        <dgm:presLayoutVars>
          <dgm:dir/>
          <dgm:resizeHandles val="exact"/>
        </dgm:presLayoutVars>
      </dgm:prSet>
      <dgm:spPr/>
      <dgm:t>
        <a:bodyPr/>
        <a:lstStyle/>
        <a:p>
          <a:endParaRPr lang="ru-RU"/>
        </a:p>
      </dgm:t>
    </dgm:pt>
    <dgm:pt modelId="{6E0C94ED-18BA-4622-B835-1659A4D61451}" type="pres">
      <dgm:prSet presAssocID="{3C91B7D6-3478-4CA1-8722-EDC0832EE5AB}" presName="node" presStyleLbl="node1" presStyleIdx="0" presStyleCnt="3" custScaleX="164618" custScaleY="186493" custLinFactNeighborX="-15000" custLinFactNeighborY="0">
        <dgm:presLayoutVars>
          <dgm:bulletEnabled val="1"/>
        </dgm:presLayoutVars>
      </dgm:prSet>
      <dgm:spPr/>
      <dgm:t>
        <a:bodyPr/>
        <a:lstStyle/>
        <a:p>
          <a:endParaRPr lang="ru-RU"/>
        </a:p>
      </dgm:t>
    </dgm:pt>
    <dgm:pt modelId="{15CC56ED-93F1-433F-B750-1A7259372D73}" type="pres">
      <dgm:prSet presAssocID="{2485C525-D4B0-4453-8B0C-53049F4FC78A}" presName="sibTrans" presStyleCnt="0"/>
      <dgm:spPr/>
    </dgm:pt>
    <dgm:pt modelId="{7CF9D8AA-3099-47BD-973E-0AB2176EEA6A}" type="pres">
      <dgm:prSet presAssocID="{E632201D-767F-4B8B-A35E-553479004691}" presName="node" presStyleLbl="node1" presStyleIdx="1" presStyleCnt="3" custScaleX="176572" custScaleY="186465" custLinFactNeighborX="-1789" custLinFactNeighborY="-28">
        <dgm:presLayoutVars>
          <dgm:bulletEnabled val="1"/>
        </dgm:presLayoutVars>
      </dgm:prSet>
      <dgm:spPr/>
      <dgm:t>
        <a:bodyPr/>
        <a:lstStyle/>
        <a:p>
          <a:endParaRPr lang="ru-RU"/>
        </a:p>
      </dgm:t>
    </dgm:pt>
    <dgm:pt modelId="{8D12A57D-FBCF-42B2-9F6D-BFA39B1D79F7}" type="pres">
      <dgm:prSet presAssocID="{AC4D7A58-F5C5-4584-8729-C2B6A844C215}" presName="sibTrans" presStyleCnt="0"/>
      <dgm:spPr/>
    </dgm:pt>
    <dgm:pt modelId="{B699FBB4-D05A-4A11-9548-7ECC789674E8}" type="pres">
      <dgm:prSet presAssocID="{E292AE00-2235-494E-BF92-BC763185F557}" presName="node" presStyleLbl="node1" presStyleIdx="2" presStyleCnt="3" custScaleX="173275" custScaleY="186493" custLinFactNeighborX="89821" custLinFactNeighborY="-30">
        <dgm:presLayoutVars>
          <dgm:bulletEnabled val="1"/>
        </dgm:presLayoutVars>
      </dgm:prSet>
      <dgm:spPr/>
      <dgm:t>
        <a:bodyPr/>
        <a:lstStyle/>
        <a:p>
          <a:endParaRPr lang="ru-RU"/>
        </a:p>
      </dgm:t>
    </dgm:pt>
  </dgm:ptLst>
  <dgm:cxnLst>
    <dgm:cxn modelId="{3073224E-4E96-4348-B008-21684764041B}" type="presOf" srcId="{E632201D-767F-4B8B-A35E-553479004691}" destId="{7CF9D8AA-3099-47BD-973E-0AB2176EEA6A}" srcOrd="0" destOrd="0" presId="urn:microsoft.com/office/officeart/2005/8/layout/default#2"/>
    <dgm:cxn modelId="{A2BC5AF9-A6BF-4F00-8D95-6E9620361C3F}" srcId="{006663A5-12B0-44EA-B102-66A4D84C175B}" destId="{E292AE00-2235-494E-BF92-BC763185F557}" srcOrd="2" destOrd="0" parTransId="{1CD985B1-9EDC-4186-AC67-C7CB6194C08A}" sibTransId="{C91C543F-FEF2-4EA1-A729-8B7B94DE34A5}"/>
    <dgm:cxn modelId="{3063883E-170D-4998-B044-9B806BFA1B6C}" type="presOf" srcId="{E292AE00-2235-494E-BF92-BC763185F557}" destId="{B699FBB4-D05A-4A11-9548-7ECC789674E8}" srcOrd="0" destOrd="0" presId="urn:microsoft.com/office/officeart/2005/8/layout/default#2"/>
    <dgm:cxn modelId="{EFA5741D-64B9-4331-836B-89D22C051F89}" type="presOf" srcId="{006663A5-12B0-44EA-B102-66A4D84C175B}" destId="{FC8B8C24-F4E5-43AC-899A-66B040848C5B}" srcOrd="0" destOrd="0" presId="urn:microsoft.com/office/officeart/2005/8/layout/default#2"/>
    <dgm:cxn modelId="{78D63C8F-DDA2-4D75-BEE7-0899EA0B8E21}" srcId="{006663A5-12B0-44EA-B102-66A4D84C175B}" destId="{E632201D-767F-4B8B-A35E-553479004691}" srcOrd="1" destOrd="0" parTransId="{6A94CB2F-FC31-4D5E-AF37-E0BBFA9CB628}" sibTransId="{AC4D7A58-F5C5-4584-8729-C2B6A844C215}"/>
    <dgm:cxn modelId="{CD3769CD-CB98-47D6-A533-9DDD64391B44}" srcId="{006663A5-12B0-44EA-B102-66A4D84C175B}" destId="{3C91B7D6-3478-4CA1-8722-EDC0832EE5AB}" srcOrd="0" destOrd="0" parTransId="{83180D83-9C12-488A-8939-9C81F599B434}" sibTransId="{2485C525-D4B0-4453-8B0C-53049F4FC78A}"/>
    <dgm:cxn modelId="{1ADA510D-ADC7-4EC8-8992-8370E03F361A}" type="presOf" srcId="{3C91B7D6-3478-4CA1-8722-EDC0832EE5AB}" destId="{6E0C94ED-18BA-4622-B835-1659A4D61451}" srcOrd="0" destOrd="0" presId="urn:microsoft.com/office/officeart/2005/8/layout/default#2"/>
    <dgm:cxn modelId="{69D1FEC6-AA68-4C55-98BE-A34C472A7C03}" type="presParOf" srcId="{FC8B8C24-F4E5-43AC-899A-66B040848C5B}" destId="{6E0C94ED-18BA-4622-B835-1659A4D61451}" srcOrd="0" destOrd="0" presId="urn:microsoft.com/office/officeart/2005/8/layout/default#2"/>
    <dgm:cxn modelId="{7CC11D63-2937-4E87-A1FF-CCED12CF7650}" type="presParOf" srcId="{FC8B8C24-F4E5-43AC-899A-66B040848C5B}" destId="{15CC56ED-93F1-433F-B750-1A7259372D73}" srcOrd="1" destOrd="0" presId="urn:microsoft.com/office/officeart/2005/8/layout/default#2"/>
    <dgm:cxn modelId="{6572D0E4-8059-46C5-A40A-86B4B5CC4CA7}" type="presParOf" srcId="{FC8B8C24-F4E5-43AC-899A-66B040848C5B}" destId="{7CF9D8AA-3099-47BD-973E-0AB2176EEA6A}" srcOrd="2" destOrd="0" presId="urn:microsoft.com/office/officeart/2005/8/layout/default#2"/>
    <dgm:cxn modelId="{7099393B-79F8-47FF-8587-0CE36580ECAD}" type="presParOf" srcId="{FC8B8C24-F4E5-43AC-899A-66B040848C5B}" destId="{8D12A57D-FBCF-42B2-9F6D-BFA39B1D79F7}" srcOrd="3" destOrd="0" presId="urn:microsoft.com/office/officeart/2005/8/layout/default#2"/>
    <dgm:cxn modelId="{7104B232-563E-4E5D-9A41-4A80CB008327}" type="presParOf" srcId="{FC8B8C24-F4E5-43AC-899A-66B040848C5B}" destId="{B699FBB4-D05A-4A11-9548-7ECC789674E8}" srcOrd="4" destOrd="0" presId="urn:microsoft.com/office/officeart/2005/8/layout/default#2"/>
  </dgm:cxnLst>
  <dgm:bg/>
  <dgm:whole/>
</dgm:dataModel>
</file>

<file path=word/diagrams/data5.xml><?xml version="1.0" encoding="utf-8"?>
<dgm:dataModel xmlns:dgm="http://schemas.openxmlformats.org/drawingml/2006/diagram" xmlns:a="http://schemas.openxmlformats.org/drawingml/2006/main">
  <dgm:ptLst>
    <dgm:pt modelId="{006663A5-12B0-44EA-B102-66A4D84C175B}" type="doc">
      <dgm:prSet loTypeId="urn:microsoft.com/office/officeart/2005/8/layout/default#3" loCatId="list" qsTypeId="urn:microsoft.com/office/officeart/2005/8/quickstyle/3d4" qsCatId="3D" csTypeId="urn:microsoft.com/office/officeart/2005/8/colors/accent6_5" csCatId="accent6" phldr="1"/>
      <dgm:spPr/>
      <dgm:t>
        <a:bodyPr/>
        <a:lstStyle/>
        <a:p>
          <a:endParaRPr lang="ru-RU"/>
        </a:p>
      </dgm:t>
    </dgm:pt>
    <dgm:pt modelId="{3C91B7D6-3478-4CA1-8722-EDC0832EE5AB}">
      <dgm:prSet phldrT="[Текст]" custT="1"/>
      <dgm:spPr>
        <a:xfrm>
          <a:off x="21687" y="1"/>
          <a:ext cx="1273450" cy="1424937"/>
        </a:xfrm>
      </dgm:spPr>
      <dgm:t>
        <a:bodyPr/>
        <a:lstStyle/>
        <a:p>
          <a:r>
            <a:rPr lang="ru-RU" sz="1200">
              <a:solidFill>
                <a:sysClr val="windowText" lastClr="000000"/>
              </a:solidFill>
              <a:latin typeface="Arial" panose="020B0604020202020204" pitchFamily="34" charset="0"/>
              <a:cs typeface="Arial" panose="020B0604020202020204" pitchFamily="34" charset="0"/>
            </a:rPr>
            <a:t>А.2. Формування сприятливого бізнес-середовища та умов для просування продукції місцевого виробника </a:t>
          </a:r>
          <a:endParaRPr lang="ru-RU" sz="1200" b="0">
            <a:solidFill>
              <a:sysClr val="windowText" lastClr="000000"/>
            </a:solidFill>
            <a:latin typeface="Arial" panose="020B0604020202020204" pitchFamily="34" charset="0"/>
            <a:ea typeface="+mn-ea"/>
            <a:cs typeface="Arial" panose="020B0604020202020204" pitchFamily="34" charset="0"/>
          </a:endParaRPr>
        </a:p>
      </dgm:t>
    </dgm:pt>
    <dgm:pt modelId="{83180D83-9C12-488A-8939-9C81F599B434}" type="parTrans" cxnId="{CD3769CD-CB98-47D6-A533-9DDD64391B44}">
      <dgm:prSet/>
      <dgm:spPr/>
      <dgm:t>
        <a:bodyPr/>
        <a:lstStyle/>
        <a:p>
          <a:endParaRPr lang="ru-RU" sz="1400" b="0">
            <a:solidFill>
              <a:sysClr val="windowText" lastClr="000000"/>
            </a:solidFill>
          </a:endParaRPr>
        </a:p>
      </dgm:t>
    </dgm:pt>
    <dgm:pt modelId="{2485C525-D4B0-4453-8B0C-53049F4FC78A}" type="sibTrans" cxnId="{CD3769CD-CB98-47D6-A533-9DDD64391B44}">
      <dgm:prSet/>
      <dgm:spPr/>
      <dgm:t>
        <a:bodyPr/>
        <a:lstStyle/>
        <a:p>
          <a:endParaRPr lang="ru-RU" sz="1400" b="0">
            <a:solidFill>
              <a:sysClr val="windowText" lastClr="000000"/>
            </a:solidFill>
          </a:endParaRPr>
        </a:p>
      </dgm:t>
    </dgm:pt>
    <dgm:pt modelId="{E632201D-767F-4B8B-A35E-553479004691}">
      <dgm:prSet phldrT="[Текст]" custT="1"/>
      <dgm:spPr>
        <a:xfrm>
          <a:off x="1613538" y="216"/>
          <a:ext cx="1264192" cy="1424723"/>
        </a:xfrm>
      </dgm:spPr>
      <dgm:t>
        <a:bodyPr/>
        <a:lstStyle/>
        <a:p>
          <a:r>
            <a:rPr lang="ru-RU" sz="1200">
              <a:solidFill>
                <a:sysClr val="windowText" lastClr="000000"/>
              </a:solidFill>
              <a:latin typeface="Arial" panose="020B0604020202020204" pitchFamily="34" charset="0"/>
              <a:cs typeface="Arial" panose="020B0604020202020204" pitchFamily="34" charset="0"/>
            </a:rPr>
            <a:t>В.2. Покращення стану довкілля та екологічної безпеки міста</a:t>
          </a:r>
          <a:endParaRPr lang="ru-RU" sz="1200" b="0">
            <a:solidFill>
              <a:sysClr val="windowText" lastClr="000000"/>
            </a:solidFill>
            <a:latin typeface="Arial" panose="020B0604020202020204" pitchFamily="34" charset="0"/>
            <a:ea typeface="+mn-ea"/>
            <a:cs typeface="Arial" panose="020B0604020202020204" pitchFamily="34" charset="0"/>
          </a:endParaRPr>
        </a:p>
      </dgm:t>
    </dgm:pt>
    <dgm:pt modelId="{6A94CB2F-FC31-4D5E-AF37-E0BBFA9CB628}" type="parTrans" cxnId="{78D63C8F-DDA2-4D75-BEE7-0899EA0B8E21}">
      <dgm:prSet/>
      <dgm:spPr/>
      <dgm:t>
        <a:bodyPr/>
        <a:lstStyle/>
        <a:p>
          <a:endParaRPr lang="ru-RU" sz="1400" b="0">
            <a:solidFill>
              <a:sysClr val="windowText" lastClr="000000"/>
            </a:solidFill>
          </a:endParaRPr>
        </a:p>
      </dgm:t>
    </dgm:pt>
    <dgm:pt modelId="{AC4D7A58-F5C5-4584-8729-C2B6A844C215}" type="sibTrans" cxnId="{78D63C8F-DDA2-4D75-BEE7-0899EA0B8E21}">
      <dgm:prSet/>
      <dgm:spPr/>
      <dgm:t>
        <a:bodyPr/>
        <a:lstStyle/>
        <a:p>
          <a:endParaRPr lang="ru-RU" sz="1400" b="0">
            <a:solidFill>
              <a:sysClr val="windowText" lastClr="000000"/>
            </a:solidFill>
          </a:endParaRPr>
        </a:p>
      </dgm:t>
    </dgm:pt>
    <dgm:pt modelId="{E292AE00-2235-494E-BF92-BC763185F557}">
      <dgm:prSet phldrT="[Текст]" custT="1"/>
      <dgm:spPr>
        <a:xfrm>
          <a:off x="3110950" y="1"/>
          <a:ext cx="1241155" cy="1424937"/>
        </a:xfrm>
      </dgm:spPr>
      <dgm:t>
        <a:bodyPr/>
        <a:lstStyle/>
        <a:p>
          <a:r>
            <a:rPr lang="ru-RU" sz="1200">
              <a:solidFill>
                <a:sysClr val="windowText" lastClr="000000"/>
              </a:solidFill>
              <a:latin typeface="Arial" panose="020B0604020202020204" pitchFamily="34" charset="0"/>
              <a:cs typeface="Arial" panose="020B0604020202020204" pitchFamily="34" charset="0"/>
            </a:rPr>
            <a:t>С.2. Підвищення якості надання медичних послуг</a:t>
          </a:r>
          <a:endParaRPr lang="ru-RU" sz="1200" b="0">
            <a:solidFill>
              <a:sysClr val="windowText" lastClr="000000"/>
            </a:solidFill>
            <a:latin typeface="Arial" panose="020B0604020202020204" pitchFamily="34" charset="0"/>
            <a:ea typeface="+mn-ea"/>
            <a:cs typeface="Arial" panose="020B0604020202020204" pitchFamily="34" charset="0"/>
          </a:endParaRPr>
        </a:p>
      </dgm:t>
    </dgm:pt>
    <dgm:pt modelId="{1CD985B1-9EDC-4186-AC67-C7CB6194C08A}" type="parTrans" cxnId="{A2BC5AF9-A6BF-4F00-8D95-6E9620361C3F}">
      <dgm:prSet/>
      <dgm:spPr/>
      <dgm:t>
        <a:bodyPr/>
        <a:lstStyle/>
        <a:p>
          <a:endParaRPr lang="ru-RU" sz="1400" b="0">
            <a:solidFill>
              <a:sysClr val="windowText" lastClr="000000"/>
            </a:solidFill>
          </a:endParaRPr>
        </a:p>
      </dgm:t>
    </dgm:pt>
    <dgm:pt modelId="{C91C543F-FEF2-4EA1-A729-8B7B94DE34A5}" type="sibTrans" cxnId="{A2BC5AF9-A6BF-4F00-8D95-6E9620361C3F}">
      <dgm:prSet/>
      <dgm:spPr/>
      <dgm:t>
        <a:bodyPr/>
        <a:lstStyle/>
        <a:p>
          <a:endParaRPr lang="ru-RU" sz="1400" b="0">
            <a:solidFill>
              <a:sysClr val="windowText" lastClr="000000"/>
            </a:solidFill>
          </a:endParaRPr>
        </a:p>
      </dgm:t>
    </dgm:pt>
    <dgm:pt modelId="{FC8B8C24-F4E5-43AC-899A-66B040848C5B}" type="pres">
      <dgm:prSet presAssocID="{006663A5-12B0-44EA-B102-66A4D84C175B}" presName="diagram" presStyleCnt="0">
        <dgm:presLayoutVars>
          <dgm:dir/>
          <dgm:resizeHandles val="exact"/>
        </dgm:presLayoutVars>
      </dgm:prSet>
      <dgm:spPr/>
      <dgm:t>
        <a:bodyPr/>
        <a:lstStyle/>
        <a:p>
          <a:endParaRPr lang="ru-RU"/>
        </a:p>
      </dgm:t>
    </dgm:pt>
    <dgm:pt modelId="{6E0C94ED-18BA-4622-B835-1659A4D61451}" type="pres">
      <dgm:prSet presAssocID="{3C91B7D6-3478-4CA1-8722-EDC0832EE5AB}" presName="node" presStyleLbl="node1" presStyleIdx="0" presStyleCnt="3" custScaleX="177522" custScaleY="186493" custLinFactNeighborX="-49406" custLinFactNeighborY="0">
        <dgm:presLayoutVars>
          <dgm:bulletEnabled val="1"/>
        </dgm:presLayoutVars>
      </dgm:prSet>
      <dgm:spPr>
        <a:prstGeom prst="rect">
          <a:avLst/>
        </a:prstGeom>
      </dgm:spPr>
      <dgm:t>
        <a:bodyPr/>
        <a:lstStyle/>
        <a:p>
          <a:endParaRPr lang="ru-RU"/>
        </a:p>
      </dgm:t>
    </dgm:pt>
    <dgm:pt modelId="{15CC56ED-93F1-433F-B750-1A7259372D73}" type="pres">
      <dgm:prSet presAssocID="{2485C525-D4B0-4453-8B0C-53049F4FC78A}" presName="sibTrans" presStyleCnt="0"/>
      <dgm:spPr/>
    </dgm:pt>
    <dgm:pt modelId="{7CF9D8AA-3099-47BD-973E-0AB2176EEA6A}" type="pres">
      <dgm:prSet presAssocID="{E632201D-767F-4B8B-A35E-553479004691}" presName="node" presStyleLbl="node1" presStyleIdx="1" presStyleCnt="3" custScaleX="191507" custScaleY="186465" custLinFactNeighborX="-1795" custLinFactNeighborY="-45">
        <dgm:presLayoutVars>
          <dgm:bulletEnabled val="1"/>
        </dgm:presLayoutVars>
      </dgm:prSet>
      <dgm:spPr>
        <a:prstGeom prst="rect">
          <a:avLst/>
        </a:prstGeom>
      </dgm:spPr>
      <dgm:t>
        <a:bodyPr/>
        <a:lstStyle/>
        <a:p>
          <a:endParaRPr lang="ru-RU"/>
        </a:p>
      </dgm:t>
    </dgm:pt>
    <dgm:pt modelId="{8D12A57D-FBCF-42B2-9F6D-BFA39B1D79F7}" type="pres">
      <dgm:prSet presAssocID="{AC4D7A58-F5C5-4584-8729-C2B6A844C215}" presName="sibTrans" presStyleCnt="0"/>
      <dgm:spPr/>
    </dgm:pt>
    <dgm:pt modelId="{B699FBB4-D05A-4A11-9548-7ECC789674E8}" type="pres">
      <dgm:prSet presAssocID="{E292AE00-2235-494E-BF92-BC763185F557}" presName="node" presStyleLbl="node1" presStyleIdx="2" presStyleCnt="3" custScaleX="185958" custScaleY="186493" custLinFactNeighborX="15095" custLinFactNeighborY="-3196">
        <dgm:presLayoutVars>
          <dgm:bulletEnabled val="1"/>
        </dgm:presLayoutVars>
      </dgm:prSet>
      <dgm:spPr>
        <a:prstGeom prst="rect">
          <a:avLst/>
        </a:prstGeom>
      </dgm:spPr>
      <dgm:t>
        <a:bodyPr/>
        <a:lstStyle/>
        <a:p>
          <a:endParaRPr lang="ru-RU"/>
        </a:p>
      </dgm:t>
    </dgm:pt>
  </dgm:ptLst>
  <dgm:cxnLst>
    <dgm:cxn modelId="{69A7623E-E4C6-46BB-A13D-FFCB51183928}" type="presOf" srcId="{E292AE00-2235-494E-BF92-BC763185F557}" destId="{B699FBB4-D05A-4A11-9548-7ECC789674E8}" srcOrd="0" destOrd="0" presId="urn:microsoft.com/office/officeart/2005/8/layout/default#3"/>
    <dgm:cxn modelId="{6C8971A5-D809-45D2-9413-4A992440E7B7}" type="presOf" srcId="{006663A5-12B0-44EA-B102-66A4D84C175B}" destId="{FC8B8C24-F4E5-43AC-899A-66B040848C5B}" srcOrd="0" destOrd="0" presId="urn:microsoft.com/office/officeart/2005/8/layout/default#3"/>
    <dgm:cxn modelId="{A2BC5AF9-A6BF-4F00-8D95-6E9620361C3F}" srcId="{006663A5-12B0-44EA-B102-66A4D84C175B}" destId="{E292AE00-2235-494E-BF92-BC763185F557}" srcOrd="2" destOrd="0" parTransId="{1CD985B1-9EDC-4186-AC67-C7CB6194C08A}" sibTransId="{C91C543F-FEF2-4EA1-A729-8B7B94DE34A5}"/>
    <dgm:cxn modelId="{F4A62C36-BF6F-42C2-82E8-DA77B349AFB2}" type="presOf" srcId="{3C91B7D6-3478-4CA1-8722-EDC0832EE5AB}" destId="{6E0C94ED-18BA-4622-B835-1659A4D61451}" srcOrd="0" destOrd="0" presId="urn:microsoft.com/office/officeart/2005/8/layout/default#3"/>
    <dgm:cxn modelId="{78D63C8F-DDA2-4D75-BEE7-0899EA0B8E21}" srcId="{006663A5-12B0-44EA-B102-66A4D84C175B}" destId="{E632201D-767F-4B8B-A35E-553479004691}" srcOrd="1" destOrd="0" parTransId="{6A94CB2F-FC31-4D5E-AF37-E0BBFA9CB628}" sibTransId="{AC4D7A58-F5C5-4584-8729-C2B6A844C215}"/>
    <dgm:cxn modelId="{CD3769CD-CB98-47D6-A533-9DDD64391B44}" srcId="{006663A5-12B0-44EA-B102-66A4D84C175B}" destId="{3C91B7D6-3478-4CA1-8722-EDC0832EE5AB}" srcOrd="0" destOrd="0" parTransId="{83180D83-9C12-488A-8939-9C81F599B434}" sibTransId="{2485C525-D4B0-4453-8B0C-53049F4FC78A}"/>
    <dgm:cxn modelId="{34D882AB-E112-49AC-B930-FD5A13301C93}" type="presOf" srcId="{E632201D-767F-4B8B-A35E-553479004691}" destId="{7CF9D8AA-3099-47BD-973E-0AB2176EEA6A}" srcOrd="0" destOrd="0" presId="urn:microsoft.com/office/officeart/2005/8/layout/default#3"/>
    <dgm:cxn modelId="{40FEA0DA-231E-4386-A9CA-757888EDF1FD}" type="presParOf" srcId="{FC8B8C24-F4E5-43AC-899A-66B040848C5B}" destId="{6E0C94ED-18BA-4622-B835-1659A4D61451}" srcOrd="0" destOrd="0" presId="urn:microsoft.com/office/officeart/2005/8/layout/default#3"/>
    <dgm:cxn modelId="{9718A9AA-5F7B-4AC6-A0E9-8D07EDF042A7}" type="presParOf" srcId="{FC8B8C24-F4E5-43AC-899A-66B040848C5B}" destId="{15CC56ED-93F1-433F-B750-1A7259372D73}" srcOrd="1" destOrd="0" presId="urn:microsoft.com/office/officeart/2005/8/layout/default#3"/>
    <dgm:cxn modelId="{4CC35706-9003-4AF4-B49C-49CCD10F5C1A}" type="presParOf" srcId="{FC8B8C24-F4E5-43AC-899A-66B040848C5B}" destId="{7CF9D8AA-3099-47BD-973E-0AB2176EEA6A}" srcOrd="2" destOrd="0" presId="urn:microsoft.com/office/officeart/2005/8/layout/default#3"/>
    <dgm:cxn modelId="{A11875D1-6FEE-4D54-8700-3207A2599DAE}" type="presParOf" srcId="{FC8B8C24-F4E5-43AC-899A-66B040848C5B}" destId="{8D12A57D-FBCF-42B2-9F6D-BFA39B1D79F7}" srcOrd="3" destOrd="0" presId="urn:microsoft.com/office/officeart/2005/8/layout/default#3"/>
    <dgm:cxn modelId="{42E53FF0-0AF9-42B3-8DD0-709BC93F6A52}" type="presParOf" srcId="{FC8B8C24-F4E5-43AC-899A-66B040848C5B}" destId="{B699FBB4-D05A-4A11-9548-7ECC789674E8}" srcOrd="4" destOrd="0" presId="urn:microsoft.com/office/officeart/2005/8/layout/default#3"/>
  </dgm:cxnLst>
  <dgm:bg/>
  <dgm:whole/>
</dgm:dataModel>
</file>

<file path=word/diagrams/data6.xml><?xml version="1.0" encoding="utf-8"?>
<dgm:dataModel xmlns:dgm="http://schemas.openxmlformats.org/drawingml/2006/diagram" xmlns:a="http://schemas.openxmlformats.org/drawingml/2006/main">
  <dgm:ptLst>
    <dgm:pt modelId="{006663A5-12B0-44EA-B102-66A4D84C175B}" type="doc">
      <dgm:prSet loTypeId="urn:microsoft.com/office/officeart/2005/8/layout/default#4" loCatId="list" qsTypeId="urn:microsoft.com/office/officeart/2005/8/quickstyle/3d4" qsCatId="3D" csTypeId="urn:microsoft.com/office/officeart/2005/8/colors/accent6_5" csCatId="accent6" phldr="1"/>
      <dgm:spPr/>
      <dgm:t>
        <a:bodyPr/>
        <a:lstStyle/>
        <a:p>
          <a:endParaRPr lang="ru-RU"/>
        </a:p>
      </dgm:t>
    </dgm:pt>
    <dgm:pt modelId="{3C91B7D6-3478-4CA1-8722-EDC0832EE5AB}">
      <dgm:prSet phldrT="[Текст]" custT="1"/>
      <dgm:spPr>
        <a:xfrm>
          <a:off x="0" y="370"/>
          <a:ext cx="1775107" cy="1100719"/>
        </a:xfrm>
      </dgm:spPr>
      <dgm:t>
        <a:bodyPr/>
        <a:lstStyle/>
        <a:p>
          <a:r>
            <a:rPr lang="ru-RU" sz="1200">
              <a:solidFill>
                <a:sysClr val="windowText" lastClr="000000"/>
              </a:solidFill>
              <a:latin typeface="Arial" panose="020B0604020202020204" pitchFamily="34" charset="0"/>
              <a:ea typeface="+mn-ea"/>
              <a:cs typeface="Arial" panose="020B0604020202020204" pitchFamily="34" charset="0"/>
            </a:rPr>
            <a:t>А.3. Розвиток трудового потенціалу</a:t>
          </a:r>
          <a:endParaRPr lang="ru-RU" sz="1200" b="0">
            <a:solidFill>
              <a:sysClr val="windowText" lastClr="000000"/>
            </a:solidFill>
            <a:latin typeface="Arial" panose="020B0604020202020204" pitchFamily="34" charset="0"/>
            <a:ea typeface="+mn-ea"/>
            <a:cs typeface="Arial" panose="020B0604020202020204" pitchFamily="34" charset="0"/>
          </a:endParaRPr>
        </a:p>
      </dgm:t>
    </dgm:pt>
    <dgm:pt modelId="{83180D83-9C12-488A-8939-9C81F599B434}" type="parTrans" cxnId="{CD3769CD-CB98-47D6-A533-9DDD64391B44}">
      <dgm:prSet/>
      <dgm:spPr/>
      <dgm:t>
        <a:bodyPr/>
        <a:lstStyle/>
        <a:p>
          <a:endParaRPr lang="ru-RU" sz="1400" b="0">
            <a:solidFill>
              <a:sysClr val="windowText" lastClr="000000"/>
            </a:solidFill>
          </a:endParaRPr>
        </a:p>
      </dgm:t>
    </dgm:pt>
    <dgm:pt modelId="{2485C525-D4B0-4453-8B0C-53049F4FC78A}" type="sibTrans" cxnId="{CD3769CD-CB98-47D6-A533-9DDD64391B44}">
      <dgm:prSet/>
      <dgm:spPr/>
      <dgm:t>
        <a:bodyPr/>
        <a:lstStyle/>
        <a:p>
          <a:endParaRPr lang="ru-RU" sz="1400" b="0">
            <a:solidFill>
              <a:sysClr val="windowText" lastClr="000000"/>
            </a:solidFill>
          </a:endParaRPr>
        </a:p>
      </dgm:t>
    </dgm:pt>
    <dgm:pt modelId="{E292AE00-2235-494E-BF92-BC763185F557}">
      <dgm:prSet phldrT="[Текст]" custT="1"/>
      <dgm:spPr>
        <a:xfrm>
          <a:off x="1977754" y="2"/>
          <a:ext cx="1898925" cy="1100719"/>
        </a:xfrm>
      </dgm:spPr>
      <dgm:t>
        <a:bodyPr/>
        <a:lstStyle/>
        <a:p>
          <a:r>
            <a:rPr lang="ru-RU" sz="1200">
              <a:solidFill>
                <a:sysClr val="windowText" lastClr="000000"/>
              </a:solidFill>
              <a:latin typeface="Arial" panose="020B0604020202020204" pitchFamily="34" charset="0"/>
              <a:ea typeface="+mn-ea"/>
              <a:cs typeface="Arial" panose="020B0604020202020204" pitchFamily="34" charset="0"/>
            </a:rPr>
            <a:t>В.3. Привабливий, сучасний, безпечний міський простір</a:t>
          </a:r>
          <a:endParaRPr lang="ru-RU" sz="1200" b="0">
            <a:solidFill>
              <a:sysClr val="windowText" lastClr="000000"/>
            </a:solidFill>
            <a:latin typeface="Arial" panose="020B0604020202020204" pitchFamily="34" charset="0"/>
            <a:ea typeface="+mn-ea"/>
            <a:cs typeface="Arial" panose="020B0604020202020204" pitchFamily="34" charset="0"/>
          </a:endParaRPr>
        </a:p>
      </dgm:t>
    </dgm:pt>
    <dgm:pt modelId="{1CD985B1-9EDC-4186-AC67-C7CB6194C08A}" type="parTrans" cxnId="{A2BC5AF9-A6BF-4F00-8D95-6E9620361C3F}">
      <dgm:prSet/>
      <dgm:spPr/>
      <dgm:t>
        <a:bodyPr/>
        <a:lstStyle/>
        <a:p>
          <a:endParaRPr lang="ru-RU" sz="1400" b="0">
            <a:solidFill>
              <a:sysClr val="windowText" lastClr="000000"/>
            </a:solidFill>
          </a:endParaRPr>
        </a:p>
      </dgm:t>
    </dgm:pt>
    <dgm:pt modelId="{C91C543F-FEF2-4EA1-A729-8B7B94DE34A5}" type="sibTrans" cxnId="{A2BC5AF9-A6BF-4F00-8D95-6E9620361C3F}">
      <dgm:prSet/>
      <dgm:spPr/>
      <dgm:t>
        <a:bodyPr/>
        <a:lstStyle/>
        <a:p>
          <a:endParaRPr lang="ru-RU" sz="1400" b="0">
            <a:solidFill>
              <a:sysClr val="windowText" lastClr="000000"/>
            </a:solidFill>
          </a:endParaRPr>
        </a:p>
      </dgm:t>
    </dgm:pt>
    <dgm:pt modelId="{CAA5E249-E909-4D58-A705-3AA8A0F71CB8}">
      <dgm:prSet phldrT="[Текст]" custT="1"/>
      <dgm:spPr>
        <a:xfrm>
          <a:off x="4125974" y="20"/>
          <a:ext cx="1808100" cy="1100719"/>
        </a:xfrm>
      </dgm:spPr>
      <dgm:t>
        <a:bodyPr/>
        <a:lstStyle/>
        <a:p>
          <a:r>
            <a:rPr lang="ru-RU" sz="1200">
              <a:solidFill>
                <a:sysClr val="windowText" lastClr="000000"/>
              </a:solidFill>
              <a:latin typeface="Arial" panose="020B0604020202020204" pitchFamily="34" charset="0"/>
              <a:ea typeface="+mn-ea"/>
              <a:cs typeface="Arial" panose="020B0604020202020204" pitchFamily="34" charset="0"/>
            </a:rPr>
            <a:t>С.3. Формування сучасного інклюзивного культурного, освітнього та спортивного просторів міста  </a:t>
          </a:r>
          <a:endParaRPr lang="ru-RU" sz="1200" b="0">
            <a:solidFill>
              <a:sysClr val="windowText" lastClr="000000"/>
            </a:solidFill>
            <a:latin typeface="Arial" panose="020B0604020202020204" pitchFamily="34" charset="0"/>
            <a:ea typeface="+mn-ea"/>
            <a:cs typeface="Arial" panose="020B0604020202020204" pitchFamily="34" charset="0"/>
          </a:endParaRPr>
        </a:p>
      </dgm:t>
    </dgm:pt>
    <dgm:pt modelId="{AEC69AB5-1D02-447F-BA8D-A814486D303D}" type="parTrans" cxnId="{B881D0B0-85EE-489F-9E17-02E4B1788716}">
      <dgm:prSet/>
      <dgm:spPr/>
      <dgm:t>
        <a:bodyPr/>
        <a:lstStyle/>
        <a:p>
          <a:endParaRPr lang="uk-UA"/>
        </a:p>
      </dgm:t>
    </dgm:pt>
    <dgm:pt modelId="{299AA4BA-2F69-41AA-B1A1-68A1EC2D6439}" type="sibTrans" cxnId="{B881D0B0-85EE-489F-9E17-02E4B1788716}">
      <dgm:prSet/>
      <dgm:spPr/>
      <dgm:t>
        <a:bodyPr/>
        <a:lstStyle/>
        <a:p>
          <a:endParaRPr lang="uk-UA"/>
        </a:p>
      </dgm:t>
    </dgm:pt>
    <dgm:pt modelId="{FC8B8C24-F4E5-43AC-899A-66B040848C5B}" type="pres">
      <dgm:prSet presAssocID="{006663A5-12B0-44EA-B102-66A4D84C175B}" presName="diagram" presStyleCnt="0">
        <dgm:presLayoutVars>
          <dgm:dir/>
          <dgm:resizeHandles val="exact"/>
        </dgm:presLayoutVars>
      </dgm:prSet>
      <dgm:spPr/>
      <dgm:t>
        <a:bodyPr/>
        <a:lstStyle/>
        <a:p>
          <a:endParaRPr lang="ru-RU"/>
        </a:p>
      </dgm:t>
    </dgm:pt>
    <dgm:pt modelId="{6E0C94ED-18BA-4622-B835-1659A4D61451}" type="pres">
      <dgm:prSet presAssocID="{3C91B7D6-3478-4CA1-8722-EDC0832EE5AB}" presName="node" presStyleLbl="node1" presStyleIdx="0" presStyleCnt="3" custScaleX="180452" custScaleY="186493" custLinFactNeighborX="-67300" custLinFactNeighborY="499">
        <dgm:presLayoutVars>
          <dgm:bulletEnabled val="1"/>
        </dgm:presLayoutVars>
      </dgm:prSet>
      <dgm:spPr>
        <a:prstGeom prst="rect">
          <a:avLst/>
        </a:prstGeom>
      </dgm:spPr>
      <dgm:t>
        <a:bodyPr/>
        <a:lstStyle/>
        <a:p>
          <a:endParaRPr lang="ru-RU"/>
        </a:p>
      </dgm:t>
    </dgm:pt>
    <dgm:pt modelId="{15CC56ED-93F1-433F-B750-1A7259372D73}" type="pres">
      <dgm:prSet presAssocID="{2485C525-D4B0-4453-8B0C-53049F4FC78A}" presName="sibTrans" presStyleCnt="0"/>
      <dgm:spPr/>
    </dgm:pt>
    <dgm:pt modelId="{B699FBB4-D05A-4A11-9548-7ECC789674E8}" type="pres">
      <dgm:prSet presAssocID="{E292AE00-2235-494E-BF92-BC763185F557}" presName="node" presStyleLbl="node1" presStyleIdx="1" presStyleCnt="3" custScaleX="193039" custScaleY="186493" custLinFactNeighborX="-2371" custLinFactNeighborY="-31">
        <dgm:presLayoutVars>
          <dgm:bulletEnabled val="1"/>
        </dgm:presLayoutVars>
      </dgm:prSet>
      <dgm:spPr>
        <a:prstGeom prst="rect">
          <a:avLst/>
        </a:prstGeom>
      </dgm:spPr>
      <dgm:t>
        <a:bodyPr/>
        <a:lstStyle/>
        <a:p>
          <a:endParaRPr lang="ru-RU"/>
        </a:p>
      </dgm:t>
    </dgm:pt>
    <dgm:pt modelId="{10BCCBAA-9028-4F3C-B352-C1984952EF8D}" type="pres">
      <dgm:prSet presAssocID="{C91C543F-FEF2-4EA1-A729-8B7B94DE34A5}" presName="sibTrans" presStyleCnt="0"/>
      <dgm:spPr/>
    </dgm:pt>
    <dgm:pt modelId="{574A6EA8-6255-4CDE-A8A3-4B759CB18298}" type="pres">
      <dgm:prSet presAssocID="{CAA5E249-E909-4D58-A705-3AA8A0F71CB8}" presName="node" presStyleLbl="node1" presStyleIdx="2" presStyleCnt="3" custScaleX="183806" custScaleY="186493" custLinFactNeighborX="64268" custLinFactNeighborY="-28">
        <dgm:presLayoutVars>
          <dgm:bulletEnabled val="1"/>
        </dgm:presLayoutVars>
      </dgm:prSet>
      <dgm:spPr>
        <a:prstGeom prst="rect">
          <a:avLst/>
        </a:prstGeom>
      </dgm:spPr>
      <dgm:t>
        <a:bodyPr/>
        <a:lstStyle/>
        <a:p>
          <a:endParaRPr lang="ru-RU"/>
        </a:p>
      </dgm:t>
    </dgm:pt>
  </dgm:ptLst>
  <dgm:cxnLst>
    <dgm:cxn modelId="{3B9E5729-CF1E-4AFD-ABC0-6CAC261D9006}" type="presOf" srcId="{E292AE00-2235-494E-BF92-BC763185F557}" destId="{B699FBB4-D05A-4A11-9548-7ECC789674E8}" srcOrd="0" destOrd="0" presId="urn:microsoft.com/office/officeart/2005/8/layout/default#4"/>
    <dgm:cxn modelId="{B881D0B0-85EE-489F-9E17-02E4B1788716}" srcId="{006663A5-12B0-44EA-B102-66A4D84C175B}" destId="{CAA5E249-E909-4D58-A705-3AA8A0F71CB8}" srcOrd="2" destOrd="0" parTransId="{AEC69AB5-1D02-447F-BA8D-A814486D303D}" sibTransId="{299AA4BA-2F69-41AA-B1A1-68A1EC2D6439}"/>
    <dgm:cxn modelId="{A2BC5AF9-A6BF-4F00-8D95-6E9620361C3F}" srcId="{006663A5-12B0-44EA-B102-66A4D84C175B}" destId="{E292AE00-2235-494E-BF92-BC763185F557}" srcOrd="1" destOrd="0" parTransId="{1CD985B1-9EDC-4186-AC67-C7CB6194C08A}" sibTransId="{C91C543F-FEF2-4EA1-A729-8B7B94DE34A5}"/>
    <dgm:cxn modelId="{2DBE42E0-8BF4-4A3F-AE43-16A223CCFC1E}" type="presOf" srcId="{CAA5E249-E909-4D58-A705-3AA8A0F71CB8}" destId="{574A6EA8-6255-4CDE-A8A3-4B759CB18298}" srcOrd="0" destOrd="0" presId="urn:microsoft.com/office/officeart/2005/8/layout/default#4"/>
    <dgm:cxn modelId="{8E6963A1-B484-4AAA-B653-02610E5FC64A}" type="presOf" srcId="{006663A5-12B0-44EA-B102-66A4D84C175B}" destId="{FC8B8C24-F4E5-43AC-899A-66B040848C5B}" srcOrd="0" destOrd="0" presId="urn:microsoft.com/office/officeart/2005/8/layout/default#4"/>
    <dgm:cxn modelId="{CD3769CD-CB98-47D6-A533-9DDD64391B44}" srcId="{006663A5-12B0-44EA-B102-66A4D84C175B}" destId="{3C91B7D6-3478-4CA1-8722-EDC0832EE5AB}" srcOrd="0" destOrd="0" parTransId="{83180D83-9C12-488A-8939-9C81F599B434}" sibTransId="{2485C525-D4B0-4453-8B0C-53049F4FC78A}"/>
    <dgm:cxn modelId="{201B9E5E-472E-43FE-975C-691E3B301046}" type="presOf" srcId="{3C91B7D6-3478-4CA1-8722-EDC0832EE5AB}" destId="{6E0C94ED-18BA-4622-B835-1659A4D61451}" srcOrd="0" destOrd="0" presId="urn:microsoft.com/office/officeart/2005/8/layout/default#4"/>
    <dgm:cxn modelId="{9EE45352-26B6-435B-8B57-61AEC2C63D96}" type="presParOf" srcId="{FC8B8C24-F4E5-43AC-899A-66B040848C5B}" destId="{6E0C94ED-18BA-4622-B835-1659A4D61451}" srcOrd="0" destOrd="0" presId="urn:microsoft.com/office/officeart/2005/8/layout/default#4"/>
    <dgm:cxn modelId="{8A742001-4684-4F19-9779-C5FF7AE72D8C}" type="presParOf" srcId="{FC8B8C24-F4E5-43AC-899A-66B040848C5B}" destId="{15CC56ED-93F1-433F-B750-1A7259372D73}" srcOrd="1" destOrd="0" presId="urn:microsoft.com/office/officeart/2005/8/layout/default#4"/>
    <dgm:cxn modelId="{906154DD-DCE5-4474-9AF4-144E86753043}" type="presParOf" srcId="{FC8B8C24-F4E5-43AC-899A-66B040848C5B}" destId="{B699FBB4-D05A-4A11-9548-7ECC789674E8}" srcOrd="2" destOrd="0" presId="urn:microsoft.com/office/officeart/2005/8/layout/default#4"/>
    <dgm:cxn modelId="{5700213F-A85D-4475-A32B-166A16501DCD}" type="presParOf" srcId="{FC8B8C24-F4E5-43AC-899A-66B040848C5B}" destId="{10BCCBAA-9028-4F3C-B352-C1984952EF8D}" srcOrd="3" destOrd="0" presId="urn:microsoft.com/office/officeart/2005/8/layout/default#4"/>
    <dgm:cxn modelId="{F072A5BB-C4F5-4397-9076-E762E6F78EE5}" type="presParOf" srcId="{FC8B8C24-F4E5-43AC-899A-66B040848C5B}" destId="{574A6EA8-6255-4CDE-A8A3-4B759CB18298}" srcOrd="4" destOrd="0" presId="urn:microsoft.com/office/officeart/2005/8/layout/default#4"/>
  </dgm:cxnLst>
  <dgm:bg/>
  <dgm:whole/>
</dgm:dataModel>
</file>

<file path=word/diagrams/data7.xml><?xml version="1.0" encoding="utf-8"?>
<dgm:dataModel xmlns:dgm="http://schemas.openxmlformats.org/drawingml/2006/diagram" xmlns:a="http://schemas.openxmlformats.org/drawingml/2006/main">
  <dgm:ptLst>
    <dgm:pt modelId="{006663A5-12B0-44EA-B102-66A4D84C175B}" type="doc">
      <dgm:prSet loTypeId="urn:microsoft.com/office/officeart/2005/8/layout/default#5" loCatId="list" qsTypeId="urn:microsoft.com/office/officeart/2005/8/quickstyle/3d4" qsCatId="3D" csTypeId="urn:microsoft.com/office/officeart/2005/8/colors/accent6_5" csCatId="accent6" phldr="1"/>
      <dgm:spPr/>
      <dgm:t>
        <a:bodyPr/>
        <a:lstStyle/>
        <a:p>
          <a:endParaRPr lang="ru-RU"/>
        </a:p>
      </dgm:t>
    </dgm:pt>
    <dgm:pt modelId="{3C91B7D6-3478-4CA1-8722-EDC0832EE5AB}">
      <dgm:prSet phldrT="[Текст]" custT="1"/>
      <dgm:spPr>
        <a:xfrm>
          <a:off x="146684" y="2"/>
          <a:ext cx="1732955" cy="1100719"/>
        </a:xfrm>
      </dgm:spPr>
      <dgm:t>
        <a:bodyPr/>
        <a:lstStyle/>
        <a:p>
          <a:r>
            <a:rPr lang="ru-RU" sz="1200">
              <a:solidFill>
                <a:sysClr val="windowText" lastClr="000000"/>
              </a:solidFill>
              <a:latin typeface="Arial" panose="020B0604020202020204" pitchFamily="34" charset="0"/>
              <a:ea typeface="+mn-ea"/>
              <a:cs typeface="Arial" panose="020B0604020202020204" pitchFamily="34" charset="0"/>
            </a:rPr>
            <a:t>А.4. Муніципальний маркетинг та розвиток туризму </a:t>
          </a:r>
          <a:endParaRPr lang="ru-RU" sz="1200" b="0">
            <a:solidFill>
              <a:sysClr val="windowText" lastClr="000000"/>
            </a:solidFill>
            <a:latin typeface="Arial" panose="020B0604020202020204" pitchFamily="34" charset="0"/>
            <a:ea typeface="+mn-ea"/>
            <a:cs typeface="Arial" panose="020B0604020202020204" pitchFamily="34" charset="0"/>
          </a:endParaRPr>
        </a:p>
      </dgm:t>
    </dgm:pt>
    <dgm:pt modelId="{83180D83-9C12-488A-8939-9C81F599B434}" type="parTrans" cxnId="{CD3769CD-CB98-47D6-A533-9DDD64391B44}">
      <dgm:prSet/>
      <dgm:spPr/>
      <dgm:t>
        <a:bodyPr/>
        <a:lstStyle/>
        <a:p>
          <a:endParaRPr lang="ru-RU" sz="1400" b="0">
            <a:solidFill>
              <a:sysClr val="windowText" lastClr="000000"/>
            </a:solidFill>
          </a:endParaRPr>
        </a:p>
      </dgm:t>
    </dgm:pt>
    <dgm:pt modelId="{2485C525-D4B0-4453-8B0C-53049F4FC78A}" type="sibTrans" cxnId="{CD3769CD-CB98-47D6-A533-9DDD64391B44}">
      <dgm:prSet/>
      <dgm:spPr/>
      <dgm:t>
        <a:bodyPr/>
        <a:lstStyle/>
        <a:p>
          <a:endParaRPr lang="ru-RU" sz="1400" b="0">
            <a:solidFill>
              <a:sysClr val="windowText" lastClr="000000"/>
            </a:solidFill>
          </a:endParaRPr>
        </a:p>
      </dgm:t>
    </dgm:pt>
    <dgm:pt modelId="{FC8B8C24-F4E5-43AC-899A-66B040848C5B}" type="pres">
      <dgm:prSet presAssocID="{006663A5-12B0-44EA-B102-66A4D84C175B}" presName="diagram" presStyleCnt="0">
        <dgm:presLayoutVars>
          <dgm:dir/>
          <dgm:resizeHandles val="exact"/>
        </dgm:presLayoutVars>
      </dgm:prSet>
      <dgm:spPr/>
      <dgm:t>
        <a:bodyPr/>
        <a:lstStyle/>
        <a:p>
          <a:endParaRPr lang="ru-RU"/>
        </a:p>
      </dgm:t>
    </dgm:pt>
    <dgm:pt modelId="{6E0C94ED-18BA-4622-B835-1659A4D61451}" type="pres">
      <dgm:prSet presAssocID="{3C91B7D6-3478-4CA1-8722-EDC0832EE5AB}" presName="node" presStyleLbl="node1" presStyleIdx="0" presStyleCnt="1" custScaleX="176167" custScaleY="186493" custLinFactX="-100000" custLinFactNeighborX="-112568" custLinFactNeighborY="-31">
        <dgm:presLayoutVars>
          <dgm:bulletEnabled val="1"/>
        </dgm:presLayoutVars>
      </dgm:prSet>
      <dgm:spPr>
        <a:prstGeom prst="rect">
          <a:avLst/>
        </a:prstGeom>
      </dgm:spPr>
      <dgm:t>
        <a:bodyPr/>
        <a:lstStyle/>
        <a:p>
          <a:endParaRPr lang="ru-RU"/>
        </a:p>
      </dgm:t>
    </dgm:pt>
  </dgm:ptLst>
  <dgm:cxnLst>
    <dgm:cxn modelId="{D29248A2-F748-4D99-B63E-335F8F3EBA91}" type="presOf" srcId="{3C91B7D6-3478-4CA1-8722-EDC0832EE5AB}" destId="{6E0C94ED-18BA-4622-B835-1659A4D61451}" srcOrd="0" destOrd="0" presId="urn:microsoft.com/office/officeart/2005/8/layout/default#5"/>
    <dgm:cxn modelId="{CD3769CD-CB98-47D6-A533-9DDD64391B44}" srcId="{006663A5-12B0-44EA-B102-66A4D84C175B}" destId="{3C91B7D6-3478-4CA1-8722-EDC0832EE5AB}" srcOrd="0" destOrd="0" parTransId="{83180D83-9C12-488A-8939-9C81F599B434}" sibTransId="{2485C525-D4B0-4453-8B0C-53049F4FC78A}"/>
    <dgm:cxn modelId="{7763B9B3-20E7-4646-BCF2-B5F8DA0C29FB}" type="presOf" srcId="{006663A5-12B0-44EA-B102-66A4D84C175B}" destId="{FC8B8C24-F4E5-43AC-899A-66B040848C5B}" srcOrd="0" destOrd="0" presId="urn:microsoft.com/office/officeart/2005/8/layout/default#5"/>
    <dgm:cxn modelId="{F6967569-D06C-4AC8-BB5B-8C128E1FA8EB}" type="presParOf" srcId="{FC8B8C24-F4E5-43AC-899A-66B040848C5B}" destId="{6E0C94ED-18BA-4622-B835-1659A4D61451}" srcOrd="0" destOrd="0" presId="urn:microsoft.com/office/officeart/2005/8/layout/default#5"/>
  </dgm:cxnLst>
  <dgm:bg/>
  <dgm:whole/>
</dgm:dataModel>
</file>

<file path=word/diagrams/data8.xml><?xml version="1.0" encoding="utf-8"?>
<dgm:dataModel xmlns:dgm="http://schemas.openxmlformats.org/drawingml/2006/diagram" xmlns:a="http://schemas.openxmlformats.org/drawingml/2006/main">
  <dgm:ptLst>
    <dgm:pt modelId="{0F89DB81-E9A7-46FE-A7E6-48135E82FE6D}" type="doc">
      <dgm:prSet loTypeId="urn:microsoft.com/office/officeart/2005/8/layout/hierarchy4" loCatId="list" qsTypeId="urn:microsoft.com/office/officeart/2005/8/quickstyle/3d1" qsCatId="3D" csTypeId="urn:microsoft.com/office/officeart/2005/8/colors/accent4_5" csCatId="accent4" phldr="1"/>
      <dgm:spPr/>
      <dgm:t>
        <a:bodyPr/>
        <a:lstStyle/>
        <a:p>
          <a:endParaRPr lang="ru-RU"/>
        </a:p>
      </dgm:t>
    </dgm:pt>
    <dgm:pt modelId="{5CF1F23D-8FC3-4637-ACC0-01816E6556B1}">
      <dgm:prSet phldrT="[Текст]" custT="1"/>
      <dgm:spPr>
        <a:xfrm>
          <a:off x="0" y="0"/>
          <a:ext cx="5962649" cy="758190"/>
        </a:xfrm>
        <a:scene3d>
          <a:camera prst="orthographicFront"/>
          <a:lightRig rig="flat" dir="t"/>
        </a:scene3d>
        <a:sp3d prstMaterial="plastic">
          <a:bevelT w="120900" h="88900"/>
          <a:bevelB w="88900" h="31750" prst="angle"/>
        </a:sp3d>
      </dgm:spPr>
      <dgm:t>
        <a:bodyPr/>
        <a:lstStyle/>
        <a:p>
          <a:pPr algn="ctr"/>
          <a:r>
            <a:rPr lang="ru-RU" sz="1400">
              <a:latin typeface="Calibri"/>
              <a:ea typeface="+mn-ea"/>
              <a:cs typeface="+mn-cs"/>
            </a:rPr>
            <a:t>			</a:t>
          </a:r>
          <a:r>
            <a:rPr lang="ru-RU" sz="1400" b="1">
              <a:latin typeface="Calibri"/>
              <a:ea typeface="+mn-ea"/>
              <a:cs typeface="+mn-cs"/>
            </a:rPr>
            <a:t>СТРАТЕГІЧНИЙ НАПРЯМ А 				МІСТО РОЗВИНЕНОГО БІЗНЕСУ ЗІ СПРИЯТЛИВИМИ УМОВАМИ ДЛЯ ІНВЕСТУВАННЯ</a:t>
          </a:r>
        </a:p>
      </dgm:t>
    </dgm:pt>
    <dgm:pt modelId="{58FD2A6B-B951-4765-A4E3-377264ACD530}" type="parTrans" cxnId="{3DD26B43-B82D-4A21-8688-2150AB8EBAE9}">
      <dgm:prSet/>
      <dgm:spPr/>
      <dgm:t>
        <a:bodyPr/>
        <a:lstStyle/>
        <a:p>
          <a:endParaRPr lang="ru-RU"/>
        </a:p>
      </dgm:t>
    </dgm:pt>
    <dgm:pt modelId="{10A3F465-34BB-44B7-B59E-B68E50577448}" type="sibTrans" cxnId="{3DD26B43-B82D-4A21-8688-2150AB8EBAE9}">
      <dgm:prSet/>
      <dgm:spPr/>
      <dgm:t>
        <a:bodyPr/>
        <a:lstStyle/>
        <a:p>
          <a:endParaRPr lang="ru-RU"/>
        </a:p>
      </dgm:t>
    </dgm:pt>
    <dgm:pt modelId="{6F2D5552-F2BE-4F92-AFC7-5DC98E17782E}" type="pres">
      <dgm:prSet presAssocID="{0F89DB81-E9A7-46FE-A7E6-48135E82FE6D}" presName="Name0" presStyleCnt="0">
        <dgm:presLayoutVars>
          <dgm:chPref val="1"/>
          <dgm:dir/>
          <dgm:animOne val="branch"/>
          <dgm:animLvl val="lvl"/>
          <dgm:resizeHandles/>
        </dgm:presLayoutVars>
      </dgm:prSet>
      <dgm:spPr/>
      <dgm:t>
        <a:bodyPr/>
        <a:lstStyle/>
        <a:p>
          <a:endParaRPr lang="ru-RU"/>
        </a:p>
      </dgm:t>
    </dgm:pt>
    <dgm:pt modelId="{E8E4B598-E067-46A0-A9BB-DCB50AAEEF92}" type="pres">
      <dgm:prSet presAssocID="{5CF1F23D-8FC3-4637-ACC0-01816E6556B1}" presName="vertOne" presStyleCnt="0"/>
      <dgm:spPr/>
    </dgm:pt>
    <dgm:pt modelId="{95FEEC45-2485-46CB-86DC-6F1F7817E285}" type="pres">
      <dgm:prSet presAssocID="{5CF1F23D-8FC3-4637-ACC0-01816E6556B1}" presName="txOne" presStyleLbl="node0" presStyleIdx="0" presStyleCnt="1" custLinFactNeighborX="-888">
        <dgm:presLayoutVars>
          <dgm:chPref val="3"/>
        </dgm:presLayoutVars>
      </dgm:prSet>
      <dgm:spPr>
        <a:prstGeom prst="roundRect">
          <a:avLst>
            <a:gd name="adj" fmla="val 10000"/>
          </a:avLst>
        </a:prstGeom>
      </dgm:spPr>
      <dgm:t>
        <a:bodyPr/>
        <a:lstStyle/>
        <a:p>
          <a:endParaRPr lang="ru-RU"/>
        </a:p>
      </dgm:t>
    </dgm:pt>
    <dgm:pt modelId="{CAEDD9ED-E991-4BF1-996C-AC66F9A1E375}" type="pres">
      <dgm:prSet presAssocID="{5CF1F23D-8FC3-4637-ACC0-01816E6556B1}" presName="horzOne" presStyleCnt="0"/>
      <dgm:spPr/>
    </dgm:pt>
  </dgm:ptLst>
  <dgm:cxnLst>
    <dgm:cxn modelId="{3DD26B43-B82D-4A21-8688-2150AB8EBAE9}" srcId="{0F89DB81-E9A7-46FE-A7E6-48135E82FE6D}" destId="{5CF1F23D-8FC3-4637-ACC0-01816E6556B1}" srcOrd="0" destOrd="0" parTransId="{58FD2A6B-B951-4765-A4E3-377264ACD530}" sibTransId="{10A3F465-34BB-44B7-B59E-B68E50577448}"/>
    <dgm:cxn modelId="{BF6CAF6B-E3CA-4F29-A24E-4EFD1C9ABAAC}" type="presOf" srcId="{5CF1F23D-8FC3-4637-ACC0-01816E6556B1}" destId="{95FEEC45-2485-46CB-86DC-6F1F7817E285}" srcOrd="0" destOrd="0" presId="urn:microsoft.com/office/officeart/2005/8/layout/hierarchy4"/>
    <dgm:cxn modelId="{8D2FE445-8A5F-47DF-8728-844476123BCB}" type="presOf" srcId="{0F89DB81-E9A7-46FE-A7E6-48135E82FE6D}" destId="{6F2D5552-F2BE-4F92-AFC7-5DC98E17782E}" srcOrd="0" destOrd="0" presId="urn:microsoft.com/office/officeart/2005/8/layout/hierarchy4"/>
    <dgm:cxn modelId="{5A8CEF56-AA44-4276-B1F2-EF5D4DE730F3}" type="presParOf" srcId="{6F2D5552-F2BE-4F92-AFC7-5DC98E17782E}" destId="{E8E4B598-E067-46A0-A9BB-DCB50AAEEF92}" srcOrd="0" destOrd="0" presId="urn:microsoft.com/office/officeart/2005/8/layout/hierarchy4"/>
    <dgm:cxn modelId="{D31CAD46-51DD-4623-88B4-2A3FCB0E4B9E}" type="presParOf" srcId="{E8E4B598-E067-46A0-A9BB-DCB50AAEEF92}" destId="{95FEEC45-2485-46CB-86DC-6F1F7817E285}" srcOrd="0" destOrd="0" presId="urn:microsoft.com/office/officeart/2005/8/layout/hierarchy4"/>
    <dgm:cxn modelId="{95B4B8E7-306F-4ACB-B0D6-0CEAAD6E87E6}" type="presParOf" srcId="{E8E4B598-E067-46A0-A9BB-DCB50AAEEF92}" destId="{CAEDD9ED-E991-4BF1-996C-AC66F9A1E375}" srcOrd="1" destOrd="0" presId="urn:microsoft.com/office/officeart/2005/8/layout/hierarchy4"/>
  </dgm:cxnLst>
  <dgm:bg/>
  <dgm:whole/>
</dgm:dataModel>
</file>

<file path=word/diagrams/data9.xml><?xml version="1.0" encoding="utf-8"?>
<dgm:dataModel xmlns:dgm="http://schemas.openxmlformats.org/drawingml/2006/diagram" xmlns:a="http://schemas.openxmlformats.org/drawingml/2006/main">
  <dgm:ptLst>
    <dgm:pt modelId="{DBA53FAA-B2C2-4F1A-A758-84BBC2394DD3}" type="doc">
      <dgm:prSet loTypeId="urn:microsoft.com/office/officeart/2005/8/layout/hierarchy4" loCatId="relationship" qsTypeId="urn:microsoft.com/office/officeart/2005/8/quickstyle/3d2#2" qsCatId="3D" csTypeId="urn:microsoft.com/office/officeart/2005/8/colors/colorful4" csCatId="colorful" phldr="1"/>
      <dgm:spPr/>
      <dgm:t>
        <a:bodyPr/>
        <a:lstStyle/>
        <a:p>
          <a:endParaRPr lang="ru-RU"/>
        </a:p>
      </dgm:t>
    </dgm:pt>
    <dgm:pt modelId="{1782E0C0-1495-4EB1-8A72-CF181A54D758}">
      <dgm:prSet phldrT="[Текст]" custT="1"/>
      <dgm:spPr>
        <a:xfrm>
          <a:off x="0" y="0"/>
          <a:ext cx="5966460" cy="361950"/>
        </a:xfrm>
      </dgm:spPr>
      <dgm:t>
        <a:bodyPr/>
        <a:lstStyle/>
        <a:p>
          <a:r>
            <a:rPr lang="ru-RU" sz="1400" b="1">
              <a:latin typeface="+mn-lt"/>
              <a:ea typeface="+mn-ea"/>
              <a:cs typeface="Times New Roman" pitchFamily="18" charset="0"/>
            </a:rPr>
            <a:t>СТРАТЕГІЧНІ ЦІЛІ</a:t>
          </a:r>
        </a:p>
      </dgm:t>
    </dgm:pt>
    <dgm:pt modelId="{9AA52635-DB23-470B-ABED-4FD0FD722BE2}" type="parTrans" cxnId="{09392240-C319-47BE-80CD-B53BF1DCC337}">
      <dgm:prSet/>
      <dgm:spPr/>
      <dgm:t>
        <a:bodyPr/>
        <a:lstStyle/>
        <a:p>
          <a:endParaRPr lang="ru-RU"/>
        </a:p>
      </dgm:t>
    </dgm:pt>
    <dgm:pt modelId="{E55F0442-8C2D-4780-8032-C22BABDC3E77}" type="sibTrans" cxnId="{09392240-C319-47BE-80CD-B53BF1DCC337}">
      <dgm:prSet/>
      <dgm:spPr/>
      <dgm:t>
        <a:bodyPr/>
        <a:lstStyle/>
        <a:p>
          <a:endParaRPr lang="ru-RU"/>
        </a:p>
      </dgm:t>
    </dgm:pt>
    <dgm:pt modelId="{35B8C414-3BB4-4C10-BE79-5692AE90D087}" type="pres">
      <dgm:prSet presAssocID="{DBA53FAA-B2C2-4F1A-A758-84BBC2394DD3}" presName="Name0" presStyleCnt="0">
        <dgm:presLayoutVars>
          <dgm:chPref val="1"/>
          <dgm:dir/>
          <dgm:animOne val="branch"/>
          <dgm:animLvl val="lvl"/>
          <dgm:resizeHandles/>
        </dgm:presLayoutVars>
      </dgm:prSet>
      <dgm:spPr/>
      <dgm:t>
        <a:bodyPr/>
        <a:lstStyle/>
        <a:p>
          <a:endParaRPr lang="ru-RU"/>
        </a:p>
      </dgm:t>
    </dgm:pt>
    <dgm:pt modelId="{DF5CE03D-4632-437F-9DB4-E9E2AE12AAFB}" type="pres">
      <dgm:prSet presAssocID="{1782E0C0-1495-4EB1-8A72-CF181A54D758}" presName="vertOne" presStyleCnt="0"/>
      <dgm:spPr/>
    </dgm:pt>
    <dgm:pt modelId="{9ECE5B64-8089-4A7E-966A-C753CCFE7680}" type="pres">
      <dgm:prSet presAssocID="{1782E0C0-1495-4EB1-8A72-CF181A54D758}" presName="txOne" presStyleLbl="node0" presStyleIdx="0" presStyleCnt="1">
        <dgm:presLayoutVars>
          <dgm:chPref val="3"/>
        </dgm:presLayoutVars>
      </dgm:prSet>
      <dgm:spPr>
        <a:prstGeom prst="roundRect">
          <a:avLst>
            <a:gd name="adj" fmla="val 10000"/>
          </a:avLst>
        </a:prstGeom>
      </dgm:spPr>
      <dgm:t>
        <a:bodyPr/>
        <a:lstStyle/>
        <a:p>
          <a:endParaRPr lang="ru-RU"/>
        </a:p>
      </dgm:t>
    </dgm:pt>
    <dgm:pt modelId="{5B08880C-9ACA-46E4-AEDD-ABCBDF5C17DD}" type="pres">
      <dgm:prSet presAssocID="{1782E0C0-1495-4EB1-8A72-CF181A54D758}" presName="horzOne" presStyleCnt="0"/>
      <dgm:spPr/>
    </dgm:pt>
  </dgm:ptLst>
  <dgm:cxnLst>
    <dgm:cxn modelId="{09392240-C319-47BE-80CD-B53BF1DCC337}" srcId="{DBA53FAA-B2C2-4F1A-A758-84BBC2394DD3}" destId="{1782E0C0-1495-4EB1-8A72-CF181A54D758}" srcOrd="0" destOrd="0" parTransId="{9AA52635-DB23-470B-ABED-4FD0FD722BE2}" sibTransId="{E55F0442-8C2D-4780-8032-C22BABDC3E77}"/>
    <dgm:cxn modelId="{6B373AF2-7F3C-4406-9444-7CEC6A26A63C}" type="presOf" srcId="{DBA53FAA-B2C2-4F1A-A758-84BBC2394DD3}" destId="{35B8C414-3BB4-4C10-BE79-5692AE90D087}" srcOrd="0" destOrd="0" presId="urn:microsoft.com/office/officeart/2005/8/layout/hierarchy4"/>
    <dgm:cxn modelId="{9000F39D-16DA-4E55-833C-E4BC4442FCF4}" type="presOf" srcId="{1782E0C0-1495-4EB1-8A72-CF181A54D758}" destId="{9ECE5B64-8089-4A7E-966A-C753CCFE7680}" srcOrd="0" destOrd="0" presId="urn:microsoft.com/office/officeart/2005/8/layout/hierarchy4"/>
    <dgm:cxn modelId="{1E062C4C-D69D-4E7C-8B2D-8843DD1CEC7F}" type="presParOf" srcId="{35B8C414-3BB4-4C10-BE79-5692AE90D087}" destId="{DF5CE03D-4632-437F-9DB4-E9E2AE12AAFB}" srcOrd="0" destOrd="0" presId="urn:microsoft.com/office/officeart/2005/8/layout/hierarchy4"/>
    <dgm:cxn modelId="{067E47BD-2873-4A49-8E12-61AC3F1048F5}" type="presParOf" srcId="{DF5CE03D-4632-437F-9DB4-E9E2AE12AAFB}" destId="{9ECE5B64-8089-4A7E-966A-C753CCFE7680}" srcOrd="0" destOrd="0" presId="urn:microsoft.com/office/officeart/2005/8/layout/hierarchy4"/>
    <dgm:cxn modelId="{FF792623-5698-4B82-A77F-89233A94DAAC}" type="presParOf" srcId="{DF5CE03D-4632-437F-9DB4-E9E2AE12AAFB}" destId="{5B08880C-9ACA-46E4-AEDD-ABCBDF5C17DD}" srcOrd="1" destOrd="0" presId="urn:microsoft.com/office/officeart/2005/8/layout/hierarchy4"/>
  </dgm:cxnLst>
  <dgm:bg>
    <a:solidFill>
      <a:schemeClr val="accent1">
        <a:lumMod val="75000"/>
      </a:schemeClr>
    </a:solidFill>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052410E-BE46-4EE0-95C0-7F4F3BD8137C}">
      <dsp:nvSpPr>
        <dsp:cNvPr id="0" name=""/>
        <dsp:cNvSpPr/>
      </dsp:nvSpPr>
      <dsp:spPr>
        <a:xfrm rot="16200000">
          <a:off x="533400" y="-533400"/>
          <a:ext cx="1819275" cy="2886075"/>
        </a:xfrm>
        <a:prstGeom prst="round1Rect">
          <a:avLst/>
        </a:prstGeom>
        <a:solidFill>
          <a:schemeClr val="accent2">
            <a:hueOff val="0"/>
            <a:satOff val="0"/>
            <a:lumOff val="0"/>
            <a:alphaOff val="0"/>
          </a:schemeClr>
        </a:solidFill>
        <a:ln>
          <a:noFill/>
        </a:ln>
        <a:effectLst/>
        <a:scene3d>
          <a:camera prst="orthographicFront">
            <a:rot lat="0" lon="0" rev="0"/>
          </a:camera>
          <a:lightRig rig="glow" dir="t">
            <a:rot lat="0" lon="0" rev="14100000"/>
          </a:lightRig>
        </a:scene3d>
        <a:sp3d prstMaterial="softEdge">
          <a:bevelT w="127000" prst="artDeco"/>
        </a:sp3d>
      </dsp:spPr>
      <dsp:style>
        <a:lnRef idx="0">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uk-UA" sz="1400" b="1" kern="1200">
              <a:solidFill>
                <a:sysClr val="windowText" lastClr="000000"/>
              </a:solidFill>
            </a:rPr>
            <a:t>Гідрологічний заказник місцевого значення "Ірдинське болото" (м.Сміла, </a:t>
          </a:r>
          <a:r>
            <a:rPr lang="uk-UA" sz="1200" b="1" kern="1200">
              <a:solidFill>
                <a:sysClr val="windowText" lastClr="000000"/>
              </a:solidFill>
            </a:rPr>
            <a:t>площа</a:t>
          </a:r>
          <a:r>
            <a:rPr lang="uk-UA" sz="1400" b="1" kern="1200">
              <a:solidFill>
                <a:sysClr val="windowText" lastClr="000000"/>
              </a:solidFill>
            </a:rPr>
            <a:t> 0.9211 га)</a:t>
          </a:r>
          <a:endParaRPr lang="ru-RU" sz="1400" b="1" kern="1200">
            <a:solidFill>
              <a:sysClr val="windowText" lastClr="000000"/>
            </a:solidFill>
          </a:endParaRPr>
        </a:p>
      </dsp:txBody>
      <dsp:txXfrm rot="5400000">
        <a:off x="0" y="0"/>
        <a:ext cx="2886075" cy="1364456"/>
      </dsp:txXfrm>
    </dsp:sp>
    <dsp:sp modelId="{EF4DCE3F-1200-40AA-AE33-5349C8E7BACB}">
      <dsp:nvSpPr>
        <dsp:cNvPr id="0" name=""/>
        <dsp:cNvSpPr/>
      </dsp:nvSpPr>
      <dsp:spPr>
        <a:xfrm>
          <a:off x="2886075" y="0"/>
          <a:ext cx="2886075" cy="1819275"/>
        </a:xfrm>
        <a:prstGeom prst="round1Rect">
          <a:avLst/>
        </a:prstGeom>
        <a:solidFill>
          <a:schemeClr val="accent3">
            <a:hueOff val="0"/>
            <a:satOff val="0"/>
            <a:lumOff val="0"/>
            <a:alphaOff val="0"/>
          </a:schemeClr>
        </a:solidFill>
        <a:ln>
          <a:noFill/>
        </a:ln>
        <a:effectLst/>
        <a:scene3d>
          <a:camera prst="orthographicFront">
            <a:rot lat="0" lon="0" rev="0"/>
          </a:camera>
          <a:lightRig rig="glow" dir="t">
            <a:rot lat="0" lon="0" rev="14100000"/>
          </a:lightRig>
        </a:scene3d>
        <a:sp3d prstMaterial="softEdge">
          <a:bevelT w="127000" prst="artDeco"/>
        </a:sp3d>
      </dsp:spPr>
      <dsp:style>
        <a:lnRef idx="0">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uk-UA" sz="1200" b="1" kern="1200">
              <a:solidFill>
                <a:sysClr val="windowText" lastClr="000000"/>
              </a:solidFill>
            </a:rPr>
            <a:t>Міський парк культури та відпочинку - пам</a:t>
          </a:r>
          <a:r>
            <a:rPr lang="en-US" sz="1200" b="1" kern="1200">
              <a:solidFill>
                <a:sysClr val="windowText" lastClr="000000"/>
              </a:solidFill>
            </a:rPr>
            <a:t>'</a:t>
          </a:r>
          <a:r>
            <a:rPr lang="uk-UA" sz="1200" b="1" kern="1200">
              <a:solidFill>
                <a:sysClr val="windowText" lastClr="000000"/>
              </a:solidFill>
            </a:rPr>
            <a:t>ятка</a:t>
          </a:r>
          <a:r>
            <a:rPr lang="en-US" sz="1200" b="1" kern="1200">
              <a:solidFill>
                <a:sysClr val="windowText" lastClr="000000"/>
              </a:solidFill>
            </a:rPr>
            <a:t> </a:t>
          </a:r>
          <a:r>
            <a:rPr lang="uk-UA" sz="1200" b="1" kern="1200">
              <a:solidFill>
                <a:sysClr val="windowText" lastClr="000000"/>
              </a:solidFill>
            </a:rPr>
            <a:t>садово-паркового мистецтва місцевого значення (вул.Перемоги, 37, м.Сміла, площа 33,2015 га) </a:t>
          </a:r>
          <a:endParaRPr lang="ru-RU" sz="1200" b="1" kern="1200">
            <a:solidFill>
              <a:sysClr val="windowText" lastClr="000000"/>
            </a:solidFill>
          </a:endParaRPr>
        </a:p>
      </dsp:txBody>
      <dsp:txXfrm>
        <a:off x="2886075" y="0"/>
        <a:ext cx="2886075" cy="1364456"/>
      </dsp:txXfrm>
    </dsp:sp>
    <dsp:sp modelId="{65583DD7-0D75-4FDA-9AA3-2C152362A611}">
      <dsp:nvSpPr>
        <dsp:cNvPr id="0" name=""/>
        <dsp:cNvSpPr/>
      </dsp:nvSpPr>
      <dsp:spPr>
        <a:xfrm rot="10800000">
          <a:off x="0" y="1819275"/>
          <a:ext cx="2886075" cy="1819275"/>
        </a:xfrm>
        <a:prstGeom prst="round1Rect">
          <a:avLst/>
        </a:prstGeom>
        <a:solidFill>
          <a:schemeClr val="accent4">
            <a:hueOff val="0"/>
            <a:satOff val="0"/>
            <a:lumOff val="0"/>
            <a:alphaOff val="0"/>
          </a:schemeClr>
        </a:solidFill>
        <a:ln>
          <a:noFill/>
        </a:ln>
        <a:effectLst/>
        <a:scene3d>
          <a:camera prst="orthographicFront">
            <a:rot lat="0" lon="0" rev="0"/>
          </a:camera>
          <a:lightRig rig="glow" dir="t">
            <a:rot lat="0" lon="0" rev="14100000"/>
          </a:lightRig>
        </a:scene3d>
        <a:sp3d prstMaterial="softEdge">
          <a:bevelT w="127000" prst="artDeco"/>
        </a:sp3d>
      </dsp:spPr>
      <dsp:style>
        <a:lnRef idx="0">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uk-UA" sz="1400" b="1" kern="1200">
              <a:solidFill>
                <a:sysClr val="windowText" lastClr="000000"/>
              </a:solidFill>
            </a:rPr>
            <a:t>Гідрологічна пам</a:t>
          </a:r>
          <a:r>
            <a:rPr lang="en-US" sz="1400" b="1" kern="1200">
              <a:solidFill>
                <a:sysClr val="windowText" lastClr="000000"/>
              </a:solidFill>
            </a:rPr>
            <a:t>'</a:t>
          </a:r>
          <a:r>
            <a:rPr lang="uk-UA" sz="1400" b="1" kern="1200">
              <a:solidFill>
                <a:sysClr val="windowText" lastClr="000000"/>
              </a:solidFill>
            </a:rPr>
            <a:t>ятка природи місцевого значення "Джерело", розташований на </a:t>
          </a:r>
          <a:r>
            <a:rPr lang="uk-UA" sz="1200" b="1" kern="1200">
              <a:solidFill>
                <a:sysClr val="windowText" lastClr="000000"/>
              </a:solidFill>
            </a:rPr>
            <a:t>землях</a:t>
          </a:r>
          <a:r>
            <a:rPr lang="uk-UA" sz="1400" b="1" kern="1200">
              <a:solidFill>
                <a:sysClr val="windowText" lastClr="000000"/>
              </a:solidFill>
            </a:rPr>
            <a:t> лісового фонду в районі (вул.Полтавська-Лісна, площа 0.0300 га) </a:t>
          </a:r>
          <a:endParaRPr lang="ru-RU" sz="1400" b="1" kern="1200">
            <a:solidFill>
              <a:sysClr val="windowText" lastClr="000000"/>
            </a:solidFill>
          </a:endParaRPr>
        </a:p>
      </dsp:txBody>
      <dsp:txXfrm rot="10800000">
        <a:off x="0" y="2274093"/>
        <a:ext cx="2886075" cy="1364456"/>
      </dsp:txXfrm>
    </dsp:sp>
    <dsp:sp modelId="{566E9F73-D71A-4C2B-8028-69A5BB920941}">
      <dsp:nvSpPr>
        <dsp:cNvPr id="0" name=""/>
        <dsp:cNvSpPr/>
      </dsp:nvSpPr>
      <dsp:spPr>
        <a:xfrm rot="5400000">
          <a:off x="3419475" y="1285875"/>
          <a:ext cx="1819275" cy="2886075"/>
        </a:xfrm>
        <a:prstGeom prst="round1Rect">
          <a:avLst/>
        </a:prstGeom>
        <a:solidFill>
          <a:schemeClr val="accent5">
            <a:hueOff val="0"/>
            <a:satOff val="0"/>
            <a:lumOff val="0"/>
            <a:alphaOff val="0"/>
          </a:schemeClr>
        </a:solidFill>
        <a:ln>
          <a:noFill/>
        </a:ln>
        <a:effectLst/>
        <a:scene3d>
          <a:camera prst="orthographicFront">
            <a:rot lat="0" lon="0" rev="0"/>
          </a:camera>
          <a:lightRig rig="glow" dir="t">
            <a:rot lat="0" lon="0" rev="14100000"/>
          </a:lightRig>
        </a:scene3d>
        <a:sp3d prstMaterial="softEdge">
          <a:bevelT w="127000" prst="artDeco"/>
        </a:sp3d>
      </dsp:spPr>
      <dsp:style>
        <a:lnRef idx="0">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uk-UA" sz="1400" b="1" kern="1200">
              <a:solidFill>
                <a:sysClr val="windowText" lastClr="000000"/>
              </a:solidFill>
            </a:rPr>
            <a:t>Ботанічні пам</a:t>
          </a:r>
          <a:r>
            <a:rPr lang="en-US" sz="1400" b="1" kern="1200">
              <a:solidFill>
                <a:sysClr val="windowText" lastClr="000000"/>
              </a:solidFill>
            </a:rPr>
            <a:t>'</a:t>
          </a:r>
          <a:r>
            <a:rPr lang="uk-UA" sz="1400" b="1" kern="1200">
              <a:solidFill>
                <a:sysClr val="windowText" lastClr="000000"/>
              </a:solidFill>
            </a:rPr>
            <a:t>ятки природи місцевого значення: багатовікові дерева дуба звичайного, Графський </a:t>
          </a:r>
          <a:r>
            <a:rPr lang="uk-UA" sz="1200" b="1" kern="1200">
              <a:solidFill>
                <a:sysClr val="windowText" lastClr="000000"/>
              </a:solidFill>
            </a:rPr>
            <a:t>дуб-красень</a:t>
          </a:r>
          <a:r>
            <a:rPr lang="uk-UA" sz="1400" b="1" kern="1200">
              <a:solidFill>
                <a:sysClr val="windowText" lastClr="000000"/>
              </a:solidFill>
            </a:rPr>
            <a:t>, віковий дуб імені Якова Водяного, Софіївські дуби.</a:t>
          </a:r>
          <a:endParaRPr lang="ru-RU" sz="1400" b="1" kern="1200">
            <a:solidFill>
              <a:sysClr val="windowText" lastClr="000000"/>
            </a:solidFill>
          </a:endParaRPr>
        </a:p>
      </dsp:txBody>
      <dsp:txXfrm rot="-5400000">
        <a:off x="2886075" y="2274093"/>
        <a:ext cx="2886075" cy="1364456"/>
      </dsp:txXfrm>
    </dsp:sp>
    <dsp:sp modelId="{BEAEB680-FBC5-4A6A-9BAF-68995BBE260A}">
      <dsp:nvSpPr>
        <dsp:cNvPr id="0" name=""/>
        <dsp:cNvSpPr/>
      </dsp:nvSpPr>
      <dsp:spPr>
        <a:xfrm>
          <a:off x="2020252" y="1364456"/>
          <a:ext cx="1731645" cy="909637"/>
        </a:xfrm>
        <a:prstGeom prst="roundRect">
          <a:avLst/>
        </a:prstGeom>
        <a:solidFill>
          <a:schemeClr val="accent2">
            <a:tint val="40000"/>
            <a:hueOff val="0"/>
            <a:satOff val="0"/>
            <a:lumOff val="0"/>
            <a:alphaOff val="0"/>
          </a:schemeClr>
        </a:solidFill>
        <a:ln>
          <a:noFill/>
        </a:ln>
        <a:effectLst/>
        <a:scene3d>
          <a:camera prst="orthographicFront">
            <a:rot lat="0" lon="0" rev="0"/>
          </a:camera>
          <a:lightRig rig="glow" dir="t">
            <a:rot lat="0" lon="0" rev="14100000"/>
          </a:lightRig>
        </a:scene3d>
        <a:sp3d z="12700" prstMaterial="softEdge">
          <a:bevelT w="127000" prst="artDeco"/>
        </a:sp3d>
      </dsp:spPr>
      <dsp:style>
        <a:lnRef idx="0">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0" kern="1200">
              <a:solidFill>
                <a:sysClr val="windowText" lastClr="000000"/>
              </a:solidFill>
            </a:rPr>
            <a:t>Об</a:t>
          </a:r>
          <a:r>
            <a:rPr lang="en-US" sz="1400" b="0" kern="1200">
              <a:solidFill>
                <a:sysClr val="windowText" lastClr="000000"/>
              </a:solidFill>
            </a:rPr>
            <a:t>'</a:t>
          </a:r>
          <a:r>
            <a:rPr lang="uk-UA" sz="1400" b="0" kern="1200">
              <a:solidFill>
                <a:sysClr val="windowText" lastClr="000000"/>
              </a:solidFill>
            </a:rPr>
            <a:t>єкти природно-заповідного фонду</a:t>
          </a:r>
          <a:endParaRPr lang="ru-RU" sz="1400" b="0" kern="1200">
            <a:solidFill>
              <a:sysClr val="windowText" lastClr="000000"/>
            </a:solidFill>
          </a:endParaRPr>
        </a:p>
      </dsp:txBody>
      <dsp:txXfrm>
        <a:off x="2064657" y="1408861"/>
        <a:ext cx="1642835" cy="820827"/>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075477-542D-46DD-9296-550A9140BC69}">
      <dsp:nvSpPr>
        <dsp:cNvPr id="0" name=""/>
        <dsp:cNvSpPr/>
      </dsp:nvSpPr>
      <dsp:spPr>
        <a:xfrm>
          <a:off x="0" y="0"/>
          <a:ext cx="5966460" cy="352425"/>
        </a:xfrm>
        <a:prstGeom prst="roundRect">
          <a:avLst>
            <a:gd name="adj" fmla="val 10000"/>
          </a:avLst>
        </a:prstGeom>
        <a:gradFill rotWithShape="0">
          <a:gsLst>
            <a:gs pos="0">
              <a:schemeClr val="accent5">
                <a:alpha val="80000"/>
                <a:hueOff val="0"/>
                <a:satOff val="0"/>
                <a:lumOff val="0"/>
                <a:alphaOff val="0"/>
                <a:shade val="51000"/>
                <a:satMod val="130000"/>
              </a:schemeClr>
            </a:gs>
            <a:gs pos="80000">
              <a:schemeClr val="accent5">
                <a:alpha val="80000"/>
                <a:hueOff val="0"/>
                <a:satOff val="0"/>
                <a:lumOff val="0"/>
                <a:alphaOff val="0"/>
                <a:shade val="93000"/>
                <a:satMod val="130000"/>
              </a:schemeClr>
            </a:gs>
            <a:gs pos="100000">
              <a:schemeClr val="accent5">
                <a:alpha val="8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1" kern="1200">
              <a:latin typeface="Calibri"/>
              <a:ea typeface="+mn-ea"/>
              <a:cs typeface="+mn-cs"/>
            </a:rPr>
            <a:t>ОПЕРАТИВНІ ЦІЛІ</a:t>
          </a:r>
        </a:p>
      </dsp:txBody>
      <dsp:txXfrm>
        <a:off x="10322" y="10322"/>
        <a:ext cx="5945816" cy="331781"/>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0C94ED-18BA-4622-B835-1659A4D61451}">
      <dsp:nvSpPr>
        <dsp:cNvPr id="0" name=""/>
        <dsp:cNvSpPr/>
      </dsp:nvSpPr>
      <dsp:spPr>
        <a:xfrm>
          <a:off x="21687" y="1"/>
          <a:ext cx="1273450" cy="1424937"/>
        </a:xfrm>
        <a:prstGeom prst="rect">
          <a:avLst/>
        </a:prstGeom>
        <a:gradFill rotWithShape="0">
          <a:gsLst>
            <a:gs pos="0">
              <a:schemeClr val="accent2">
                <a:alpha val="90000"/>
                <a:hueOff val="0"/>
                <a:satOff val="0"/>
                <a:lumOff val="0"/>
                <a:alphaOff val="0"/>
                <a:shade val="51000"/>
                <a:satMod val="130000"/>
              </a:schemeClr>
            </a:gs>
            <a:gs pos="80000">
              <a:schemeClr val="accent2">
                <a:alpha val="90000"/>
                <a:hueOff val="0"/>
                <a:satOff val="0"/>
                <a:lumOff val="0"/>
                <a:alphaOff val="0"/>
                <a:shade val="93000"/>
                <a:satMod val="130000"/>
              </a:schemeClr>
            </a:gs>
            <a:gs pos="100000">
              <a:schemeClr val="accent2">
                <a:alpha val="9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0" kern="1200">
              <a:solidFill>
                <a:sysClr val="windowText" lastClr="000000"/>
              </a:solidFill>
              <a:latin typeface="Arial" panose="020B0604020202020204" pitchFamily="34" charset="0"/>
              <a:ea typeface="+mn-ea"/>
              <a:cs typeface="Arial" panose="020B0604020202020204" pitchFamily="34" charset="0"/>
            </a:rPr>
            <a:t>А.1.1. Розвиток логістики</a:t>
          </a:r>
        </a:p>
      </dsp:txBody>
      <dsp:txXfrm>
        <a:off x="21687" y="1"/>
        <a:ext cx="1273450" cy="1424937"/>
      </dsp:txXfrm>
    </dsp:sp>
    <dsp:sp modelId="{7CF9D8AA-3099-47BD-973E-0AB2176EEA6A}">
      <dsp:nvSpPr>
        <dsp:cNvPr id="0" name=""/>
        <dsp:cNvSpPr/>
      </dsp:nvSpPr>
      <dsp:spPr>
        <a:xfrm>
          <a:off x="1613538" y="216"/>
          <a:ext cx="1264192" cy="1424723"/>
        </a:xfrm>
        <a:prstGeom prst="rect">
          <a:avLst/>
        </a:prstGeom>
        <a:gradFill rotWithShape="0">
          <a:gsLst>
            <a:gs pos="0">
              <a:schemeClr val="accent2">
                <a:alpha val="90000"/>
                <a:hueOff val="0"/>
                <a:satOff val="0"/>
                <a:lumOff val="0"/>
                <a:alphaOff val="-13333"/>
                <a:shade val="51000"/>
                <a:satMod val="130000"/>
              </a:schemeClr>
            </a:gs>
            <a:gs pos="80000">
              <a:schemeClr val="accent2">
                <a:alpha val="90000"/>
                <a:hueOff val="0"/>
                <a:satOff val="0"/>
                <a:lumOff val="0"/>
                <a:alphaOff val="-13333"/>
                <a:shade val="93000"/>
                <a:satMod val="130000"/>
              </a:schemeClr>
            </a:gs>
            <a:gs pos="100000">
              <a:schemeClr val="accent2">
                <a:alpha val="90000"/>
                <a:hueOff val="0"/>
                <a:satOff val="0"/>
                <a:lumOff val="0"/>
                <a:alphaOff val="-1333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0" kern="1200">
              <a:solidFill>
                <a:sysClr val="windowText" lastClr="000000"/>
              </a:solidFill>
              <a:latin typeface="Arial" panose="020B0604020202020204" pitchFamily="34" charset="0"/>
              <a:ea typeface="+mn-ea"/>
              <a:cs typeface="Arial" panose="020B0604020202020204" pitchFamily="34" charset="0"/>
            </a:rPr>
            <a:t>А.2.1. Просування продукції місцевих виробників на внутрішньому та зовнішньому ринках </a:t>
          </a:r>
        </a:p>
      </dsp:txBody>
      <dsp:txXfrm>
        <a:off x="1613538" y="216"/>
        <a:ext cx="1264192" cy="1424723"/>
      </dsp:txXfrm>
    </dsp:sp>
    <dsp:sp modelId="{B699FBB4-D05A-4A11-9548-7ECC789674E8}">
      <dsp:nvSpPr>
        <dsp:cNvPr id="0" name=""/>
        <dsp:cNvSpPr/>
      </dsp:nvSpPr>
      <dsp:spPr>
        <a:xfrm>
          <a:off x="3110950" y="1"/>
          <a:ext cx="1241155" cy="1424937"/>
        </a:xfrm>
        <a:prstGeom prst="rect">
          <a:avLst/>
        </a:prstGeom>
        <a:gradFill rotWithShape="0">
          <a:gsLst>
            <a:gs pos="0">
              <a:schemeClr val="accent2">
                <a:alpha val="90000"/>
                <a:hueOff val="0"/>
                <a:satOff val="0"/>
                <a:lumOff val="0"/>
                <a:alphaOff val="-26667"/>
                <a:shade val="51000"/>
                <a:satMod val="130000"/>
              </a:schemeClr>
            </a:gs>
            <a:gs pos="80000">
              <a:schemeClr val="accent2">
                <a:alpha val="90000"/>
                <a:hueOff val="0"/>
                <a:satOff val="0"/>
                <a:lumOff val="0"/>
                <a:alphaOff val="-26667"/>
                <a:shade val="93000"/>
                <a:satMod val="130000"/>
              </a:schemeClr>
            </a:gs>
            <a:gs pos="100000">
              <a:schemeClr val="accent2">
                <a:alpha val="90000"/>
                <a:hueOff val="0"/>
                <a:satOff val="0"/>
                <a:lumOff val="0"/>
                <a:alphaOff val="-26667"/>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0" kern="1200">
              <a:solidFill>
                <a:sysClr val="windowText" lastClr="000000"/>
              </a:solidFill>
              <a:latin typeface="Arial" panose="020B0604020202020204" pitchFamily="34" charset="0"/>
              <a:ea typeface="+mn-ea"/>
              <a:cs typeface="Arial" panose="020B0604020202020204" pitchFamily="34" charset="0"/>
            </a:rPr>
            <a:t>А.3.1. Розбудова системи забезпечення підприємств міста кваліфікованими кадрами</a:t>
          </a:r>
        </a:p>
      </dsp:txBody>
      <dsp:txXfrm>
        <a:off x="3110950" y="1"/>
        <a:ext cx="1241155" cy="1424937"/>
      </dsp:txXfrm>
    </dsp:sp>
    <dsp:sp modelId="{574A6EA8-6255-4CDE-A8A3-4B759CB18298}">
      <dsp:nvSpPr>
        <dsp:cNvPr id="0" name=""/>
        <dsp:cNvSpPr/>
      </dsp:nvSpPr>
      <dsp:spPr>
        <a:xfrm>
          <a:off x="4521652" y="1"/>
          <a:ext cx="1347832" cy="1424937"/>
        </a:xfrm>
        <a:prstGeom prst="rect">
          <a:avLst/>
        </a:prstGeom>
        <a:gradFill rotWithShape="0">
          <a:gsLst>
            <a:gs pos="0">
              <a:schemeClr val="accent2">
                <a:alpha val="90000"/>
                <a:hueOff val="0"/>
                <a:satOff val="0"/>
                <a:lumOff val="0"/>
                <a:alphaOff val="-40000"/>
                <a:shade val="51000"/>
                <a:satMod val="130000"/>
              </a:schemeClr>
            </a:gs>
            <a:gs pos="80000">
              <a:schemeClr val="accent2">
                <a:alpha val="90000"/>
                <a:hueOff val="0"/>
                <a:satOff val="0"/>
                <a:lumOff val="0"/>
                <a:alphaOff val="-40000"/>
                <a:shade val="93000"/>
                <a:satMod val="130000"/>
              </a:schemeClr>
            </a:gs>
            <a:gs pos="100000">
              <a:schemeClr val="accent2">
                <a:alpha val="90000"/>
                <a:hueOff val="0"/>
                <a:satOff val="0"/>
                <a:lumOff val="0"/>
                <a:alphaOff val="-4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0" kern="1200">
              <a:solidFill>
                <a:sysClr val="windowText" lastClr="000000"/>
              </a:solidFill>
              <a:latin typeface="Arial" panose="020B0604020202020204" pitchFamily="34" charset="0"/>
              <a:ea typeface="+mn-ea"/>
              <a:cs typeface="Arial" panose="020B0604020202020204" pitchFamily="34" charset="0"/>
            </a:rPr>
            <a:t>А.4.1 Розвиток туристичної інфраструктури</a:t>
          </a:r>
        </a:p>
      </dsp:txBody>
      <dsp:txXfrm>
        <a:off x="4521652" y="1"/>
        <a:ext cx="1347832" cy="1424937"/>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0C94ED-18BA-4622-B835-1659A4D61451}">
      <dsp:nvSpPr>
        <dsp:cNvPr id="0" name=""/>
        <dsp:cNvSpPr/>
      </dsp:nvSpPr>
      <dsp:spPr>
        <a:xfrm>
          <a:off x="0" y="1"/>
          <a:ext cx="1273450" cy="1424937"/>
        </a:xfrm>
        <a:prstGeom prst="rect">
          <a:avLst/>
        </a:prstGeom>
        <a:gradFill rotWithShape="0">
          <a:gsLst>
            <a:gs pos="0">
              <a:schemeClr val="accent2">
                <a:alpha val="90000"/>
                <a:hueOff val="0"/>
                <a:satOff val="0"/>
                <a:lumOff val="0"/>
                <a:alphaOff val="0"/>
                <a:shade val="51000"/>
                <a:satMod val="130000"/>
              </a:schemeClr>
            </a:gs>
            <a:gs pos="80000">
              <a:schemeClr val="accent2">
                <a:alpha val="90000"/>
                <a:hueOff val="0"/>
                <a:satOff val="0"/>
                <a:lumOff val="0"/>
                <a:alphaOff val="0"/>
                <a:shade val="93000"/>
                <a:satMod val="130000"/>
              </a:schemeClr>
            </a:gs>
            <a:gs pos="100000">
              <a:schemeClr val="accent2">
                <a:alpha val="9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Arial" panose="020B0604020202020204" pitchFamily="34" charset="0"/>
              <a:ea typeface="+mn-ea"/>
              <a:cs typeface="Arial" panose="020B0604020202020204" pitchFamily="34" charset="0"/>
            </a:rPr>
            <a:t>А.1.2. Створення якісних інвестиційних продуктів та умов для інвестування </a:t>
          </a:r>
          <a:endParaRPr lang="ru-RU" sz="1200" b="0" kern="1200">
            <a:solidFill>
              <a:sysClr val="windowText" lastClr="000000"/>
            </a:solidFill>
            <a:latin typeface="Arial" panose="020B0604020202020204" pitchFamily="34" charset="0"/>
            <a:ea typeface="+mn-ea"/>
            <a:cs typeface="Arial" panose="020B0604020202020204" pitchFamily="34" charset="0"/>
          </a:endParaRPr>
        </a:p>
      </dsp:txBody>
      <dsp:txXfrm>
        <a:off x="0" y="1"/>
        <a:ext cx="1273450" cy="1424937"/>
      </dsp:txXfrm>
    </dsp:sp>
    <dsp:sp modelId="{B699FBB4-D05A-4A11-9548-7ECC789674E8}">
      <dsp:nvSpPr>
        <dsp:cNvPr id="0" name=""/>
        <dsp:cNvSpPr/>
      </dsp:nvSpPr>
      <dsp:spPr>
        <a:xfrm>
          <a:off x="3117731" y="2"/>
          <a:ext cx="1241155" cy="1424937"/>
        </a:xfrm>
        <a:prstGeom prst="rect">
          <a:avLst/>
        </a:prstGeom>
        <a:gradFill rotWithShape="0">
          <a:gsLst>
            <a:gs pos="0">
              <a:schemeClr val="accent2">
                <a:alpha val="90000"/>
                <a:hueOff val="0"/>
                <a:satOff val="0"/>
                <a:lumOff val="0"/>
                <a:alphaOff val="-13333"/>
                <a:shade val="51000"/>
                <a:satMod val="130000"/>
              </a:schemeClr>
            </a:gs>
            <a:gs pos="80000">
              <a:schemeClr val="accent2">
                <a:alpha val="90000"/>
                <a:hueOff val="0"/>
                <a:satOff val="0"/>
                <a:lumOff val="0"/>
                <a:alphaOff val="-13333"/>
                <a:shade val="93000"/>
                <a:satMod val="130000"/>
              </a:schemeClr>
            </a:gs>
            <a:gs pos="100000">
              <a:schemeClr val="accent2">
                <a:alpha val="90000"/>
                <a:hueOff val="0"/>
                <a:satOff val="0"/>
                <a:lumOff val="0"/>
                <a:alphaOff val="-1333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Arial" panose="020B0604020202020204" pitchFamily="34" charset="0"/>
              <a:ea typeface="+mn-ea"/>
              <a:cs typeface="Arial" panose="020B0604020202020204" pitchFamily="34" charset="0"/>
            </a:rPr>
            <a:t>А.3.2. Поглиблення співпраці навчальних закладів та бізнесу</a:t>
          </a:r>
          <a:endParaRPr lang="ru-RU" sz="1200" b="0" kern="1200">
            <a:solidFill>
              <a:sysClr val="windowText" lastClr="000000"/>
            </a:solidFill>
            <a:latin typeface="Arial" panose="020B0604020202020204" pitchFamily="34" charset="0"/>
            <a:ea typeface="+mn-ea"/>
            <a:cs typeface="Arial" panose="020B0604020202020204" pitchFamily="34" charset="0"/>
          </a:endParaRPr>
        </a:p>
      </dsp:txBody>
      <dsp:txXfrm>
        <a:off x="3117731" y="2"/>
        <a:ext cx="1241155" cy="1424937"/>
      </dsp:txXfrm>
    </dsp:sp>
    <dsp:sp modelId="{574A6EA8-6255-4CDE-A8A3-4B759CB18298}">
      <dsp:nvSpPr>
        <dsp:cNvPr id="0" name=""/>
        <dsp:cNvSpPr/>
      </dsp:nvSpPr>
      <dsp:spPr>
        <a:xfrm>
          <a:off x="4541486" y="2"/>
          <a:ext cx="1347832" cy="1424937"/>
        </a:xfrm>
        <a:prstGeom prst="rect">
          <a:avLst/>
        </a:prstGeom>
        <a:gradFill rotWithShape="0">
          <a:gsLst>
            <a:gs pos="0">
              <a:schemeClr val="accent2">
                <a:alpha val="90000"/>
                <a:hueOff val="0"/>
                <a:satOff val="0"/>
                <a:lumOff val="0"/>
                <a:alphaOff val="-26667"/>
                <a:shade val="51000"/>
                <a:satMod val="130000"/>
              </a:schemeClr>
            </a:gs>
            <a:gs pos="80000">
              <a:schemeClr val="accent2">
                <a:alpha val="90000"/>
                <a:hueOff val="0"/>
                <a:satOff val="0"/>
                <a:lumOff val="0"/>
                <a:alphaOff val="-26667"/>
                <a:shade val="93000"/>
                <a:satMod val="130000"/>
              </a:schemeClr>
            </a:gs>
            <a:gs pos="100000">
              <a:schemeClr val="accent2">
                <a:alpha val="90000"/>
                <a:hueOff val="0"/>
                <a:satOff val="0"/>
                <a:lumOff val="0"/>
                <a:alphaOff val="-26667"/>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Arial" panose="020B0604020202020204" pitchFamily="34" charset="0"/>
              <a:ea typeface="+mn-ea"/>
              <a:cs typeface="Arial" panose="020B0604020202020204" pitchFamily="34" charset="0"/>
            </a:rPr>
            <a:t>А.4.2. Створення унікальних туристичних продуктів</a:t>
          </a:r>
          <a:endParaRPr lang="ru-RU" sz="1200" b="0" kern="1200">
            <a:solidFill>
              <a:sysClr val="windowText" lastClr="000000"/>
            </a:solidFill>
            <a:latin typeface="Arial" panose="020B0604020202020204" pitchFamily="34" charset="0"/>
            <a:ea typeface="+mn-ea"/>
            <a:cs typeface="Arial" panose="020B0604020202020204" pitchFamily="34" charset="0"/>
          </a:endParaRPr>
        </a:p>
      </dsp:txBody>
      <dsp:txXfrm>
        <a:off x="4541486" y="2"/>
        <a:ext cx="1347832" cy="1424937"/>
      </dsp:txXfrm>
    </dsp:sp>
    <dsp:sp modelId="{5E286018-CB67-4E1D-91F4-2DB93ED17F3E}">
      <dsp:nvSpPr>
        <dsp:cNvPr id="0" name=""/>
        <dsp:cNvSpPr/>
      </dsp:nvSpPr>
      <dsp:spPr>
        <a:xfrm>
          <a:off x="1590788" y="0"/>
          <a:ext cx="1225746" cy="1424937"/>
        </a:xfrm>
        <a:prstGeom prst="rect">
          <a:avLst/>
        </a:prstGeom>
        <a:gradFill rotWithShape="0">
          <a:gsLst>
            <a:gs pos="0">
              <a:schemeClr val="accent2">
                <a:alpha val="90000"/>
                <a:hueOff val="0"/>
                <a:satOff val="0"/>
                <a:lumOff val="0"/>
                <a:alphaOff val="-40000"/>
                <a:shade val="51000"/>
                <a:satMod val="130000"/>
              </a:schemeClr>
            </a:gs>
            <a:gs pos="80000">
              <a:schemeClr val="accent2">
                <a:alpha val="90000"/>
                <a:hueOff val="0"/>
                <a:satOff val="0"/>
                <a:lumOff val="0"/>
                <a:alphaOff val="-40000"/>
                <a:shade val="93000"/>
                <a:satMod val="130000"/>
              </a:schemeClr>
            </a:gs>
            <a:gs pos="100000">
              <a:schemeClr val="accent2">
                <a:alpha val="90000"/>
                <a:hueOff val="0"/>
                <a:satOff val="0"/>
                <a:lumOff val="0"/>
                <a:alphaOff val="-4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b="0" kern="1200">
              <a:solidFill>
                <a:sysClr val="windowText" lastClr="000000"/>
              </a:solidFill>
              <a:latin typeface="Arial" pitchFamily="34" charset="0"/>
              <a:cs typeface="Arial" pitchFamily="34" charset="0"/>
            </a:rPr>
            <a:t>А. 2.2 Створення умов для тісної комунікації між владою та представниками бізнесу</a:t>
          </a:r>
          <a:endParaRPr lang="ru-RU" sz="1200" b="0" kern="1200">
            <a:solidFill>
              <a:sysClr val="windowText" lastClr="000000"/>
            </a:solidFill>
            <a:latin typeface="Arial" pitchFamily="34" charset="0"/>
            <a:cs typeface="Arial" pitchFamily="34" charset="0"/>
          </a:endParaRPr>
        </a:p>
      </dsp:txBody>
      <dsp:txXfrm>
        <a:off x="1590788" y="0"/>
        <a:ext cx="1225746" cy="1424937"/>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0C94ED-18BA-4622-B835-1659A4D61451}">
      <dsp:nvSpPr>
        <dsp:cNvPr id="0" name=""/>
        <dsp:cNvSpPr/>
      </dsp:nvSpPr>
      <dsp:spPr>
        <a:xfrm>
          <a:off x="51441" y="2"/>
          <a:ext cx="1273450" cy="1424937"/>
        </a:xfrm>
        <a:prstGeom prst="rect">
          <a:avLst/>
        </a:prstGeom>
        <a:gradFill rotWithShape="0">
          <a:gsLst>
            <a:gs pos="0">
              <a:schemeClr val="accent2">
                <a:alpha val="90000"/>
                <a:hueOff val="0"/>
                <a:satOff val="0"/>
                <a:lumOff val="0"/>
                <a:alphaOff val="0"/>
                <a:shade val="51000"/>
                <a:satMod val="130000"/>
              </a:schemeClr>
            </a:gs>
            <a:gs pos="80000">
              <a:schemeClr val="accent2">
                <a:alpha val="90000"/>
                <a:hueOff val="0"/>
                <a:satOff val="0"/>
                <a:lumOff val="0"/>
                <a:alphaOff val="0"/>
                <a:shade val="93000"/>
                <a:satMod val="130000"/>
              </a:schemeClr>
            </a:gs>
            <a:gs pos="100000">
              <a:schemeClr val="accent2">
                <a:alpha val="9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Arial" panose="020B0604020202020204" pitchFamily="34" charset="0"/>
              <a:ea typeface="+mn-ea"/>
              <a:cs typeface="Arial" panose="020B0604020202020204" pitchFamily="34" charset="0"/>
            </a:rPr>
            <a:t>А.1.3. Просування інвестиційного потенціалу міста</a:t>
          </a:r>
          <a:endParaRPr lang="ru-RU" sz="1200" b="0" kern="1200">
            <a:solidFill>
              <a:sysClr val="windowText" lastClr="000000"/>
            </a:solidFill>
            <a:latin typeface="Arial" panose="020B0604020202020204" pitchFamily="34" charset="0"/>
            <a:ea typeface="+mn-ea"/>
            <a:cs typeface="Arial" panose="020B0604020202020204" pitchFamily="34" charset="0"/>
          </a:endParaRPr>
        </a:p>
      </dsp:txBody>
      <dsp:txXfrm>
        <a:off x="51441" y="2"/>
        <a:ext cx="1273450" cy="1424937"/>
      </dsp:txXfrm>
    </dsp:sp>
    <dsp:sp modelId="{B699FBB4-D05A-4A11-9548-7ECC789674E8}">
      <dsp:nvSpPr>
        <dsp:cNvPr id="0" name=""/>
        <dsp:cNvSpPr/>
      </dsp:nvSpPr>
      <dsp:spPr>
        <a:xfrm>
          <a:off x="3128007" y="1"/>
          <a:ext cx="1241155" cy="1424937"/>
        </a:xfrm>
        <a:prstGeom prst="rect">
          <a:avLst/>
        </a:prstGeom>
        <a:gradFill rotWithShape="0">
          <a:gsLst>
            <a:gs pos="0">
              <a:schemeClr val="accent2">
                <a:alpha val="90000"/>
                <a:hueOff val="0"/>
                <a:satOff val="0"/>
                <a:lumOff val="0"/>
                <a:alphaOff val="-20000"/>
                <a:shade val="51000"/>
                <a:satMod val="130000"/>
              </a:schemeClr>
            </a:gs>
            <a:gs pos="80000">
              <a:schemeClr val="accent2">
                <a:alpha val="90000"/>
                <a:hueOff val="0"/>
                <a:satOff val="0"/>
                <a:lumOff val="0"/>
                <a:alphaOff val="-20000"/>
                <a:shade val="93000"/>
                <a:satMod val="130000"/>
              </a:schemeClr>
            </a:gs>
            <a:gs pos="100000">
              <a:schemeClr val="accent2">
                <a:alpha val="90000"/>
                <a:hueOff val="0"/>
                <a:satOff val="0"/>
                <a:lumOff val="0"/>
                <a:alphaOff val="-2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Arial" panose="020B0604020202020204" pitchFamily="34" charset="0"/>
              <a:ea typeface="+mn-ea"/>
              <a:cs typeface="Arial" panose="020B0604020202020204" pitchFamily="34" charset="0"/>
            </a:rPr>
            <a:t>А.3.3. Створення умов для розвитку бізнес здібностей серед молоді</a:t>
          </a:r>
          <a:endParaRPr lang="ru-RU" sz="1200" b="0" kern="1200">
            <a:solidFill>
              <a:sysClr val="windowText" lastClr="000000"/>
            </a:solidFill>
            <a:latin typeface="Arial" panose="020B0604020202020204" pitchFamily="34" charset="0"/>
            <a:ea typeface="+mn-ea"/>
            <a:cs typeface="Arial" panose="020B0604020202020204" pitchFamily="34" charset="0"/>
          </a:endParaRPr>
        </a:p>
      </dsp:txBody>
      <dsp:txXfrm>
        <a:off x="3128007" y="1"/>
        <a:ext cx="1241155" cy="1424937"/>
      </dsp:txXfrm>
    </dsp:sp>
    <dsp:sp modelId="{574A6EA8-6255-4CDE-A8A3-4B759CB18298}">
      <dsp:nvSpPr>
        <dsp:cNvPr id="0" name=""/>
        <dsp:cNvSpPr/>
      </dsp:nvSpPr>
      <dsp:spPr>
        <a:xfrm>
          <a:off x="4532903" y="2"/>
          <a:ext cx="1347832" cy="1424937"/>
        </a:xfrm>
        <a:prstGeom prst="rect">
          <a:avLst/>
        </a:prstGeom>
        <a:gradFill rotWithShape="0">
          <a:gsLst>
            <a:gs pos="0">
              <a:schemeClr val="accent2">
                <a:alpha val="90000"/>
                <a:hueOff val="0"/>
                <a:satOff val="0"/>
                <a:lumOff val="0"/>
                <a:alphaOff val="-40000"/>
                <a:shade val="51000"/>
                <a:satMod val="130000"/>
              </a:schemeClr>
            </a:gs>
            <a:gs pos="80000">
              <a:schemeClr val="accent2">
                <a:alpha val="90000"/>
                <a:hueOff val="0"/>
                <a:satOff val="0"/>
                <a:lumOff val="0"/>
                <a:alphaOff val="-40000"/>
                <a:shade val="93000"/>
                <a:satMod val="130000"/>
              </a:schemeClr>
            </a:gs>
            <a:gs pos="100000">
              <a:schemeClr val="accent2">
                <a:alpha val="90000"/>
                <a:hueOff val="0"/>
                <a:satOff val="0"/>
                <a:lumOff val="0"/>
                <a:alphaOff val="-4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Arial" panose="020B0604020202020204" pitchFamily="34" charset="0"/>
              <a:ea typeface="+mn-ea"/>
              <a:cs typeface="Arial" panose="020B0604020202020204" pitchFamily="34" charset="0"/>
            </a:rPr>
            <a:t>А.4.3. Маркетинг та просування туристичних можливостей і продуктів</a:t>
          </a:r>
          <a:endParaRPr lang="ru-RU" sz="1200" b="0" kern="1200">
            <a:solidFill>
              <a:sysClr val="windowText" lastClr="000000"/>
            </a:solidFill>
            <a:latin typeface="Arial" panose="020B0604020202020204" pitchFamily="34" charset="0"/>
            <a:ea typeface="+mn-ea"/>
            <a:cs typeface="Arial" panose="020B0604020202020204" pitchFamily="34" charset="0"/>
          </a:endParaRPr>
        </a:p>
      </dsp:txBody>
      <dsp:txXfrm>
        <a:off x="4532903" y="2"/>
        <a:ext cx="1347832" cy="1424937"/>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663AB8D-1941-4928-B9FB-FEE085B2A4D8}">
      <dsp:nvSpPr>
        <dsp:cNvPr id="0" name=""/>
        <dsp:cNvSpPr/>
      </dsp:nvSpPr>
      <dsp:spPr>
        <a:xfrm>
          <a:off x="0" y="0"/>
          <a:ext cx="6133184" cy="542925"/>
        </a:xfrm>
        <a:prstGeom prst="roundRect">
          <a:avLst>
            <a:gd name="adj" fmla="val 10000"/>
          </a:avLst>
        </a:prstGeom>
        <a:solidFill>
          <a:schemeClr val="accent4">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1" kern="1200"/>
            <a:t>СТРАТЕГІЧНИЙ НАПРЯМ В</a:t>
          </a:r>
        </a:p>
        <a:p>
          <a:pPr marL="0" lvl="0" indent="0" algn="ctr" defTabSz="622300">
            <a:lnSpc>
              <a:spcPct val="90000"/>
            </a:lnSpc>
            <a:spcBef>
              <a:spcPct val="0"/>
            </a:spcBef>
            <a:spcAft>
              <a:spcPct val="35000"/>
            </a:spcAft>
            <a:buNone/>
          </a:pPr>
          <a:r>
            <a:rPr lang="ru-RU" sz="1400" b="1" kern="1200"/>
            <a:t>МІСТО ЕНЕРГОЕФЕКТИВНОЇ ТА ЕКОБЕЗПЕЧНОЇ ІНФРАСТРУКТУРИ</a:t>
          </a:r>
        </a:p>
      </dsp:txBody>
      <dsp:txXfrm>
        <a:off x="15902" y="15902"/>
        <a:ext cx="6101380" cy="511121"/>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EB2B806-34EA-4FE8-89B5-ACB7A892C4C2}">
      <dsp:nvSpPr>
        <dsp:cNvPr id="0" name=""/>
        <dsp:cNvSpPr/>
      </dsp:nvSpPr>
      <dsp:spPr>
        <a:xfrm>
          <a:off x="0" y="0"/>
          <a:ext cx="6120129" cy="333375"/>
        </a:xfrm>
        <a:prstGeom prst="roundRect">
          <a:avLst>
            <a:gd name="adj" fmla="val 10000"/>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1" kern="1200"/>
            <a:t>СТРАТЕГІЧНІ ЦІЛІ</a:t>
          </a:r>
        </a:p>
      </dsp:txBody>
      <dsp:txXfrm>
        <a:off x="9764" y="9764"/>
        <a:ext cx="6100601" cy="313847"/>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D572F7-9510-4E46-9A9F-B63F112DD200}">
      <dsp:nvSpPr>
        <dsp:cNvPr id="0" name=""/>
        <dsp:cNvSpPr/>
      </dsp:nvSpPr>
      <dsp:spPr>
        <a:xfrm>
          <a:off x="0" y="1465"/>
          <a:ext cx="1940308" cy="970016"/>
        </a:xfrm>
        <a:prstGeom prst="rect">
          <a:avLst/>
        </a:prstGeom>
        <a:gradFill rotWithShape="0">
          <a:gsLst>
            <a:gs pos="0">
              <a:schemeClr val="accent6">
                <a:shade val="80000"/>
                <a:hueOff val="0"/>
                <a:satOff val="0"/>
                <a:lumOff val="0"/>
                <a:alphaOff val="0"/>
                <a:shade val="51000"/>
                <a:satMod val="130000"/>
              </a:schemeClr>
            </a:gs>
            <a:gs pos="80000">
              <a:schemeClr val="accent6">
                <a:shade val="80000"/>
                <a:hueOff val="0"/>
                <a:satOff val="0"/>
                <a:lumOff val="0"/>
                <a:alphaOff val="0"/>
                <a:shade val="93000"/>
                <a:satMod val="130000"/>
              </a:schemeClr>
            </a:gs>
            <a:gs pos="100000">
              <a:schemeClr val="accent6">
                <a:shade val="8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1" kern="1200">
              <a:latin typeface="+mn-lt"/>
            </a:rPr>
            <a:t>В.1. Підвищення ефективності міської інфраструктури</a:t>
          </a:r>
        </a:p>
      </dsp:txBody>
      <dsp:txXfrm>
        <a:off x="0" y="1465"/>
        <a:ext cx="1940308" cy="970016"/>
      </dsp:txXfrm>
    </dsp:sp>
    <dsp:sp modelId="{13788570-E4F5-467D-8AD2-EC768BB84967}">
      <dsp:nvSpPr>
        <dsp:cNvPr id="0" name=""/>
        <dsp:cNvSpPr/>
      </dsp:nvSpPr>
      <dsp:spPr>
        <a:xfrm>
          <a:off x="2117491" y="766"/>
          <a:ext cx="1929411" cy="970016"/>
        </a:xfrm>
        <a:prstGeom prst="rect">
          <a:avLst/>
        </a:prstGeom>
        <a:gradFill rotWithShape="0">
          <a:gsLst>
            <a:gs pos="0">
              <a:schemeClr val="accent6">
                <a:shade val="80000"/>
                <a:hueOff val="19758"/>
                <a:satOff val="-427"/>
                <a:lumOff val="12016"/>
                <a:alphaOff val="0"/>
                <a:shade val="51000"/>
                <a:satMod val="130000"/>
              </a:schemeClr>
            </a:gs>
            <a:gs pos="80000">
              <a:schemeClr val="accent6">
                <a:shade val="80000"/>
                <a:hueOff val="19758"/>
                <a:satOff val="-427"/>
                <a:lumOff val="12016"/>
                <a:alphaOff val="0"/>
                <a:shade val="93000"/>
                <a:satMod val="130000"/>
              </a:schemeClr>
            </a:gs>
            <a:gs pos="100000">
              <a:schemeClr val="accent6">
                <a:shade val="80000"/>
                <a:hueOff val="19758"/>
                <a:satOff val="-427"/>
                <a:lumOff val="1201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1" kern="1200">
              <a:latin typeface="+mn-lt"/>
            </a:rPr>
            <a:t>В.2. Покращення стану довкілля та екологічної безпеки міста</a:t>
          </a:r>
        </a:p>
      </dsp:txBody>
      <dsp:txXfrm>
        <a:off x="2117491" y="766"/>
        <a:ext cx="1929411" cy="970016"/>
      </dsp:txXfrm>
    </dsp:sp>
    <dsp:sp modelId="{61B1169E-252F-45D1-92BC-BE055F572F34}">
      <dsp:nvSpPr>
        <dsp:cNvPr id="0" name=""/>
        <dsp:cNvSpPr/>
      </dsp:nvSpPr>
      <dsp:spPr>
        <a:xfrm>
          <a:off x="4224086" y="349"/>
          <a:ext cx="1896043" cy="970016"/>
        </a:xfrm>
        <a:prstGeom prst="rect">
          <a:avLst/>
        </a:prstGeom>
        <a:gradFill rotWithShape="0">
          <a:gsLst>
            <a:gs pos="0">
              <a:schemeClr val="accent6">
                <a:shade val="80000"/>
                <a:hueOff val="39517"/>
                <a:satOff val="-855"/>
                <a:lumOff val="24033"/>
                <a:alphaOff val="0"/>
                <a:shade val="51000"/>
                <a:satMod val="130000"/>
              </a:schemeClr>
            </a:gs>
            <a:gs pos="80000">
              <a:schemeClr val="accent6">
                <a:shade val="80000"/>
                <a:hueOff val="39517"/>
                <a:satOff val="-855"/>
                <a:lumOff val="24033"/>
                <a:alphaOff val="0"/>
                <a:shade val="93000"/>
                <a:satMod val="130000"/>
              </a:schemeClr>
            </a:gs>
            <a:gs pos="100000">
              <a:schemeClr val="accent6">
                <a:shade val="80000"/>
                <a:hueOff val="39517"/>
                <a:satOff val="-855"/>
                <a:lumOff val="24033"/>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1" kern="1200"/>
            <a:t>В.3. Привабливий, сучасний, безпечний міський простір</a:t>
          </a:r>
        </a:p>
      </dsp:txBody>
      <dsp:txXfrm>
        <a:off x="4224086" y="349"/>
        <a:ext cx="1896043" cy="970016"/>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5B8532-A71D-4DDE-9ADD-C64894F736B8}">
      <dsp:nvSpPr>
        <dsp:cNvPr id="0" name=""/>
        <dsp:cNvSpPr/>
      </dsp:nvSpPr>
      <dsp:spPr>
        <a:xfrm>
          <a:off x="0" y="0"/>
          <a:ext cx="6121763" cy="406037"/>
        </a:xfrm>
        <a:prstGeom prst="roundRect">
          <a:avLst>
            <a:gd name="adj" fmla="val 10000"/>
          </a:avLst>
        </a:prstGeom>
        <a:solidFill>
          <a:schemeClr val="accent2">
            <a:shade val="60000"/>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1" kern="1200"/>
            <a:t>ОПЕРАТИВНІ ЦІЛІ</a:t>
          </a:r>
        </a:p>
      </dsp:txBody>
      <dsp:txXfrm>
        <a:off x="11892" y="11892"/>
        <a:ext cx="6097979" cy="382253"/>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CD8C41-FD5B-427B-9D7A-E6089EA50FA7}">
      <dsp:nvSpPr>
        <dsp:cNvPr id="0" name=""/>
        <dsp:cNvSpPr/>
      </dsp:nvSpPr>
      <dsp:spPr>
        <a:xfrm>
          <a:off x="0" y="2681"/>
          <a:ext cx="1914318" cy="1023152"/>
        </a:xfrm>
        <a:prstGeom prst="rect">
          <a:avLst/>
        </a:prstGeom>
        <a:gradFill rotWithShape="0">
          <a:gsLst>
            <a:gs pos="0">
              <a:schemeClr val="accent2">
                <a:alpha val="90000"/>
                <a:hueOff val="0"/>
                <a:satOff val="0"/>
                <a:lumOff val="0"/>
                <a:alphaOff val="0"/>
                <a:shade val="51000"/>
                <a:satMod val="130000"/>
              </a:schemeClr>
            </a:gs>
            <a:gs pos="80000">
              <a:schemeClr val="accent2">
                <a:alpha val="90000"/>
                <a:hueOff val="0"/>
                <a:satOff val="0"/>
                <a:lumOff val="0"/>
                <a:alphaOff val="0"/>
                <a:shade val="93000"/>
                <a:satMod val="130000"/>
              </a:schemeClr>
            </a:gs>
            <a:gs pos="100000">
              <a:schemeClr val="accent2">
                <a:alpha val="9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0" kern="1200">
              <a:solidFill>
                <a:sysClr val="windowText" lastClr="000000"/>
              </a:solidFill>
            </a:rPr>
            <a:t>В.1.1. Забезпечення ефективної енергетичної політики</a:t>
          </a:r>
        </a:p>
      </dsp:txBody>
      <dsp:txXfrm>
        <a:off x="0" y="2681"/>
        <a:ext cx="1914318" cy="1023152"/>
      </dsp:txXfrm>
    </dsp:sp>
    <dsp:sp modelId="{0B276821-5637-4889-8470-9B63EB5D6B10}">
      <dsp:nvSpPr>
        <dsp:cNvPr id="0" name=""/>
        <dsp:cNvSpPr/>
      </dsp:nvSpPr>
      <dsp:spPr>
        <a:xfrm>
          <a:off x="2076368" y="2865"/>
          <a:ext cx="1867236" cy="1023152"/>
        </a:xfrm>
        <a:prstGeom prst="rect">
          <a:avLst/>
        </a:prstGeom>
        <a:gradFill rotWithShape="0">
          <a:gsLst>
            <a:gs pos="0">
              <a:schemeClr val="accent2">
                <a:alpha val="90000"/>
                <a:hueOff val="0"/>
                <a:satOff val="0"/>
                <a:lumOff val="0"/>
                <a:alphaOff val="-20000"/>
                <a:shade val="51000"/>
                <a:satMod val="130000"/>
              </a:schemeClr>
            </a:gs>
            <a:gs pos="80000">
              <a:schemeClr val="accent2">
                <a:alpha val="90000"/>
                <a:hueOff val="0"/>
                <a:satOff val="0"/>
                <a:lumOff val="0"/>
                <a:alphaOff val="-20000"/>
                <a:shade val="93000"/>
                <a:satMod val="130000"/>
              </a:schemeClr>
            </a:gs>
            <a:gs pos="100000">
              <a:schemeClr val="accent2">
                <a:alpha val="90000"/>
                <a:hueOff val="0"/>
                <a:satOff val="0"/>
                <a:lumOff val="0"/>
                <a:alphaOff val="-2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0" kern="1200">
              <a:solidFill>
                <a:sysClr val="windowText" lastClr="000000"/>
              </a:solidFill>
            </a:rPr>
            <a:t>В.2.1. Збереження та відновлення екосистеми міста</a:t>
          </a:r>
        </a:p>
      </dsp:txBody>
      <dsp:txXfrm>
        <a:off x="2076368" y="2865"/>
        <a:ext cx="1867236" cy="1023152"/>
      </dsp:txXfrm>
    </dsp:sp>
    <dsp:sp modelId="{9E57DB9A-685C-46D2-B107-81881B17EB00}">
      <dsp:nvSpPr>
        <dsp:cNvPr id="0" name=""/>
        <dsp:cNvSpPr/>
      </dsp:nvSpPr>
      <dsp:spPr>
        <a:xfrm>
          <a:off x="4124616" y="2865"/>
          <a:ext cx="1980908" cy="1023152"/>
        </a:xfrm>
        <a:prstGeom prst="rect">
          <a:avLst/>
        </a:prstGeom>
        <a:gradFill rotWithShape="0">
          <a:gsLst>
            <a:gs pos="0">
              <a:schemeClr val="accent2">
                <a:alpha val="90000"/>
                <a:hueOff val="0"/>
                <a:satOff val="0"/>
                <a:lumOff val="0"/>
                <a:alphaOff val="-40000"/>
                <a:shade val="51000"/>
                <a:satMod val="130000"/>
              </a:schemeClr>
            </a:gs>
            <a:gs pos="80000">
              <a:schemeClr val="accent2">
                <a:alpha val="90000"/>
                <a:hueOff val="0"/>
                <a:satOff val="0"/>
                <a:lumOff val="0"/>
                <a:alphaOff val="-40000"/>
                <a:shade val="93000"/>
                <a:satMod val="130000"/>
              </a:schemeClr>
            </a:gs>
            <a:gs pos="100000">
              <a:schemeClr val="accent2">
                <a:alpha val="90000"/>
                <a:hueOff val="0"/>
                <a:satOff val="0"/>
                <a:lumOff val="0"/>
                <a:alphaOff val="-4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0" kern="1200">
              <a:solidFill>
                <a:sysClr val="windowText" lastClr="000000"/>
              </a:solidFill>
            </a:rPr>
            <a:t>В.3.1. Створення сучасних зон дозвілля та відпочинку</a:t>
          </a:r>
        </a:p>
      </dsp:txBody>
      <dsp:txXfrm>
        <a:off x="4124616" y="2865"/>
        <a:ext cx="1980908" cy="1023152"/>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CD8C41-FD5B-427B-9D7A-E6089EA50FA7}">
      <dsp:nvSpPr>
        <dsp:cNvPr id="0" name=""/>
        <dsp:cNvSpPr/>
      </dsp:nvSpPr>
      <dsp:spPr>
        <a:xfrm>
          <a:off x="0" y="107275"/>
          <a:ext cx="1912540" cy="1147524"/>
        </a:xfrm>
        <a:prstGeom prst="rect">
          <a:avLst/>
        </a:prstGeom>
        <a:gradFill rotWithShape="0">
          <a:gsLst>
            <a:gs pos="0">
              <a:schemeClr val="accent2">
                <a:alpha val="90000"/>
                <a:hueOff val="0"/>
                <a:satOff val="0"/>
                <a:lumOff val="0"/>
                <a:alphaOff val="0"/>
                <a:shade val="51000"/>
                <a:satMod val="130000"/>
              </a:schemeClr>
            </a:gs>
            <a:gs pos="80000">
              <a:schemeClr val="accent2">
                <a:alpha val="90000"/>
                <a:hueOff val="0"/>
                <a:satOff val="0"/>
                <a:lumOff val="0"/>
                <a:alphaOff val="0"/>
                <a:shade val="93000"/>
                <a:satMod val="130000"/>
              </a:schemeClr>
            </a:gs>
            <a:gs pos="100000">
              <a:schemeClr val="accent2">
                <a:alpha val="9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0" kern="1200">
              <a:solidFill>
                <a:sysClr val="windowText" lastClr="000000"/>
              </a:solidFill>
            </a:rPr>
            <a:t>В.1.2. Підвищення енергоефективності будівель бюджетної сфери та об</a:t>
          </a:r>
          <a:r>
            <a:rPr lang="en-US" sz="1400" b="0" kern="1200">
              <a:solidFill>
                <a:sysClr val="windowText" lastClr="000000"/>
              </a:solidFill>
            </a:rPr>
            <a:t>'</a:t>
          </a:r>
          <a:r>
            <a:rPr lang="ru-RU" sz="1400" b="0" kern="1200">
              <a:solidFill>
                <a:sysClr val="windowText" lastClr="000000"/>
              </a:solidFill>
            </a:rPr>
            <a:t>єктів</a:t>
          </a:r>
          <a:r>
            <a:rPr lang="uk-UA" sz="1400" b="0" kern="1200">
              <a:solidFill>
                <a:sysClr val="windowText" lastClr="000000"/>
              </a:solidFill>
            </a:rPr>
            <a:t> комунального господарства</a:t>
          </a:r>
          <a:r>
            <a:rPr lang="ru-RU" sz="1400" b="0" kern="1200">
              <a:solidFill>
                <a:sysClr val="windowText" lastClr="000000"/>
              </a:solidFill>
            </a:rPr>
            <a:t> </a:t>
          </a:r>
        </a:p>
      </dsp:txBody>
      <dsp:txXfrm>
        <a:off x="0" y="107275"/>
        <a:ext cx="1912540" cy="1147524"/>
      </dsp:txXfrm>
    </dsp:sp>
    <dsp:sp modelId="{0B276821-5637-4889-8470-9B63EB5D6B10}">
      <dsp:nvSpPr>
        <dsp:cNvPr id="0" name=""/>
        <dsp:cNvSpPr/>
      </dsp:nvSpPr>
      <dsp:spPr>
        <a:xfrm>
          <a:off x="2103794" y="107275"/>
          <a:ext cx="1912540" cy="1147524"/>
        </a:xfrm>
        <a:prstGeom prst="rect">
          <a:avLst/>
        </a:prstGeom>
        <a:gradFill rotWithShape="0">
          <a:gsLst>
            <a:gs pos="0">
              <a:schemeClr val="accent2">
                <a:alpha val="90000"/>
                <a:hueOff val="0"/>
                <a:satOff val="0"/>
                <a:lumOff val="0"/>
                <a:alphaOff val="-20000"/>
                <a:shade val="51000"/>
                <a:satMod val="130000"/>
              </a:schemeClr>
            </a:gs>
            <a:gs pos="80000">
              <a:schemeClr val="accent2">
                <a:alpha val="90000"/>
                <a:hueOff val="0"/>
                <a:satOff val="0"/>
                <a:lumOff val="0"/>
                <a:alphaOff val="-20000"/>
                <a:shade val="93000"/>
                <a:satMod val="130000"/>
              </a:schemeClr>
            </a:gs>
            <a:gs pos="100000">
              <a:schemeClr val="accent2">
                <a:alpha val="90000"/>
                <a:hueOff val="0"/>
                <a:satOff val="0"/>
                <a:lumOff val="0"/>
                <a:alphaOff val="-2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0" kern="1200">
              <a:solidFill>
                <a:sysClr val="windowText" lastClr="000000"/>
              </a:solidFill>
            </a:rPr>
            <a:t>В.2.2. Створення ефективної системи управління відходами</a:t>
          </a:r>
        </a:p>
      </dsp:txBody>
      <dsp:txXfrm>
        <a:off x="2103794" y="107275"/>
        <a:ext cx="1912540" cy="1147524"/>
      </dsp:txXfrm>
    </dsp:sp>
    <dsp:sp modelId="{9E57DB9A-685C-46D2-B107-81881B17EB00}">
      <dsp:nvSpPr>
        <dsp:cNvPr id="0" name=""/>
        <dsp:cNvSpPr/>
      </dsp:nvSpPr>
      <dsp:spPr>
        <a:xfrm>
          <a:off x="4207589" y="107275"/>
          <a:ext cx="1912540" cy="1147524"/>
        </a:xfrm>
        <a:prstGeom prst="rect">
          <a:avLst/>
        </a:prstGeom>
        <a:gradFill rotWithShape="0">
          <a:gsLst>
            <a:gs pos="0">
              <a:schemeClr val="accent2">
                <a:alpha val="90000"/>
                <a:hueOff val="0"/>
                <a:satOff val="0"/>
                <a:lumOff val="0"/>
                <a:alphaOff val="-40000"/>
                <a:shade val="51000"/>
                <a:satMod val="130000"/>
              </a:schemeClr>
            </a:gs>
            <a:gs pos="80000">
              <a:schemeClr val="accent2">
                <a:alpha val="90000"/>
                <a:hueOff val="0"/>
                <a:satOff val="0"/>
                <a:lumOff val="0"/>
                <a:alphaOff val="-40000"/>
                <a:shade val="93000"/>
                <a:satMod val="130000"/>
              </a:schemeClr>
            </a:gs>
            <a:gs pos="100000">
              <a:schemeClr val="accent2">
                <a:alpha val="90000"/>
                <a:hueOff val="0"/>
                <a:satOff val="0"/>
                <a:lumOff val="0"/>
                <a:alphaOff val="-4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0" kern="1200">
              <a:solidFill>
                <a:sysClr val="windowText" lastClr="000000"/>
              </a:solidFill>
            </a:rPr>
            <a:t>В.3.2. Розбудова дорожньої інфраструктури</a:t>
          </a:r>
        </a:p>
      </dsp:txBody>
      <dsp:txXfrm>
        <a:off x="4207589" y="107275"/>
        <a:ext cx="1912540" cy="114752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F0E2B4-4A4B-47CD-B018-FE9C328B5C86}">
      <dsp:nvSpPr>
        <dsp:cNvPr id="0" name=""/>
        <dsp:cNvSpPr/>
      </dsp:nvSpPr>
      <dsp:spPr>
        <a:xfrm>
          <a:off x="0" y="0"/>
          <a:ext cx="1723823" cy="1329209"/>
        </a:xfrm>
        <a:prstGeom prst="rect">
          <a:avLst/>
        </a:prstGeom>
        <a:gradFill rotWithShape="0">
          <a:gsLst>
            <a:gs pos="0">
              <a:schemeClr val="accent4">
                <a:alpha val="90000"/>
                <a:hueOff val="0"/>
                <a:satOff val="0"/>
                <a:lumOff val="0"/>
                <a:alphaOff val="0"/>
                <a:shade val="51000"/>
                <a:satMod val="130000"/>
              </a:schemeClr>
            </a:gs>
            <a:gs pos="80000">
              <a:schemeClr val="accent4">
                <a:alpha val="90000"/>
                <a:hueOff val="0"/>
                <a:satOff val="0"/>
                <a:lumOff val="0"/>
                <a:alphaOff val="0"/>
                <a:shade val="93000"/>
                <a:satMod val="130000"/>
              </a:schemeClr>
            </a:gs>
            <a:gs pos="100000">
              <a:schemeClr val="accent4">
                <a:alpha val="9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0" kern="1200">
              <a:latin typeface="Calibri"/>
              <a:ea typeface="+mn-ea"/>
              <a:cs typeface="+mn-cs"/>
            </a:rPr>
            <a:t>А. Місто розвиненого бізнесу зі сприятливими умовами для інвестування</a:t>
          </a:r>
        </a:p>
      </dsp:txBody>
      <dsp:txXfrm>
        <a:off x="0" y="0"/>
        <a:ext cx="1723823" cy="1329209"/>
      </dsp:txXfrm>
    </dsp:sp>
    <dsp:sp modelId="{19C7EC4B-5DB3-4613-965C-A030F2A7427E}">
      <dsp:nvSpPr>
        <dsp:cNvPr id="0" name=""/>
        <dsp:cNvSpPr/>
      </dsp:nvSpPr>
      <dsp:spPr>
        <a:xfrm>
          <a:off x="1898245" y="936"/>
          <a:ext cx="1953519" cy="1327817"/>
        </a:xfrm>
        <a:prstGeom prst="rect">
          <a:avLst/>
        </a:prstGeom>
        <a:gradFill rotWithShape="0">
          <a:gsLst>
            <a:gs pos="0">
              <a:schemeClr val="accent4">
                <a:alpha val="90000"/>
                <a:hueOff val="0"/>
                <a:satOff val="0"/>
                <a:lumOff val="0"/>
                <a:alphaOff val="-20000"/>
                <a:shade val="51000"/>
                <a:satMod val="130000"/>
              </a:schemeClr>
            </a:gs>
            <a:gs pos="80000">
              <a:schemeClr val="accent4">
                <a:alpha val="90000"/>
                <a:hueOff val="0"/>
                <a:satOff val="0"/>
                <a:lumOff val="0"/>
                <a:alphaOff val="-20000"/>
                <a:shade val="93000"/>
                <a:satMod val="130000"/>
              </a:schemeClr>
            </a:gs>
            <a:gs pos="100000">
              <a:schemeClr val="accent4">
                <a:alpha val="90000"/>
                <a:hueOff val="0"/>
                <a:satOff val="0"/>
                <a:lumOff val="0"/>
                <a:alphaOff val="-2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Calibri"/>
              <a:ea typeface="+mn-ea"/>
              <a:cs typeface="+mn-cs"/>
            </a:rPr>
            <a:t>В. Місто енергоефективної та екобезпечної інфраструктури</a:t>
          </a:r>
        </a:p>
      </dsp:txBody>
      <dsp:txXfrm>
        <a:off x="1898245" y="936"/>
        <a:ext cx="1953519" cy="1327817"/>
      </dsp:txXfrm>
    </dsp:sp>
    <dsp:sp modelId="{EBFC3CEA-24B4-45DD-BFAF-37CB26A07B7F}">
      <dsp:nvSpPr>
        <dsp:cNvPr id="0" name=""/>
        <dsp:cNvSpPr/>
      </dsp:nvSpPr>
      <dsp:spPr>
        <a:xfrm>
          <a:off x="4026187" y="186"/>
          <a:ext cx="1860262" cy="1329209"/>
        </a:xfrm>
        <a:prstGeom prst="rect">
          <a:avLst/>
        </a:prstGeom>
        <a:gradFill rotWithShape="0">
          <a:gsLst>
            <a:gs pos="0">
              <a:schemeClr val="accent4">
                <a:alpha val="90000"/>
                <a:hueOff val="0"/>
                <a:satOff val="0"/>
                <a:lumOff val="0"/>
                <a:alphaOff val="-40000"/>
                <a:shade val="51000"/>
                <a:satMod val="130000"/>
              </a:schemeClr>
            </a:gs>
            <a:gs pos="80000">
              <a:schemeClr val="accent4">
                <a:alpha val="90000"/>
                <a:hueOff val="0"/>
                <a:satOff val="0"/>
                <a:lumOff val="0"/>
                <a:alphaOff val="-40000"/>
                <a:shade val="93000"/>
                <a:satMod val="130000"/>
              </a:schemeClr>
            </a:gs>
            <a:gs pos="100000">
              <a:schemeClr val="accent4">
                <a:alpha val="90000"/>
                <a:hueOff val="0"/>
                <a:satOff val="0"/>
                <a:lumOff val="0"/>
                <a:alphaOff val="-4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Calibri"/>
              <a:ea typeface="+mn-ea"/>
              <a:cs typeface="+mn-cs"/>
            </a:rPr>
            <a:t>С. Місто ефективного врядування та соціальних послуг</a:t>
          </a:r>
        </a:p>
      </dsp:txBody>
      <dsp:txXfrm>
        <a:off x="4026187" y="186"/>
        <a:ext cx="1860262" cy="1329209"/>
      </dsp:txXfrm>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CD8C41-FD5B-427B-9D7A-E6089EA50FA7}">
      <dsp:nvSpPr>
        <dsp:cNvPr id="0" name=""/>
        <dsp:cNvSpPr/>
      </dsp:nvSpPr>
      <dsp:spPr>
        <a:xfrm>
          <a:off x="0" y="277"/>
          <a:ext cx="1901455" cy="1037110"/>
        </a:xfrm>
        <a:prstGeom prst="rect">
          <a:avLst/>
        </a:prstGeom>
        <a:gradFill rotWithShape="0">
          <a:gsLst>
            <a:gs pos="0">
              <a:schemeClr val="accent2">
                <a:alpha val="90000"/>
                <a:hueOff val="0"/>
                <a:satOff val="0"/>
                <a:lumOff val="0"/>
                <a:alphaOff val="0"/>
                <a:shade val="51000"/>
                <a:satMod val="130000"/>
              </a:schemeClr>
            </a:gs>
            <a:gs pos="80000">
              <a:schemeClr val="accent2">
                <a:alpha val="90000"/>
                <a:hueOff val="0"/>
                <a:satOff val="0"/>
                <a:lumOff val="0"/>
                <a:alphaOff val="0"/>
                <a:shade val="93000"/>
                <a:satMod val="130000"/>
              </a:schemeClr>
            </a:gs>
            <a:gs pos="100000">
              <a:schemeClr val="accent2">
                <a:alpha val="9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0" kern="1200">
              <a:solidFill>
                <a:sysClr val="windowText" lastClr="000000"/>
              </a:solidFill>
            </a:rPr>
            <a:t>В.1.3. </a:t>
          </a:r>
          <a:r>
            <a:rPr lang="uk-UA" sz="1400" b="0" kern="1200">
              <a:solidFill>
                <a:sysClr val="windowText" lastClr="000000"/>
              </a:solidFill>
            </a:rPr>
            <a:t>П</a:t>
          </a:r>
          <a:r>
            <a:rPr lang="ru-RU" sz="1400" b="0" kern="1200">
              <a:solidFill>
                <a:sysClr val="windowText" lastClr="000000"/>
              </a:solidFill>
            </a:rPr>
            <a:t>ідвищення енергоефективності та безпечності житлового фонду</a:t>
          </a:r>
        </a:p>
      </dsp:txBody>
      <dsp:txXfrm>
        <a:off x="0" y="277"/>
        <a:ext cx="1901455" cy="1037110"/>
      </dsp:txXfrm>
    </dsp:sp>
    <dsp:sp modelId="{0B276821-5637-4889-8470-9B63EB5D6B10}">
      <dsp:nvSpPr>
        <dsp:cNvPr id="0" name=""/>
        <dsp:cNvSpPr/>
      </dsp:nvSpPr>
      <dsp:spPr>
        <a:xfrm>
          <a:off x="2097791" y="277"/>
          <a:ext cx="1901283" cy="1037110"/>
        </a:xfrm>
        <a:prstGeom prst="rect">
          <a:avLst/>
        </a:prstGeom>
        <a:gradFill rotWithShape="0">
          <a:gsLst>
            <a:gs pos="0">
              <a:schemeClr val="accent2">
                <a:alpha val="90000"/>
                <a:hueOff val="0"/>
                <a:satOff val="0"/>
                <a:lumOff val="0"/>
                <a:alphaOff val="-20000"/>
                <a:shade val="51000"/>
                <a:satMod val="130000"/>
              </a:schemeClr>
            </a:gs>
            <a:gs pos="80000">
              <a:schemeClr val="accent2">
                <a:alpha val="90000"/>
                <a:hueOff val="0"/>
                <a:satOff val="0"/>
                <a:lumOff val="0"/>
                <a:alphaOff val="-20000"/>
                <a:shade val="93000"/>
                <a:satMod val="130000"/>
              </a:schemeClr>
            </a:gs>
            <a:gs pos="100000">
              <a:schemeClr val="accent2">
                <a:alpha val="90000"/>
                <a:hueOff val="0"/>
                <a:satOff val="0"/>
                <a:lumOff val="0"/>
                <a:alphaOff val="-2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0" kern="1200">
              <a:solidFill>
                <a:sysClr val="windowText" lastClr="000000"/>
              </a:solidFill>
            </a:rPr>
            <a:t>В.2.3. Підвищення екологічної свідомості мешканців міста</a:t>
          </a:r>
        </a:p>
      </dsp:txBody>
      <dsp:txXfrm>
        <a:off x="2097791" y="277"/>
        <a:ext cx="1901283" cy="1037110"/>
      </dsp:txXfrm>
    </dsp:sp>
    <dsp:sp modelId="{9E57DB9A-685C-46D2-B107-81881B17EB00}">
      <dsp:nvSpPr>
        <dsp:cNvPr id="0" name=""/>
        <dsp:cNvSpPr/>
      </dsp:nvSpPr>
      <dsp:spPr>
        <a:xfrm>
          <a:off x="4214632" y="837"/>
          <a:ext cx="1909942" cy="1037110"/>
        </a:xfrm>
        <a:prstGeom prst="rect">
          <a:avLst/>
        </a:prstGeom>
        <a:gradFill rotWithShape="0">
          <a:gsLst>
            <a:gs pos="0">
              <a:schemeClr val="accent2">
                <a:alpha val="90000"/>
                <a:hueOff val="0"/>
                <a:satOff val="0"/>
                <a:lumOff val="0"/>
                <a:alphaOff val="-40000"/>
                <a:shade val="51000"/>
                <a:satMod val="130000"/>
              </a:schemeClr>
            </a:gs>
            <a:gs pos="80000">
              <a:schemeClr val="accent2">
                <a:alpha val="90000"/>
                <a:hueOff val="0"/>
                <a:satOff val="0"/>
                <a:lumOff val="0"/>
                <a:alphaOff val="-40000"/>
                <a:shade val="93000"/>
                <a:satMod val="130000"/>
              </a:schemeClr>
            </a:gs>
            <a:gs pos="100000">
              <a:schemeClr val="accent2">
                <a:alpha val="90000"/>
                <a:hueOff val="0"/>
                <a:satOff val="0"/>
                <a:lumOff val="0"/>
                <a:alphaOff val="-4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0" kern="1200">
              <a:solidFill>
                <a:sysClr val="windowText" lastClr="000000"/>
              </a:solidFill>
            </a:rPr>
            <a:t>В.3.3. Створення муніципальної системи охорони правопорядку</a:t>
          </a:r>
        </a:p>
      </dsp:txBody>
      <dsp:txXfrm>
        <a:off x="4214632" y="837"/>
        <a:ext cx="1909942" cy="1037110"/>
      </dsp:txXfrm>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CD8C41-FD5B-427B-9D7A-E6089EA50FA7}">
      <dsp:nvSpPr>
        <dsp:cNvPr id="0" name=""/>
        <dsp:cNvSpPr/>
      </dsp:nvSpPr>
      <dsp:spPr>
        <a:xfrm>
          <a:off x="0" y="1516"/>
          <a:ext cx="1906627" cy="950983"/>
        </a:xfrm>
        <a:prstGeom prst="rect">
          <a:avLst/>
        </a:prstGeom>
        <a:gradFill rotWithShape="0">
          <a:gsLst>
            <a:gs pos="0">
              <a:schemeClr val="accent2">
                <a:alpha val="90000"/>
                <a:hueOff val="0"/>
                <a:satOff val="0"/>
                <a:lumOff val="0"/>
                <a:alphaOff val="0"/>
                <a:shade val="51000"/>
                <a:satMod val="130000"/>
              </a:schemeClr>
            </a:gs>
            <a:gs pos="80000">
              <a:schemeClr val="accent2">
                <a:alpha val="90000"/>
                <a:hueOff val="0"/>
                <a:satOff val="0"/>
                <a:lumOff val="0"/>
                <a:alphaOff val="0"/>
                <a:shade val="93000"/>
                <a:satMod val="130000"/>
              </a:schemeClr>
            </a:gs>
            <a:gs pos="100000">
              <a:schemeClr val="accent2">
                <a:alpha val="9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0" kern="1200">
              <a:solidFill>
                <a:sysClr val="windowText" lastClr="000000"/>
              </a:solidFill>
            </a:rPr>
            <a:t>В.1.4. Підвищення енергоощадності систем теплопостачання</a:t>
          </a:r>
        </a:p>
      </dsp:txBody>
      <dsp:txXfrm>
        <a:off x="0" y="1516"/>
        <a:ext cx="1906627" cy="950983"/>
      </dsp:txXfrm>
    </dsp:sp>
    <dsp:sp modelId="{9E57DB9A-685C-46D2-B107-81881B17EB00}">
      <dsp:nvSpPr>
        <dsp:cNvPr id="0" name=""/>
        <dsp:cNvSpPr/>
      </dsp:nvSpPr>
      <dsp:spPr>
        <a:xfrm>
          <a:off x="4246017" y="1516"/>
          <a:ext cx="1878557" cy="950983"/>
        </a:xfrm>
        <a:prstGeom prst="rect">
          <a:avLst/>
        </a:prstGeom>
        <a:gradFill rotWithShape="0">
          <a:gsLst>
            <a:gs pos="0">
              <a:schemeClr val="accent2">
                <a:alpha val="90000"/>
                <a:hueOff val="0"/>
                <a:satOff val="0"/>
                <a:lumOff val="0"/>
                <a:alphaOff val="-40000"/>
                <a:shade val="51000"/>
                <a:satMod val="130000"/>
              </a:schemeClr>
            </a:gs>
            <a:gs pos="80000">
              <a:schemeClr val="accent2">
                <a:alpha val="90000"/>
                <a:hueOff val="0"/>
                <a:satOff val="0"/>
                <a:lumOff val="0"/>
                <a:alphaOff val="-40000"/>
                <a:shade val="93000"/>
                <a:satMod val="130000"/>
              </a:schemeClr>
            </a:gs>
            <a:gs pos="100000">
              <a:schemeClr val="accent2">
                <a:alpha val="90000"/>
                <a:hueOff val="0"/>
                <a:satOff val="0"/>
                <a:lumOff val="0"/>
                <a:alphaOff val="-4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0" kern="1200">
              <a:solidFill>
                <a:sysClr val="windowText" lastClr="000000"/>
              </a:solidFill>
            </a:rPr>
            <a:t>В.3.4. Залучення громадськості до забезпечення правопорядку</a:t>
          </a:r>
        </a:p>
      </dsp:txBody>
      <dsp:txXfrm>
        <a:off x="4246017" y="1516"/>
        <a:ext cx="1878557" cy="950983"/>
      </dsp:txXfrm>
    </dsp:sp>
  </dsp:spTree>
</dsp:drawing>
</file>

<file path=word/diagrams/drawing2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E27E4C-5B71-460C-BFAB-551444916118}">
      <dsp:nvSpPr>
        <dsp:cNvPr id="0" name=""/>
        <dsp:cNvSpPr/>
      </dsp:nvSpPr>
      <dsp:spPr>
        <a:xfrm>
          <a:off x="0" y="0"/>
          <a:ext cx="2029247" cy="1028700"/>
        </a:xfrm>
        <a:prstGeom prst="rect">
          <a:avLst/>
        </a:prstGeom>
        <a:gradFill rotWithShape="0">
          <a:gsLst>
            <a:gs pos="0">
              <a:schemeClr val="accent2">
                <a:alpha val="90000"/>
                <a:hueOff val="0"/>
                <a:satOff val="0"/>
                <a:lumOff val="0"/>
                <a:alphaOff val="0"/>
                <a:shade val="51000"/>
                <a:satMod val="130000"/>
              </a:schemeClr>
            </a:gs>
            <a:gs pos="80000">
              <a:schemeClr val="accent2">
                <a:alpha val="90000"/>
                <a:hueOff val="0"/>
                <a:satOff val="0"/>
                <a:lumOff val="0"/>
                <a:alphaOff val="0"/>
                <a:shade val="93000"/>
                <a:satMod val="130000"/>
              </a:schemeClr>
            </a:gs>
            <a:gs pos="100000">
              <a:schemeClr val="accent2">
                <a:alpha val="9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0" kern="1200">
              <a:solidFill>
                <a:sysClr val="windowText" lastClr="000000"/>
              </a:solidFill>
            </a:rPr>
            <a:t>В.1.5. Сучасна ресурсоефективна система водопостачання та водовідведення міста</a:t>
          </a:r>
          <a:endParaRPr lang="ru-RU" sz="1400" kern="1200">
            <a:solidFill>
              <a:sysClr val="windowText" lastClr="000000"/>
            </a:solidFill>
          </a:endParaRPr>
        </a:p>
      </dsp:txBody>
      <dsp:txXfrm>
        <a:off x="0" y="0"/>
        <a:ext cx="2029247" cy="1028700"/>
      </dsp:txXfrm>
    </dsp:sp>
  </dsp:spTree>
</dsp:drawing>
</file>

<file path=word/diagrams/drawing2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E27E4C-5B71-460C-BFAB-551444916118}">
      <dsp:nvSpPr>
        <dsp:cNvPr id="0" name=""/>
        <dsp:cNvSpPr/>
      </dsp:nvSpPr>
      <dsp:spPr>
        <a:xfrm>
          <a:off x="0" y="431"/>
          <a:ext cx="2105456" cy="818500"/>
        </a:xfrm>
        <a:prstGeom prst="rect">
          <a:avLst/>
        </a:prstGeom>
        <a:gradFill rotWithShape="0">
          <a:gsLst>
            <a:gs pos="0">
              <a:schemeClr val="accent2">
                <a:alpha val="90000"/>
                <a:hueOff val="0"/>
                <a:satOff val="0"/>
                <a:lumOff val="0"/>
                <a:alphaOff val="0"/>
                <a:shade val="51000"/>
                <a:satMod val="130000"/>
              </a:schemeClr>
            </a:gs>
            <a:gs pos="80000">
              <a:schemeClr val="accent2">
                <a:alpha val="90000"/>
                <a:hueOff val="0"/>
                <a:satOff val="0"/>
                <a:lumOff val="0"/>
                <a:alphaOff val="0"/>
                <a:shade val="93000"/>
                <a:satMod val="130000"/>
              </a:schemeClr>
            </a:gs>
            <a:gs pos="100000">
              <a:schemeClr val="accent2">
                <a:alpha val="9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kern="1200">
              <a:solidFill>
                <a:sysClr val="windowText" lastClr="000000"/>
              </a:solidFill>
            </a:rPr>
            <a:t>В.1.6. Створення ефективної системи вуличного освітлення  </a:t>
          </a:r>
          <a:endParaRPr lang="ru-RU" sz="1400" kern="1200">
            <a:solidFill>
              <a:sysClr val="windowText" lastClr="000000"/>
            </a:solidFill>
          </a:endParaRPr>
        </a:p>
      </dsp:txBody>
      <dsp:txXfrm>
        <a:off x="0" y="431"/>
        <a:ext cx="2105456" cy="818500"/>
      </dsp:txXfrm>
    </dsp:sp>
  </dsp:spTree>
</dsp:drawing>
</file>

<file path=word/diagrams/drawing2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FEEC45-2485-46CB-86DC-6F1F7817E285}">
      <dsp:nvSpPr>
        <dsp:cNvPr id="0" name=""/>
        <dsp:cNvSpPr/>
      </dsp:nvSpPr>
      <dsp:spPr>
        <a:xfrm>
          <a:off x="5820" y="0"/>
          <a:ext cx="5954108" cy="497477"/>
        </a:xfrm>
        <a:prstGeom prst="roundRect">
          <a:avLst>
            <a:gd name="adj" fmla="val 10000"/>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latin typeface="Arial" panose="020B0604020202020204" pitchFamily="34" charset="0"/>
              <a:ea typeface="+mn-ea"/>
              <a:cs typeface="Arial" panose="020B0604020202020204" pitchFamily="34" charset="0"/>
            </a:rPr>
            <a:t>			</a:t>
          </a:r>
          <a:r>
            <a:rPr lang="ru-RU" sz="1200" b="1" kern="1200">
              <a:latin typeface="Arial" panose="020B0604020202020204" pitchFamily="34" charset="0"/>
              <a:ea typeface="+mn-ea"/>
              <a:cs typeface="Arial" panose="020B0604020202020204" pitchFamily="34" charset="0"/>
            </a:rPr>
            <a:t>СТРАТЕГІЧНИЙ НАПРЯМ С			    </a:t>
          </a:r>
        </a:p>
        <a:p>
          <a:pPr marL="0" lvl="0" indent="0" algn="ctr" defTabSz="533400">
            <a:lnSpc>
              <a:spcPct val="90000"/>
            </a:lnSpc>
            <a:spcBef>
              <a:spcPct val="0"/>
            </a:spcBef>
            <a:spcAft>
              <a:spcPct val="35000"/>
            </a:spcAft>
            <a:buNone/>
          </a:pPr>
          <a:r>
            <a:rPr lang="ru-RU" sz="1200" b="1" kern="1200">
              <a:latin typeface="Arial" panose="020B0604020202020204" pitchFamily="34" charset="0"/>
              <a:ea typeface="+mn-ea"/>
              <a:cs typeface="Arial" panose="020B0604020202020204" pitchFamily="34" charset="0"/>
            </a:rPr>
            <a:t>МІСТО ЕФЕКТИВНОГО ВРЯДУВАННЯ ТА СОЦІАЛЬНИХ ПОСЛУГ</a:t>
          </a:r>
        </a:p>
      </dsp:txBody>
      <dsp:txXfrm>
        <a:off x="20391" y="14571"/>
        <a:ext cx="5924966" cy="468335"/>
      </dsp:txXfrm>
    </dsp:sp>
  </dsp:spTree>
</dsp:drawing>
</file>

<file path=word/diagrams/drawing2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CD2F1E-229C-4652-8ACD-622C4B9FA398}">
      <dsp:nvSpPr>
        <dsp:cNvPr id="0" name=""/>
        <dsp:cNvSpPr/>
      </dsp:nvSpPr>
      <dsp:spPr>
        <a:xfrm>
          <a:off x="0" y="0"/>
          <a:ext cx="5950676" cy="335642"/>
        </a:xfrm>
        <a:prstGeom prst="roundRect">
          <a:avLst>
            <a:gd name="adj" fmla="val 10000"/>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1" kern="1200"/>
            <a:t>СТРАТЕГІЧНІ ЦІЛІ</a:t>
          </a:r>
        </a:p>
      </dsp:txBody>
      <dsp:txXfrm>
        <a:off x="9831" y="9831"/>
        <a:ext cx="5931014" cy="315980"/>
      </dsp:txXfrm>
    </dsp:sp>
  </dsp:spTree>
</dsp:drawing>
</file>

<file path=word/diagrams/drawing2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F0E2B4-4A4B-47CD-B018-FE9C328B5C86}">
      <dsp:nvSpPr>
        <dsp:cNvPr id="0" name=""/>
        <dsp:cNvSpPr/>
      </dsp:nvSpPr>
      <dsp:spPr>
        <a:xfrm>
          <a:off x="99751" y="0"/>
          <a:ext cx="1926064" cy="1021907"/>
        </a:xfrm>
        <a:prstGeom prst="rect">
          <a:avLst/>
        </a:prstGeom>
        <a:gradFill rotWithShape="0">
          <a:gsLst>
            <a:gs pos="0">
              <a:schemeClr val="accent6">
                <a:alpha val="90000"/>
                <a:hueOff val="0"/>
                <a:satOff val="0"/>
                <a:lumOff val="0"/>
                <a:alphaOff val="0"/>
                <a:shade val="51000"/>
                <a:satMod val="130000"/>
              </a:schemeClr>
            </a:gs>
            <a:gs pos="80000">
              <a:schemeClr val="accent6">
                <a:alpha val="90000"/>
                <a:hueOff val="0"/>
                <a:satOff val="0"/>
                <a:lumOff val="0"/>
                <a:alphaOff val="0"/>
                <a:shade val="93000"/>
                <a:satMod val="130000"/>
              </a:schemeClr>
            </a:gs>
            <a:gs pos="100000">
              <a:schemeClr val="accent6">
                <a:alpha val="9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0" kern="1200">
              <a:latin typeface="Arial" panose="020B0604020202020204" pitchFamily="34" charset="0"/>
              <a:ea typeface="+mn-ea"/>
              <a:cs typeface="Arial" panose="020B0604020202020204" pitchFamily="34" charset="0"/>
            </a:rPr>
            <a:t>С.1. Формування ефективної політики партнерства в муніципальному управлінні </a:t>
          </a:r>
        </a:p>
      </dsp:txBody>
      <dsp:txXfrm>
        <a:off x="99751" y="0"/>
        <a:ext cx="1926064" cy="1021907"/>
      </dsp:txXfrm>
    </dsp:sp>
    <dsp:sp modelId="{EBFC3CEA-24B4-45DD-BFAF-37CB26A07B7F}">
      <dsp:nvSpPr>
        <dsp:cNvPr id="0" name=""/>
        <dsp:cNvSpPr/>
      </dsp:nvSpPr>
      <dsp:spPr>
        <a:xfrm>
          <a:off x="2152393" y="6410"/>
          <a:ext cx="1794141" cy="1022057"/>
        </a:xfrm>
        <a:prstGeom prst="rect">
          <a:avLst/>
        </a:prstGeom>
        <a:gradFill rotWithShape="0">
          <a:gsLst>
            <a:gs pos="0">
              <a:schemeClr val="accent6">
                <a:alpha val="90000"/>
                <a:hueOff val="0"/>
                <a:satOff val="0"/>
                <a:lumOff val="0"/>
                <a:alphaOff val="-20000"/>
                <a:shade val="51000"/>
                <a:satMod val="130000"/>
              </a:schemeClr>
            </a:gs>
            <a:gs pos="80000">
              <a:schemeClr val="accent6">
                <a:alpha val="90000"/>
                <a:hueOff val="0"/>
                <a:satOff val="0"/>
                <a:lumOff val="0"/>
                <a:alphaOff val="-20000"/>
                <a:shade val="93000"/>
                <a:satMod val="130000"/>
              </a:schemeClr>
            </a:gs>
            <a:gs pos="100000">
              <a:schemeClr val="accent6">
                <a:alpha val="90000"/>
                <a:hueOff val="0"/>
                <a:satOff val="0"/>
                <a:lumOff val="0"/>
                <a:alphaOff val="-2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latin typeface="Arial" panose="020B0604020202020204" pitchFamily="34" charset="0"/>
              <a:ea typeface="+mn-ea"/>
              <a:cs typeface="Arial" panose="020B0604020202020204" pitchFamily="34" charset="0"/>
            </a:rPr>
            <a:t>С.2. Підвищення якості надання медичних послуг</a:t>
          </a:r>
        </a:p>
      </dsp:txBody>
      <dsp:txXfrm>
        <a:off x="2152393" y="6410"/>
        <a:ext cx="1794141" cy="1022057"/>
      </dsp:txXfrm>
    </dsp:sp>
    <dsp:sp modelId="{F8987329-7439-4DF1-A7CE-99BFA739F5BE}">
      <dsp:nvSpPr>
        <dsp:cNvPr id="0" name=""/>
        <dsp:cNvSpPr/>
      </dsp:nvSpPr>
      <dsp:spPr>
        <a:xfrm>
          <a:off x="4085560" y="6200"/>
          <a:ext cx="1938049" cy="1022499"/>
        </a:xfrm>
        <a:prstGeom prst="rect">
          <a:avLst/>
        </a:prstGeom>
        <a:gradFill rotWithShape="0">
          <a:gsLst>
            <a:gs pos="0">
              <a:schemeClr val="accent6">
                <a:alpha val="90000"/>
                <a:hueOff val="0"/>
                <a:satOff val="0"/>
                <a:lumOff val="0"/>
                <a:alphaOff val="-40000"/>
                <a:shade val="51000"/>
                <a:satMod val="130000"/>
              </a:schemeClr>
            </a:gs>
            <a:gs pos="80000">
              <a:schemeClr val="accent6">
                <a:alpha val="90000"/>
                <a:hueOff val="0"/>
                <a:satOff val="0"/>
                <a:lumOff val="0"/>
                <a:alphaOff val="-40000"/>
                <a:shade val="93000"/>
                <a:satMod val="130000"/>
              </a:schemeClr>
            </a:gs>
            <a:gs pos="100000">
              <a:schemeClr val="accent6">
                <a:alpha val="90000"/>
                <a:hueOff val="0"/>
                <a:satOff val="0"/>
                <a:lumOff val="0"/>
                <a:alphaOff val="-4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latin typeface="Arial" panose="020B0604020202020204" pitchFamily="34" charset="0"/>
              <a:ea typeface="+mn-ea"/>
              <a:cs typeface="Arial" panose="020B0604020202020204" pitchFamily="34" charset="0"/>
            </a:rPr>
            <a:t>С.3. Формування сучасного інклюзивного культурного, освітнього та спортивного просторів міста</a:t>
          </a:r>
        </a:p>
      </dsp:txBody>
      <dsp:txXfrm>
        <a:off x="4085560" y="6200"/>
        <a:ext cx="1938049" cy="1022499"/>
      </dsp:txXfrm>
    </dsp:sp>
  </dsp:spTree>
</dsp:drawing>
</file>

<file path=word/diagrams/drawing2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075477-542D-46DD-9296-550A9140BC69}">
      <dsp:nvSpPr>
        <dsp:cNvPr id="0" name=""/>
        <dsp:cNvSpPr/>
      </dsp:nvSpPr>
      <dsp:spPr>
        <a:xfrm>
          <a:off x="0" y="0"/>
          <a:ext cx="5934075" cy="352425"/>
        </a:xfrm>
        <a:prstGeom prst="roundRect">
          <a:avLst>
            <a:gd name="adj" fmla="val 10000"/>
          </a:avLst>
        </a:prstGeom>
        <a:solidFill>
          <a:schemeClr val="accent2">
            <a:shade val="60000"/>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1" kern="1200">
              <a:latin typeface="+mj-lt"/>
              <a:ea typeface="+mn-ea"/>
              <a:cs typeface="Calibri" pitchFamily="34" charset="0"/>
            </a:rPr>
            <a:t>ОПЕРАТИВНІ ЦІЛІ</a:t>
          </a:r>
        </a:p>
      </dsp:txBody>
      <dsp:txXfrm>
        <a:off x="10322" y="10322"/>
        <a:ext cx="5913431" cy="331781"/>
      </dsp:txXfrm>
    </dsp:sp>
  </dsp:spTree>
</dsp:drawing>
</file>

<file path=word/diagrams/drawing2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0C94ED-18BA-4622-B835-1659A4D61451}">
      <dsp:nvSpPr>
        <dsp:cNvPr id="0" name=""/>
        <dsp:cNvSpPr/>
      </dsp:nvSpPr>
      <dsp:spPr>
        <a:xfrm>
          <a:off x="80670" y="0"/>
          <a:ext cx="1899540" cy="1009460"/>
        </a:xfrm>
        <a:prstGeom prst="rect">
          <a:avLst/>
        </a:prstGeom>
        <a:gradFill rotWithShape="0">
          <a:gsLst>
            <a:gs pos="0">
              <a:schemeClr val="accent2">
                <a:alpha val="90000"/>
                <a:hueOff val="0"/>
                <a:satOff val="0"/>
                <a:lumOff val="0"/>
                <a:alphaOff val="0"/>
                <a:shade val="51000"/>
                <a:satMod val="130000"/>
              </a:schemeClr>
            </a:gs>
            <a:gs pos="80000">
              <a:schemeClr val="accent2">
                <a:alpha val="90000"/>
                <a:hueOff val="0"/>
                <a:satOff val="0"/>
                <a:lumOff val="0"/>
                <a:alphaOff val="0"/>
                <a:shade val="93000"/>
                <a:satMod val="130000"/>
              </a:schemeClr>
            </a:gs>
            <a:gs pos="100000">
              <a:schemeClr val="accent2">
                <a:alpha val="9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0" kern="1200">
              <a:solidFill>
                <a:sysClr val="windowText" lastClr="000000"/>
              </a:solidFill>
              <a:latin typeface="+mn-lt"/>
              <a:ea typeface="+mn-ea"/>
              <a:cs typeface="Arial" panose="020B0604020202020204" pitchFamily="34" charset="0"/>
            </a:rPr>
            <a:t>С.1.1. </a:t>
          </a:r>
          <a:r>
            <a:rPr lang="uk-UA" sz="1400" b="0" kern="1200">
              <a:solidFill>
                <a:sysClr val="windowText" lastClr="000000"/>
              </a:solidFill>
              <a:latin typeface="+mn-lt"/>
              <a:ea typeface="+mn-ea"/>
              <a:cs typeface="Arial" panose="020B0604020202020204" pitchFamily="34" charset="0"/>
            </a:rPr>
            <a:t>Розбудова територіальних партнерств для забезпечення сталого розвитку</a:t>
          </a:r>
          <a:endParaRPr lang="ru-RU" sz="1400" b="0" kern="1200">
            <a:solidFill>
              <a:sysClr val="windowText" lastClr="000000"/>
            </a:solidFill>
            <a:latin typeface="+mn-lt"/>
            <a:ea typeface="+mn-ea"/>
            <a:cs typeface="Arial" panose="020B0604020202020204" pitchFamily="34" charset="0"/>
          </a:endParaRPr>
        </a:p>
      </dsp:txBody>
      <dsp:txXfrm>
        <a:off x="80670" y="0"/>
        <a:ext cx="1899540" cy="1009460"/>
      </dsp:txXfrm>
    </dsp:sp>
    <dsp:sp modelId="{B699FBB4-D05A-4A11-9548-7ECC789674E8}">
      <dsp:nvSpPr>
        <dsp:cNvPr id="0" name=""/>
        <dsp:cNvSpPr/>
      </dsp:nvSpPr>
      <dsp:spPr>
        <a:xfrm>
          <a:off x="2137406" y="0"/>
          <a:ext cx="1779815" cy="1008547"/>
        </a:xfrm>
        <a:prstGeom prst="rect">
          <a:avLst/>
        </a:prstGeom>
        <a:gradFill rotWithShape="0">
          <a:gsLst>
            <a:gs pos="0">
              <a:schemeClr val="accent2">
                <a:alpha val="90000"/>
                <a:hueOff val="0"/>
                <a:satOff val="0"/>
                <a:lumOff val="0"/>
                <a:alphaOff val="-20000"/>
                <a:shade val="51000"/>
                <a:satMod val="130000"/>
              </a:schemeClr>
            </a:gs>
            <a:gs pos="80000">
              <a:schemeClr val="accent2">
                <a:alpha val="90000"/>
                <a:hueOff val="0"/>
                <a:satOff val="0"/>
                <a:lumOff val="0"/>
                <a:alphaOff val="-20000"/>
                <a:shade val="93000"/>
                <a:satMod val="130000"/>
              </a:schemeClr>
            </a:gs>
            <a:gs pos="100000">
              <a:schemeClr val="accent2">
                <a:alpha val="90000"/>
                <a:hueOff val="0"/>
                <a:satOff val="0"/>
                <a:lumOff val="0"/>
                <a:alphaOff val="-2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0" kern="1200">
              <a:solidFill>
                <a:sysClr val="windowText" lastClr="000000"/>
              </a:solidFill>
              <a:latin typeface="+mn-lt"/>
              <a:ea typeface="+mn-ea"/>
              <a:cs typeface="Arial" panose="020B0604020202020204" pitchFamily="34" charset="0"/>
            </a:rPr>
            <a:t>С.2.1. Розвиток ефективної системи надання первинної медичної допомоги</a:t>
          </a:r>
        </a:p>
      </dsp:txBody>
      <dsp:txXfrm>
        <a:off x="2137406" y="0"/>
        <a:ext cx="1779815" cy="1008547"/>
      </dsp:txXfrm>
    </dsp:sp>
    <dsp:sp modelId="{EE668963-643F-4C0E-A79B-6C5B570E3FAB}">
      <dsp:nvSpPr>
        <dsp:cNvPr id="0" name=""/>
        <dsp:cNvSpPr/>
      </dsp:nvSpPr>
      <dsp:spPr>
        <a:xfrm>
          <a:off x="4033270" y="91"/>
          <a:ext cx="1957954" cy="1008547"/>
        </a:xfrm>
        <a:prstGeom prst="rect">
          <a:avLst/>
        </a:prstGeom>
        <a:gradFill rotWithShape="0">
          <a:gsLst>
            <a:gs pos="0">
              <a:schemeClr val="accent2">
                <a:alpha val="90000"/>
                <a:hueOff val="0"/>
                <a:satOff val="0"/>
                <a:lumOff val="0"/>
                <a:alphaOff val="-40000"/>
                <a:shade val="51000"/>
                <a:satMod val="130000"/>
              </a:schemeClr>
            </a:gs>
            <a:gs pos="80000">
              <a:schemeClr val="accent2">
                <a:alpha val="90000"/>
                <a:hueOff val="0"/>
                <a:satOff val="0"/>
                <a:lumOff val="0"/>
                <a:alphaOff val="-40000"/>
                <a:shade val="93000"/>
                <a:satMod val="130000"/>
              </a:schemeClr>
            </a:gs>
            <a:gs pos="100000">
              <a:schemeClr val="accent2">
                <a:alpha val="90000"/>
                <a:hueOff val="0"/>
                <a:satOff val="0"/>
                <a:lumOff val="0"/>
                <a:alphaOff val="-4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0" kern="1200">
              <a:solidFill>
                <a:sysClr val="windowText" lastClr="000000"/>
              </a:solidFill>
              <a:latin typeface="+mn-lt"/>
              <a:ea typeface="+mn-ea"/>
              <a:cs typeface="Arial" panose="020B0604020202020204" pitchFamily="34" charset="0"/>
            </a:rPr>
            <a:t>С.3.1. Розбудова інфраструктури вражень</a:t>
          </a:r>
        </a:p>
      </dsp:txBody>
      <dsp:txXfrm>
        <a:off x="4033270" y="91"/>
        <a:ext cx="1957954" cy="1008547"/>
      </dsp:txXfrm>
    </dsp:sp>
  </dsp:spTree>
</dsp:drawing>
</file>

<file path=word/diagrams/drawing2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0C94ED-18BA-4622-B835-1659A4D61451}">
      <dsp:nvSpPr>
        <dsp:cNvPr id="0" name=""/>
        <dsp:cNvSpPr/>
      </dsp:nvSpPr>
      <dsp:spPr>
        <a:xfrm>
          <a:off x="0" y="19366"/>
          <a:ext cx="1888706" cy="957859"/>
        </a:xfrm>
        <a:prstGeom prst="rect">
          <a:avLst/>
        </a:prstGeom>
        <a:gradFill rotWithShape="0">
          <a:gsLst>
            <a:gs pos="0">
              <a:schemeClr val="accent2">
                <a:alpha val="90000"/>
                <a:hueOff val="0"/>
                <a:satOff val="0"/>
                <a:lumOff val="0"/>
                <a:alphaOff val="0"/>
                <a:shade val="51000"/>
                <a:satMod val="130000"/>
              </a:schemeClr>
            </a:gs>
            <a:gs pos="80000">
              <a:schemeClr val="accent2">
                <a:alpha val="90000"/>
                <a:hueOff val="0"/>
                <a:satOff val="0"/>
                <a:lumOff val="0"/>
                <a:alphaOff val="0"/>
                <a:shade val="93000"/>
                <a:satMod val="130000"/>
              </a:schemeClr>
            </a:gs>
            <a:gs pos="100000">
              <a:schemeClr val="accent2">
                <a:alpha val="9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0" kern="1200">
              <a:solidFill>
                <a:sysClr val="windowText" lastClr="000000"/>
              </a:solidFill>
              <a:latin typeface="+mn-lt"/>
              <a:ea typeface="+mn-ea"/>
              <a:cs typeface="Arial" panose="020B0604020202020204" pitchFamily="34" charset="0"/>
            </a:rPr>
            <a:t>С.1.2. </a:t>
          </a:r>
          <a:r>
            <a:rPr lang="ru-RU" sz="1400" kern="1200">
              <a:solidFill>
                <a:sysClr val="windowText" lastClr="000000"/>
              </a:solidFill>
              <a:latin typeface="+mn-lt"/>
              <a:ea typeface="+mn-ea"/>
              <a:cs typeface="Arial" panose="020B0604020202020204" pitchFamily="34" charset="0"/>
            </a:rPr>
            <a:t>Прозоре формування сучасної просторово-планувальної </a:t>
          </a:r>
          <a:r>
            <a:rPr lang="ru-RU" sz="1200" kern="1200">
              <a:solidFill>
                <a:sysClr val="windowText" lastClr="000000"/>
              </a:solidFill>
              <a:latin typeface="Arial" panose="020B0604020202020204" pitchFamily="34" charset="0"/>
              <a:ea typeface="+mn-ea"/>
              <a:cs typeface="Arial" panose="020B0604020202020204" pitchFamily="34" charset="0"/>
            </a:rPr>
            <a:t>документації</a:t>
          </a:r>
          <a:endParaRPr lang="ru-RU" sz="1200" b="0" kern="1200">
            <a:solidFill>
              <a:sysClr val="windowText" lastClr="000000"/>
            </a:solidFill>
            <a:latin typeface="+mn-lt"/>
            <a:ea typeface="+mn-ea"/>
            <a:cs typeface="Arial" panose="020B0604020202020204" pitchFamily="34" charset="0"/>
          </a:endParaRPr>
        </a:p>
      </dsp:txBody>
      <dsp:txXfrm>
        <a:off x="0" y="19366"/>
        <a:ext cx="1888706" cy="957859"/>
      </dsp:txXfrm>
    </dsp:sp>
    <dsp:sp modelId="{7CF9D8AA-3099-47BD-973E-0AB2176EEA6A}">
      <dsp:nvSpPr>
        <dsp:cNvPr id="0" name=""/>
        <dsp:cNvSpPr/>
      </dsp:nvSpPr>
      <dsp:spPr>
        <a:xfrm>
          <a:off x="2017043" y="0"/>
          <a:ext cx="1777301" cy="976935"/>
        </a:xfrm>
        <a:prstGeom prst="rect">
          <a:avLst/>
        </a:prstGeom>
        <a:gradFill rotWithShape="0">
          <a:gsLst>
            <a:gs pos="0">
              <a:schemeClr val="accent2">
                <a:alpha val="90000"/>
                <a:hueOff val="0"/>
                <a:satOff val="0"/>
                <a:lumOff val="0"/>
                <a:alphaOff val="-20000"/>
                <a:shade val="51000"/>
                <a:satMod val="130000"/>
              </a:schemeClr>
            </a:gs>
            <a:gs pos="80000">
              <a:schemeClr val="accent2">
                <a:alpha val="90000"/>
                <a:hueOff val="0"/>
                <a:satOff val="0"/>
                <a:lumOff val="0"/>
                <a:alphaOff val="-20000"/>
                <a:shade val="93000"/>
                <a:satMod val="130000"/>
              </a:schemeClr>
            </a:gs>
            <a:gs pos="100000">
              <a:schemeClr val="accent2">
                <a:alpha val="90000"/>
                <a:hueOff val="0"/>
                <a:satOff val="0"/>
                <a:lumOff val="0"/>
                <a:alphaOff val="-2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0" kern="1200">
              <a:solidFill>
                <a:sysClr val="windowText" lastClr="000000"/>
              </a:solidFill>
              <a:latin typeface="+mn-lt"/>
              <a:ea typeface="+mn-ea"/>
              <a:cs typeface="Arial" panose="020B0604020202020204" pitchFamily="34" charset="0"/>
            </a:rPr>
            <a:t>С.2.2. Розвиток ефективної мережі вторинної ланки медицини</a:t>
          </a:r>
        </a:p>
      </dsp:txBody>
      <dsp:txXfrm>
        <a:off x="2017043" y="0"/>
        <a:ext cx="1777301" cy="976935"/>
      </dsp:txXfrm>
    </dsp:sp>
    <dsp:sp modelId="{B699FBB4-D05A-4A11-9548-7ECC789674E8}">
      <dsp:nvSpPr>
        <dsp:cNvPr id="0" name=""/>
        <dsp:cNvSpPr/>
      </dsp:nvSpPr>
      <dsp:spPr>
        <a:xfrm>
          <a:off x="3917672" y="0"/>
          <a:ext cx="1974764" cy="960920"/>
        </a:xfrm>
        <a:prstGeom prst="rect">
          <a:avLst/>
        </a:prstGeom>
        <a:gradFill rotWithShape="0">
          <a:gsLst>
            <a:gs pos="0">
              <a:schemeClr val="accent2">
                <a:alpha val="90000"/>
                <a:hueOff val="0"/>
                <a:satOff val="0"/>
                <a:lumOff val="0"/>
                <a:alphaOff val="-40000"/>
                <a:shade val="51000"/>
                <a:satMod val="130000"/>
              </a:schemeClr>
            </a:gs>
            <a:gs pos="80000">
              <a:schemeClr val="accent2">
                <a:alpha val="90000"/>
                <a:hueOff val="0"/>
                <a:satOff val="0"/>
                <a:lumOff val="0"/>
                <a:alphaOff val="-40000"/>
                <a:shade val="93000"/>
                <a:satMod val="130000"/>
              </a:schemeClr>
            </a:gs>
            <a:gs pos="100000">
              <a:schemeClr val="accent2">
                <a:alpha val="90000"/>
                <a:hueOff val="0"/>
                <a:satOff val="0"/>
                <a:lumOff val="0"/>
                <a:alphaOff val="-4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0" kern="1200">
              <a:solidFill>
                <a:sysClr val="windowText" lastClr="000000"/>
              </a:solidFill>
              <a:latin typeface="+mn-lt"/>
              <a:ea typeface="+mn-ea"/>
              <a:cs typeface="Arial" panose="020B0604020202020204" pitchFamily="34" charset="0"/>
            </a:rPr>
            <a:t>С.3.2. Підвищення ефективності мережі закладів освіти</a:t>
          </a:r>
        </a:p>
      </dsp:txBody>
      <dsp:txXfrm>
        <a:off x="3917672" y="0"/>
        <a:ext cx="1974764" cy="96092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0C94ED-18BA-4622-B835-1659A4D61451}">
      <dsp:nvSpPr>
        <dsp:cNvPr id="0" name=""/>
        <dsp:cNvSpPr/>
      </dsp:nvSpPr>
      <dsp:spPr>
        <a:xfrm>
          <a:off x="0" y="88"/>
          <a:ext cx="1737341" cy="1180923"/>
        </a:xfrm>
        <a:prstGeom prst="rect">
          <a:avLst/>
        </a:prstGeom>
        <a:solidFill>
          <a:schemeClr val="accent6">
            <a:alpha val="90000"/>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0" kern="1200">
              <a:solidFill>
                <a:sysClr val="windowText" lastClr="000000"/>
              </a:solidFill>
              <a:latin typeface="Arial" panose="020B0604020202020204" pitchFamily="34" charset="0"/>
              <a:cs typeface="Arial" panose="020B0604020202020204" pitchFamily="34" charset="0"/>
            </a:rPr>
            <a:t>А.1. Залучення інвестицій та розвиток інфраструктури підтримки бізнесу</a:t>
          </a:r>
        </a:p>
      </dsp:txBody>
      <dsp:txXfrm>
        <a:off x="0" y="88"/>
        <a:ext cx="1737341" cy="1180923"/>
      </dsp:txXfrm>
    </dsp:sp>
    <dsp:sp modelId="{7CF9D8AA-3099-47BD-973E-0AB2176EEA6A}">
      <dsp:nvSpPr>
        <dsp:cNvPr id="0" name=""/>
        <dsp:cNvSpPr/>
      </dsp:nvSpPr>
      <dsp:spPr>
        <a:xfrm>
          <a:off x="1956436" y="0"/>
          <a:ext cx="1863501" cy="1180745"/>
        </a:xfrm>
        <a:prstGeom prst="rect">
          <a:avLst/>
        </a:prstGeom>
        <a:solidFill>
          <a:schemeClr val="accent6">
            <a:alpha val="90000"/>
            <a:hueOff val="0"/>
            <a:satOff val="0"/>
            <a:lumOff val="0"/>
            <a:alphaOff val="-2000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0" kern="1200">
              <a:solidFill>
                <a:sysClr val="windowText" lastClr="000000"/>
              </a:solidFill>
              <a:latin typeface="Arial" panose="020B0604020202020204" pitchFamily="34" charset="0"/>
              <a:cs typeface="Arial" panose="020B0604020202020204" pitchFamily="34" charset="0"/>
            </a:rPr>
            <a:t>В.1. Підвищення ефективності міської інфраструктури </a:t>
          </a:r>
        </a:p>
      </dsp:txBody>
      <dsp:txXfrm>
        <a:off x="1956436" y="0"/>
        <a:ext cx="1863501" cy="1180745"/>
      </dsp:txXfrm>
    </dsp:sp>
    <dsp:sp modelId="{B699FBB4-D05A-4A11-9548-7ECC789674E8}">
      <dsp:nvSpPr>
        <dsp:cNvPr id="0" name=""/>
        <dsp:cNvSpPr/>
      </dsp:nvSpPr>
      <dsp:spPr>
        <a:xfrm>
          <a:off x="4076794" y="0"/>
          <a:ext cx="1828705" cy="1180923"/>
        </a:xfrm>
        <a:prstGeom prst="rect">
          <a:avLst/>
        </a:prstGeom>
        <a:solidFill>
          <a:schemeClr val="accent6">
            <a:alpha val="90000"/>
            <a:hueOff val="0"/>
            <a:satOff val="0"/>
            <a:lumOff val="0"/>
            <a:alphaOff val="-4000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0" kern="1200">
              <a:solidFill>
                <a:sysClr val="windowText" lastClr="000000"/>
              </a:solidFill>
              <a:latin typeface="Arial" panose="020B0604020202020204" pitchFamily="34" charset="0"/>
              <a:cs typeface="Arial" panose="020B0604020202020204" pitchFamily="34" charset="0"/>
            </a:rPr>
            <a:t>С.1. Формування ефективної політики партнерства в муніципальному управлінні </a:t>
          </a:r>
        </a:p>
      </dsp:txBody>
      <dsp:txXfrm>
        <a:off x="4076794" y="0"/>
        <a:ext cx="1828705" cy="1180923"/>
      </dsp:txXfrm>
    </dsp:sp>
  </dsp:spTree>
</dsp:drawing>
</file>

<file path=word/diagrams/drawing3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0C94ED-18BA-4622-B835-1659A4D61451}">
      <dsp:nvSpPr>
        <dsp:cNvPr id="0" name=""/>
        <dsp:cNvSpPr/>
      </dsp:nvSpPr>
      <dsp:spPr>
        <a:xfrm>
          <a:off x="0" y="0"/>
          <a:ext cx="1875614" cy="1047645"/>
        </a:xfrm>
        <a:prstGeom prst="rect">
          <a:avLst/>
        </a:prstGeom>
        <a:gradFill rotWithShape="0">
          <a:gsLst>
            <a:gs pos="0">
              <a:schemeClr val="accent2">
                <a:alpha val="90000"/>
                <a:hueOff val="0"/>
                <a:satOff val="0"/>
                <a:lumOff val="0"/>
                <a:alphaOff val="0"/>
                <a:shade val="51000"/>
                <a:satMod val="130000"/>
              </a:schemeClr>
            </a:gs>
            <a:gs pos="80000">
              <a:schemeClr val="accent2">
                <a:alpha val="90000"/>
                <a:hueOff val="0"/>
                <a:satOff val="0"/>
                <a:lumOff val="0"/>
                <a:alphaOff val="0"/>
                <a:shade val="93000"/>
                <a:satMod val="130000"/>
              </a:schemeClr>
            </a:gs>
            <a:gs pos="100000">
              <a:schemeClr val="accent2">
                <a:alpha val="9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0" kern="1200">
              <a:solidFill>
                <a:sysClr val="windowText" lastClr="000000"/>
              </a:solidFill>
              <a:latin typeface="+mn-lt"/>
              <a:ea typeface="+mn-ea"/>
              <a:cs typeface="Arial" panose="020B0604020202020204" pitchFamily="34" charset="0"/>
            </a:rPr>
            <a:t>С.1.3. </a:t>
          </a:r>
          <a:r>
            <a:rPr lang="ru-RU" sz="1400" kern="1200">
              <a:solidFill>
                <a:sysClr val="windowText" lastClr="000000"/>
              </a:solidFill>
              <a:latin typeface="+mn-lt"/>
              <a:ea typeface="+mn-ea"/>
              <a:cs typeface="Arial" panose="020B0604020202020204" pitchFamily="34" charset="0"/>
            </a:rPr>
            <a:t>Залучення громадськості до управління міста, зокрема молоді</a:t>
          </a:r>
          <a:endParaRPr lang="ru-RU" sz="1200" b="0" kern="1200">
            <a:solidFill>
              <a:sysClr val="windowText" lastClr="000000"/>
            </a:solidFill>
            <a:latin typeface="Arial" panose="020B0604020202020204" pitchFamily="34" charset="0"/>
            <a:ea typeface="+mn-ea"/>
            <a:cs typeface="Arial" panose="020B0604020202020204" pitchFamily="34" charset="0"/>
          </a:endParaRPr>
        </a:p>
      </dsp:txBody>
      <dsp:txXfrm>
        <a:off x="0" y="0"/>
        <a:ext cx="1875614" cy="1047645"/>
      </dsp:txXfrm>
    </dsp:sp>
    <dsp:sp modelId="{7BCD4F8B-8028-400D-A6C8-6AF1BE76D37F}">
      <dsp:nvSpPr>
        <dsp:cNvPr id="0" name=""/>
        <dsp:cNvSpPr/>
      </dsp:nvSpPr>
      <dsp:spPr>
        <a:xfrm>
          <a:off x="3934698" y="23097"/>
          <a:ext cx="1939059" cy="1024652"/>
        </a:xfrm>
        <a:prstGeom prst="rect">
          <a:avLst/>
        </a:prstGeom>
        <a:gradFill rotWithShape="0">
          <a:gsLst>
            <a:gs pos="0">
              <a:schemeClr val="accent2">
                <a:alpha val="90000"/>
                <a:hueOff val="0"/>
                <a:satOff val="0"/>
                <a:lumOff val="0"/>
                <a:alphaOff val="-40000"/>
                <a:shade val="51000"/>
                <a:satMod val="130000"/>
              </a:schemeClr>
            </a:gs>
            <a:gs pos="80000">
              <a:schemeClr val="accent2">
                <a:alpha val="90000"/>
                <a:hueOff val="0"/>
                <a:satOff val="0"/>
                <a:lumOff val="0"/>
                <a:alphaOff val="-40000"/>
                <a:shade val="93000"/>
                <a:satMod val="130000"/>
              </a:schemeClr>
            </a:gs>
            <a:gs pos="100000">
              <a:schemeClr val="accent2">
                <a:alpha val="90000"/>
                <a:hueOff val="0"/>
                <a:satOff val="0"/>
                <a:lumOff val="0"/>
                <a:alphaOff val="-4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kern="1200">
              <a:solidFill>
                <a:sysClr val="windowText" lastClr="000000"/>
              </a:solidFill>
              <a:latin typeface="+mn-lt"/>
              <a:cs typeface="Arial" panose="020B0604020202020204" pitchFamily="34" charset="0"/>
            </a:rPr>
            <a:t>С.3.3. Місто спортивних досягнень</a:t>
          </a:r>
        </a:p>
      </dsp:txBody>
      <dsp:txXfrm>
        <a:off x="3934698" y="23097"/>
        <a:ext cx="1939059" cy="1024652"/>
      </dsp:txXfrm>
    </dsp:sp>
  </dsp:spTree>
</dsp:drawing>
</file>

<file path=word/diagrams/drawing3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0C94ED-18BA-4622-B835-1659A4D61451}">
      <dsp:nvSpPr>
        <dsp:cNvPr id="0" name=""/>
        <dsp:cNvSpPr/>
      </dsp:nvSpPr>
      <dsp:spPr>
        <a:xfrm>
          <a:off x="0" y="0"/>
          <a:ext cx="1860339" cy="1047392"/>
        </a:xfrm>
        <a:prstGeom prst="rect">
          <a:avLst/>
        </a:prstGeom>
        <a:gradFill rotWithShape="0">
          <a:gsLst>
            <a:gs pos="0">
              <a:schemeClr val="accent2">
                <a:alpha val="90000"/>
                <a:hueOff val="0"/>
                <a:satOff val="0"/>
                <a:lumOff val="0"/>
                <a:alphaOff val="0"/>
                <a:shade val="51000"/>
                <a:satMod val="130000"/>
              </a:schemeClr>
            </a:gs>
            <a:gs pos="80000">
              <a:schemeClr val="accent2">
                <a:alpha val="90000"/>
                <a:hueOff val="0"/>
                <a:satOff val="0"/>
                <a:lumOff val="0"/>
                <a:alphaOff val="0"/>
                <a:shade val="93000"/>
                <a:satMod val="130000"/>
              </a:schemeClr>
            </a:gs>
            <a:gs pos="100000">
              <a:schemeClr val="accent2">
                <a:alpha val="9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0" kern="1200">
              <a:solidFill>
                <a:sysClr val="windowText" lastClr="000000"/>
              </a:solidFill>
              <a:latin typeface="+mn-lt"/>
              <a:ea typeface="+mn-ea"/>
              <a:cs typeface="Arial" panose="020B0604020202020204" pitchFamily="34" charset="0"/>
            </a:rPr>
            <a:t>С.1.4. </a:t>
          </a:r>
          <a:r>
            <a:rPr lang="ru-RU" sz="1400" kern="1200">
              <a:solidFill>
                <a:sysClr val="windowText" lastClr="000000"/>
              </a:solidFill>
              <a:latin typeface="+mn-lt"/>
              <a:ea typeface="+mn-ea"/>
              <a:cs typeface="Arial" panose="020B0604020202020204" pitchFamily="34" charset="0"/>
            </a:rPr>
            <a:t>Підвищення якості та доступності адміністративних послуг</a:t>
          </a:r>
          <a:endParaRPr lang="ru-RU" sz="1400" b="0" kern="1200">
            <a:solidFill>
              <a:sysClr val="windowText" lastClr="000000"/>
            </a:solidFill>
            <a:latin typeface="+mn-lt"/>
            <a:ea typeface="+mn-ea"/>
            <a:cs typeface="Arial" panose="020B0604020202020204" pitchFamily="34" charset="0"/>
          </a:endParaRPr>
        </a:p>
      </dsp:txBody>
      <dsp:txXfrm>
        <a:off x="0" y="0"/>
        <a:ext cx="1860339" cy="104739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0C94ED-18BA-4622-B835-1659A4D61451}">
      <dsp:nvSpPr>
        <dsp:cNvPr id="0" name=""/>
        <dsp:cNvSpPr/>
      </dsp:nvSpPr>
      <dsp:spPr>
        <a:xfrm>
          <a:off x="0" y="185"/>
          <a:ext cx="1746284" cy="1100719"/>
        </a:xfrm>
        <a:prstGeom prst="rect">
          <a:avLst/>
        </a:prstGeom>
        <a:solidFill>
          <a:schemeClr val="accent6">
            <a:alpha val="90000"/>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Arial" panose="020B0604020202020204" pitchFamily="34" charset="0"/>
              <a:cs typeface="Arial" panose="020B0604020202020204" pitchFamily="34" charset="0"/>
            </a:rPr>
            <a:t>А.2. Формування сприятливого бізнес-середовища та умов для просування продукції місцевого виробника </a:t>
          </a:r>
          <a:endParaRPr lang="ru-RU" sz="1200" b="0" kern="1200">
            <a:solidFill>
              <a:sysClr val="windowText" lastClr="000000"/>
            </a:solidFill>
            <a:latin typeface="Arial" panose="020B0604020202020204" pitchFamily="34" charset="0"/>
            <a:ea typeface="+mn-ea"/>
            <a:cs typeface="Arial" panose="020B0604020202020204" pitchFamily="34" charset="0"/>
          </a:endParaRPr>
        </a:p>
      </dsp:txBody>
      <dsp:txXfrm>
        <a:off x="0" y="185"/>
        <a:ext cx="1746284" cy="1100719"/>
      </dsp:txXfrm>
    </dsp:sp>
    <dsp:sp modelId="{7CF9D8AA-3099-47BD-973E-0AB2176EEA6A}">
      <dsp:nvSpPr>
        <dsp:cNvPr id="0" name=""/>
        <dsp:cNvSpPr/>
      </dsp:nvSpPr>
      <dsp:spPr>
        <a:xfrm>
          <a:off x="1965960" y="2"/>
          <a:ext cx="1883855" cy="1100554"/>
        </a:xfrm>
        <a:prstGeom prst="rect">
          <a:avLst/>
        </a:prstGeom>
        <a:solidFill>
          <a:schemeClr val="accent6">
            <a:alpha val="90000"/>
            <a:hueOff val="0"/>
            <a:satOff val="0"/>
            <a:lumOff val="0"/>
            <a:alphaOff val="-2000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Arial" panose="020B0604020202020204" pitchFamily="34" charset="0"/>
              <a:cs typeface="Arial" panose="020B0604020202020204" pitchFamily="34" charset="0"/>
            </a:rPr>
            <a:t>В.2. Покращення стану довкілля та екологічної безпеки міста</a:t>
          </a:r>
          <a:endParaRPr lang="ru-RU" sz="1200" b="0" kern="1200">
            <a:solidFill>
              <a:sysClr val="windowText" lastClr="000000"/>
            </a:solidFill>
            <a:latin typeface="Arial" panose="020B0604020202020204" pitchFamily="34" charset="0"/>
            <a:ea typeface="+mn-ea"/>
            <a:cs typeface="Arial" panose="020B0604020202020204" pitchFamily="34" charset="0"/>
          </a:endParaRPr>
        </a:p>
      </dsp:txBody>
      <dsp:txXfrm>
        <a:off x="1965960" y="2"/>
        <a:ext cx="1883855" cy="1100554"/>
      </dsp:txXfrm>
    </dsp:sp>
    <dsp:sp modelId="{B699FBB4-D05A-4A11-9548-7ECC789674E8}">
      <dsp:nvSpPr>
        <dsp:cNvPr id="0" name=""/>
        <dsp:cNvSpPr/>
      </dsp:nvSpPr>
      <dsp:spPr>
        <a:xfrm>
          <a:off x="4104805" y="0"/>
          <a:ext cx="1829269" cy="1100719"/>
        </a:xfrm>
        <a:prstGeom prst="rect">
          <a:avLst/>
        </a:prstGeom>
        <a:solidFill>
          <a:schemeClr val="accent6">
            <a:alpha val="90000"/>
            <a:hueOff val="0"/>
            <a:satOff val="0"/>
            <a:lumOff val="0"/>
            <a:alphaOff val="-4000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Arial" panose="020B0604020202020204" pitchFamily="34" charset="0"/>
              <a:cs typeface="Arial" panose="020B0604020202020204" pitchFamily="34" charset="0"/>
            </a:rPr>
            <a:t>С.2. Підвищення якості надання медичних послуг</a:t>
          </a:r>
          <a:endParaRPr lang="ru-RU" sz="1200" b="0" kern="1200">
            <a:solidFill>
              <a:sysClr val="windowText" lastClr="000000"/>
            </a:solidFill>
            <a:latin typeface="Arial" panose="020B0604020202020204" pitchFamily="34" charset="0"/>
            <a:ea typeface="+mn-ea"/>
            <a:cs typeface="Arial" panose="020B0604020202020204" pitchFamily="34" charset="0"/>
          </a:endParaRPr>
        </a:p>
      </dsp:txBody>
      <dsp:txXfrm>
        <a:off x="4104805" y="0"/>
        <a:ext cx="1829269" cy="110071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0C94ED-18BA-4622-B835-1659A4D61451}">
      <dsp:nvSpPr>
        <dsp:cNvPr id="0" name=""/>
        <dsp:cNvSpPr/>
      </dsp:nvSpPr>
      <dsp:spPr>
        <a:xfrm>
          <a:off x="0" y="370"/>
          <a:ext cx="1775107" cy="1100719"/>
        </a:xfrm>
        <a:prstGeom prst="rect">
          <a:avLst/>
        </a:prstGeom>
        <a:solidFill>
          <a:schemeClr val="accent6">
            <a:alpha val="90000"/>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Arial" panose="020B0604020202020204" pitchFamily="34" charset="0"/>
              <a:ea typeface="+mn-ea"/>
              <a:cs typeface="Arial" panose="020B0604020202020204" pitchFamily="34" charset="0"/>
            </a:rPr>
            <a:t>А.3. Розвиток трудового потенціалу</a:t>
          </a:r>
          <a:endParaRPr lang="ru-RU" sz="1200" b="0" kern="1200">
            <a:solidFill>
              <a:sysClr val="windowText" lastClr="000000"/>
            </a:solidFill>
            <a:latin typeface="Arial" panose="020B0604020202020204" pitchFamily="34" charset="0"/>
            <a:ea typeface="+mn-ea"/>
            <a:cs typeface="Arial" panose="020B0604020202020204" pitchFamily="34" charset="0"/>
          </a:endParaRPr>
        </a:p>
      </dsp:txBody>
      <dsp:txXfrm>
        <a:off x="0" y="370"/>
        <a:ext cx="1775107" cy="1100719"/>
      </dsp:txXfrm>
    </dsp:sp>
    <dsp:sp modelId="{B699FBB4-D05A-4A11-9548-7ECC789674E8}">
      <dsp:nvSpPr>
        <dsp:cNvPr id="0" name=""/>
        <dsp:cNvSpPr/>
      </dsp:nvSpPr>
      <dsp:spPr>
        <a:xfrm>
          <a:off x="1977754" y="2"/>
          <a:ext cx="1898925" cy="1100719"/>
        </a:xfrm>
        <a:prstGeom prst="rect">
          <a:avLst/>
        </a:prstGeom>
        <a:solidFill>
          <a:schemeClr val="accent6">
            <a:alpha val="90000"/>
            <a:hueOff val="0"/>
            <a:satOff val="0"/>
            <a:lumOff val="0"/>
            <a:alphaOff val="-2000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Arial" panose="020B0604020202020204" pitchFamily="34" charset="0"/>
              <a:ea typeface="+mn-ea"/>
              <a:cs typeface="Arial" panose="020B0604020202020204" pitchFamily="34" charset="0"/>
            </a:rPr>
            <a:t>В.3. Привабливий, сучасний, безпечний міський простір</a:t>
          </a:r>
          <a:endParaRPr lang="ru-RU" sz="1200" b="0" kern="1200">
            <a:solidFill>
              <a:sysClr val="windowText" lastClr="000000"/>
            </a:solidFill>
            <a:latin typeface="Arial" panose="020B0604020202020204" pitchFamily="34" charset="0"/>
            <a:ea typeface="+mn-ea"/>
            <a:cs typeface="Arial" panose="020B0604020202020204" pitchFamily="34" charset="0"/>
          </a:endParaRPr>
        </a:p>
      </dsp:txBody>
      <dsp:txXfrm>
        <a:off x="1977754" y="2"/>
        <a:ext cx="1898925" cy="1100719"/>
      </dsp:txXfrm>
    </dsp:sp>
    <dsp:sp modelId="{574A6EA8-6255-4CDE-A8A3-4B759CB18298}">
      <dsp:nvSpPr>
        <dsp:cNvPr id="0" name=""/>
        <dsp:cNvSpPr/>
      </dsp:nvSpPr>
      <dsp:spPr>
        <a:xfrm>
          <a:off x="4125974" y="20"/>
          <a:ext cx="1808100" cy="1100719"/>
        </a:xfrm>
        <a:prstGeom prst="rect">
          <a:avLst/>
        </a:prstGeom>
        <a:solidFill>
          <a:schemeClr val="accent6">
            <a:alpha val="90000"/>
            <a:hueOff val="0"/>
            <a:satOff val="0"/>
            <a:lumOff val="0"/>
            <a:alphaOff val="-4000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Arial" panose="020B0604020202020204" pitchFamily="34" charset="0"/>
              <a:ea typeface="+mn-ea"/>
              <a:cs typeface="Arial" panose="020B0604020202020204" pitchFamily="34" charset="0"/>
            </a:rPr>
            <a:t>С.3. Формування сучасного інклюзивного культурного, освітнього та спортивного просторів міста  </a:t>
          </a:r>
          <a:endParaRPr lang="ru-RU" sz="1200" b="0" kern="1200">
            <a:solidFill>
              <a:sysClr val="windowText" lastClr="000000"/>
            </a:solidFill>
            <a:latin typeface="Arial" panose="020B0604020202020204" pitchFamily="34" charset="0"/>
            <a:ea typeface="+mn-ea"/>
            <a:cs typeface="Arial" panose="020B0604020202020204" pitchFamily="34" charset="0"/>
          </a:endParaRPr>
        </a:p>
      </dsp:txBody>
      <dsp:txXfrm>
        <a:off x="4125974" y="20"/>
        <a:ext cx="1808100" cy="1100719"/>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0C94ED-18BA-4622-B835-1659A4D61451}">
      <dsp:nvSpPr>
        <dsp:cNvPr id="0" name=""/>
        <dsp:cNvSpPr/>
      </dsp:nvSpPr>
      <dsp:spPr>
        <a:xfrm>
          <a:off x="9527" y="2"/>
          <a:ext cx="1732955" cy="1100719"/>
        </a:xfrm>
        <a:prstGeom prst="rect">
          <a:avLst/>
        </a:prstGeom>
        <a:solidFill>
          <a:schemeClr val="accent6">
            <a:alpha val="90000"/>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Arial" panose="020B0604020202020204" pitchFamily="34" charset="0"/>
              <a:ea typeface="+mn-ea"/>
              <a:cs typeface="Arial" panose="020B0604020202020204" pitchFamily="34" charset="0"/>
            </a:rPr>
            <a:t>А.4. Муніципальний маркетинг та розвиток туризму </a:t>
          </a:r>
          <a:endParaRPr lang="ru-RU" sz="1200" b="0" kern="1200">
            <a:solidFill>
              <a:sysClr val="windowText" lastClr="000000"/>
            </a:solidFill>
            <a:latin typeface="Arial" panose="020B0604020202020204" pitchFamily="34" charset="0"/>
            <a:ea typeface="+mn-ea"/>
            <a:cs typeface="Arial" panose="020B0604020202020204" pitchFamily="34" charset="0"/>
          </a:endParaRPr>
        </a:p>
      </dsp:txBody>
      <dsp:txXfrm>
        <a:off x="9527" y="2"/>
        <a:ext cx="1732955" cy="1100719"/>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FEEC45-2485-46CB-86DC-6F1F7817E285}">
      <dsp:nvSpPr>
        <dsp:cNvPr id="0" name=""/>
        <dsp:cNvSpPr/>
      </dsp:nvSpPr>
      <dsp:spPr>
        <a:xfrm>
          <a:off x="0" y="0"/>
          <a:ext cx="5962650" cy="758190"/>
        </a:xfrm>
        <a:prstGeom prst="roundRect">
          <a:avLst>
            <a:gd name="adj" fmla="val 10000"/>
          </a:avLst>
        </a:prstGeom>
        <a:gradFill rotWithShape="0">
          <a:gsLst>
            <a:gs pos="0">
              <a:schemeClr val="accent4">
                <a:alpha val="80000"/>
                <a:hueOff val="0"/>
                <a:satOff val="0"/>
                <a:lumOff val="0"/>
                <a:alphaOff val="0"/>
                <a:shade val="51000"/>
                <a:satMod val="130000"/>
              </a:schemeClr>
            </a:gs>
            <a:gs pos="80000">
              <a:schemeClr val="accent4">
                <a:alpha val="80000"/>
                <a:hueOff val="0"/>
                <a:satOff val="0"/>
                <a:lumOff val="0"/>
                <a:alphaOff val="0"/>
                <a:shade val="93000"/>
                <a:satMod val="130000"/>
              </a:schemeClr>
            </a:gs>
            <a:gs pos="100000">
              <a:schemeClr val="accent4">
                <a:alpha val="8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Calibri"/>
              <a:ea typeface="+mn-ea"/>
              <a:cs typeface="+mn-cs"/>
            </a:rPr>
            <a:t>			</a:t>
          </a:r>
          <a:r>
            <a:rPr lang="ru-RU" sz="1400" b="1" kern="1200">
              <a:latin typeface="Calibri"/>
              <a:ea typeface="+mn-ea"/>
              <a:cs typeface="+mn-cs"/>
            </a:rPr>
            <a:t>СТРАТЕГІЧНИЙ НАПРЯМ А 				МІСТО РОЗВИНЕНОГО БІЗНЕСУ ЗІ СПРИЯТЛИВИМИ УМОВАМИ ДЛЯ ІНВЕСТУВАННЯ</a:t>
          </a:r>
        </a:p>
      </dsp:txBody>
      <dsp:txXfrm>
        <a:off x="22207" y="22207"/>
        <a:ext cx="5918236" cy="713776"/>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CE5B64-8089-4A7E-966A-C753CCFE7680}">
      <dsp:nvSpPr>
        <dsp:cNvPr id="0" name=""/>
        <dsp:cNvSpPr/>
      </dsp:nvSpPr>
      <dsp:spPr>
        <a:xfrm>
          <a:off x="0" y="0"/>
          <a:ext cx="5966460" cy="361950"/>
        </a:xfrm>
        <a:prstGeom prst="roundRect">
          <a:avLst>
            <a:gd name="adj" fmla="val 10000"/>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1" kern="1200">
              <a:latin typeface="+mn-lt"/>
              <a:ea typeface="+mn-ea"/>
              <a:cs typeface="Times New Roman" pitchFamily="18" charset="0"/>
            </a:rPr>
            <a:t>СТРАТЕГІЧНІ ЦІЛІ</a:t>
          </a:r>
        </a:p>
      </dsp:txBody>
      <dsp:txXfrm>
        <a:off x="10601" y="10601"/>
        <a:ext cx="5945258" cy="340748"/>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F0E2B4-4A4B-47CD-B018-FE9C328B5C86}">
      <dsp:nvSpPr>
        <dsp:cNvPr id="0" name=""/>
        <dsp:cNvSpPr/>
      </dsp:nvSpPr>
      <dsp:spPr>
        <a:xfrm>
          <a:off x="4814" y="2"/>
          <a:ext cx="1366702" cy="2019294"/>
        </a:xfrm>
        <a:prstGeom prst="rect">
          <a:avLst/>
        </a:prstGeom>
        <a:gradFill rotWithShape="0">
          <a:gsLst>
            <a:gs pos="0">
              <a:schemeClr val="accent6">
                <a:alpha val="90000"/>
                <a:hueOff val="0"/>
                <a:satOff val="0"/>
                <a:lumOff val="0"/>
                <a:alphaOff val="0"/>
                <a:shade val="51000"/>
                <a:satMod val="130000"/>
              </a:schemeClr>
            </a:gs>
            <a:gs pos="80000">
              <a:schemeClr val="accent6">
                <a:alpha val="90000"/>
                <a:hueOff val="0"/>
                <a:satOff val="0"/>
                <a:lumOff val="0"/>
                <a:alphaOff val="0"/>
                <a:shade val="93000"/>
                <a:satMod val="130000"/>
              </a:schemeClr>
            </a:gs>
            <a:gs pos="100000">
              <a:schemeClr val="accent6">
                <a:alpha val="9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0" kern="1200">
              <a:latin typeface="Calibri"/>
              <a:ea typeface="+mn-ea"/>
              <a:cs typeface="+mn-cs"/>
            </a:rPr>
            <a:t>А.1. Залучення інвестицій та розвиток інфраструктури підтримки бізнесу </a:t>
          </a:r>
        </a:p>
      </dsp:txBody>
      <dsp:txXfrm>
        <a:off x="4814" y="2"/>
        <a:ext cx="1366702" cy="2019294"/>
      </dsp:txXfrm>
    </dsp:sp>
    <dsp:sp modelId="{19C7EC4B-5DB3-4613-965C-A030F2A7427E}">
      <dsp:nvSpPr>
        <dsp:cNvPr id="0" name=""/>
        <dsp:cNvSpPr/>
      </dsp:nvSpPr>
      <dsp:spPr>
        <a:xfrm>
          <a:off x="1508187" y="1060"/>
          <a:ext cx="1366702" cy="2017179"/>
        </a:xfrm>
        <a:prstGeom prst="rect">
          <a:avLst/>
        </a:prstGeom>
        <a:gradFill rotWithShape="0">
          <a:gsLst>
            <a:gs pos="0">
              <a:schemeClr val="accent6">
                <a:alpha val="90000"/>
                <a:hueOff val="0"/>
                <a:satOff val="0"/>
                <a:lumOff val="0"/>
                <a:alphaOff val="-13333"/>
                <a:shade val="51000"/>
                <a:satMod val="130000"/>
              </a:schemeClr>
            </a:gs>
            <a:gs pos="80000">
              <a:schemeClr val="accent6">
                <a:alpha val="90000"/>
                <a:hueOff val="0"/>
                <a:satOff val="0"/>
                <a:lumOff val="0"/>
                <a:alphaOff val="-13333"/>
                <a:shade val="93000"/>
                <a:satMod val="130000"/>
              </a:schemeClr>
            </a:gs>
            <a:gs pos="100000">
              <a:schemeClr val="accent6">
                <a:alpha val="90000"/>
                <a:hueOff val="0"/>
                <a:satOff val="0"/>
                <a:lumOff val="0"/>
                <a:alphaOff val="-1333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Calibri"/>
              <a:ea typeface="+mn-ea"/>
              <a:cs typeface="+mn-cs"/>
            </a:rPr>
            <a:t>А.2. Формування сприятливого бізнес-середовища та умов для просування продукції місцевого виробника</a:t>
          </a:r>
        </a:p>
      </dsp:txBody>
      <dsp:txXfrm>
        <a:off x="1508187" y="1060"/>
        <a:ext cx="1366702" cy="2017179"/>
      </dsp:txXfrm>
    </dsp:sp>
    <dsp:sp modelId="{EBFC3CEA-24B4-45DD-BFAF-37CB26A07B7F}">
      <dsp:nvSpPr>
        <dsp:cNvPr id="0" name=""/>
        <dsp:cNvSpPr/>
      </dsp:nvSpPr>
      <dsp:spPr>
        <a:xfrm>
          <a:off x="3011560" y="2"/>
          <a:ext cx="1366702" cy="2019294"/>
        </a:xfrm>
        <a:prstGeom prst="rect">
          <a:avLst/>
        </a:prstGeom>
        <a:gradFill rotWithShape="0">
          <a:gsLst>
            <a:gs pos="0">
              <a:schemeClr val="accent6">
                <a:alpha val="90000"/>
                <a:hueOff val="0"/>
                <a:satOff val="0"/>
                <a:lumOff val="0"/>
                <a:alphaOff val="-26667"/>
                <a:shade val="51000"/>
                <a:satMod val="130000"/>
              </a:schemeClr>
            </a:gs>
            <a:gs pos="80000">
              <a:schemeClr val="accent6">
                <a:alpha val="90000"/>
                <a:hueOff val="0"/>
                <a:satOff val="0"/>
                <a:lumOff val="0"/>
                <a:alphaOff val="-26667"/>
                <a:shade val="93000"/>
                <a:satMod val="130000"/>
              </a:schemeClr>
            </a:gs>
            <a:gs pos="100000">
              <a:schemeClr val="accent6">
                <a:alpha val="90000"/>
                <a:hueOff val="0"/>
                <a:satOff val="0"/>
                <a:lumOff val="0"/>
                <a:alphaOff val="-26667"/>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Calibri"/>
              <a:ea typeface="+mn-ea"/>
              <a:cs typeface="+mn-cs"/>
            </a:rPr>
            <a:t>А.3. Розвиток трудового потенціалу</a:t>
          </a:r>
        </a:p>
      </dsp:txBody>
      <dsp:txXfrm>
        <a:off x="3011560" y="2"/>
        <a:ext cx="1366702" cy="2019294"/>
      </dsp:txXfrm>
    </dsp:sp>
    <dsp:sp modelId="{135EBA45-3324-4A3D-B2C1-AB9ED78EEAF1}">
      <dsp:nvSpPr>
        <dsp:cNvPr id="0" name=""/>
        <dsp:cNvSpPr/>
      </dsp:nvSpPr>
      <dsp:spPr>
        <a:xfrm>
          <a:off x="4514933" y="2"/>
          <a:ext cx="1366702" cy="2019294"/>
        </a:xfrm>
        <a:prstGeom prst="rect">
          <a:avLst/>
        </a:prstGeom>
        <a:gradFill rotWithShape="0">
          <a:gsLst>
            <a:gs pos="0">
              <a:schemeClr val="accent6">
                <a:alpha val="90000"/>
                <a:hueOff val="0"/>
                <a:satOff val="0"/>
                <a:lumOff val="0"/>
                <a:alphaOff val="-40000"/>
                <a:shade val="51000"/>
                <a:satMod val="130000"/>
              </a:schemeClr>
            </a:gs>
            <a:gs pos="80000">
              <a:schemeClr val="accent6">
                <a:alpha val="90000"/>
                <a:hueOff val="0"/>
                <a:satOff val="0"/>
                <a:lumOff val="0"/>
                <a:alphaOff val="-40000"/>
                <a:shade val="93000"/>
                <a:satMod val="130000"/>
              </a:schemeClr>
            </a:gs>
            <a:gs pos="100000">
              <a:schemeClr val="accent6">
                <a:alpha val="90000"/>
                <a:hueOff val="0"/>
                <a:satOff val="0"/>
                <a:lumOff val="0"/>
                <a:alphaOff val="-4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Calibri"/>
              <a:ea typeface="+mn-ea"/>
              <a:cs typeface="+mn-cs"/>
            </a:rPr>
            <a:t>А.4. Муніципальний маркетинг та розвиток туризму</a:t>
          </a:r>
        </a:p>
      </dsp:txBody>
      <dsp:txXfrm>
        <a:off x="4514933" y="2"/>
        <a:ext cx="1366702" cy="2019294"/>
      </dsp:txXfrm>
    </dsp:sp>
  </dsp:spTree>
</dsp:drawing>
</file>

<file path=word/diagrams/layout1.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default#6">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12.xml><?xml version="1.0" encoding="utf-8"?>
<dgm:layoutDef xmlns:dgm="http://schemas.openxmlformats.org/drawingml/2006/diagram" xmlns:a="http://schemas.openxmlformats.org/drawingml/2006/main" uniqueId="urn:microsoft.com/office/officeart/2005/8/layout/default#7">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default#8">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default#9">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default#9">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17.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18.xml><?xml version="1.0" encoding="utf-8"?>
<dgm:layoutDef xmlns:dgm="http://schemas.openxmlformats.org/drawingml/2006/diagram" xmlns:a="http://schemas.openxmlformats.org/drawingml/2006/main" uniqueId="urn:microsoft.com/office/officeart/2005/8/layout/default#10">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9.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20.xml><?xml version="1.0" encoding="utf-8"?>
<dgm:layoutDef xmlns:dgm="http://schemas.openxmlformats.org/drawingml/2006/diagram" xmlns:a="http://schemas.openxmlformats.org/drawingml/2006/main" uniqueId="urn:microsoft.com/office/officeart/2005/8/layout/default#1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1.xml><?xml version="1.0" encoding="utf-8"?>
<dgm:layoutDef xmlns:dgm="http://schemas.openxmlformats.org/drawingml/2006/diagram" xmlns:a="http://schemas.openxmlformats.org/drawingml/2006/main" uniqueId="urn:microsoft.com/office/officeart/2005/8/layout/default#17">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2.xml><?xml version="1.0" encoding="utf-8"?>
<dgm:layoutDef xmlns:dgm="http://schemas.openxmlformats.org/drawingml/2006/diagram" xmlns:a="http://schemas.openxmlformats.org/drawingml/2006/main" uniqueId="urn:microsoft.com/office/officeart/2005/8/layout/default#18">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3.xml><?xml version="1.0" encoding="utf-8"?>
<dgm:layoutDef xmlns:dgm="http://schemas.openxmlformats.org/drawingml/2006/diagram" xmlns:a="http://schemas.openxmlformats.org/drawingml/2006/main" uniqueId="urn:microsoft.com/office/officeart/2005/8/layout/default#19">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4.xml><?xml version="1.0" encoding="utf-8"?>
<dgm:layoutDef xmlns:dgm="http://schemas.openxmlformats.org/drawingml/2006/diagram" xmlns:a="http://schemas.openxmlformats.org/drawingml/2006/main" uniqueId="urn:microsoft.com/office/officeart/2005/8/layout/default#20">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5.xml><?xml version="1.0" encoding="utf-8"?>
<dgm:layoutDef xmlns:dgm="http://schemas.openxmlformats.org/drawingml/2006/diagram" xmlns:a="http://schemas.openxmlformats.org/drawingml/2006/main" uniqueId="urn:microsoft.com/office/officeart/2005/8/layout/default#2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6.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27.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28.xml><?xml version="1.0" encoding="utf-8"?>
<dgm:layoutDef xmlns:dgm="http://schemas.openxmlformats.org/drawingml/2006/diagram" xmlns:a="http://schemas.openxmlformats.org/drawingml/2006/main" uniqueId="urn:microsoft.com/office/officeart/2005/8/layout/default#12">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9.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0.xml><?xml version="1.0" encoding="utf-8"?>
<dgm:layoutDef xmlns:dgm="http://schemas.openxmlformats.org/drawingml/2006/diagram" xmlns:a="http://schemas.openxmlformats.org/drawingml/2006/main" uniqueId="urn:microsoft.com/office/officeart/2005/8/layout/default#13">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1.xml><?xml version="1.0" encoding="utf-8"?>
<dgm:layoutDef xmlns:dgm="http://schemas.openxmlformats.org/drawingml/2006/diagram" xmlns:a="http://schemas.openxmlformats.org/drawingml/2006/main" uniqueId="urn:microsoft.com/office/officeart/2005/8/layout/default#14">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2.xml><?xml version="1.0" encoding="utf-8"?>
<dgm:layoutDef xmlns:dgm="http://schemas.openxmlformats.org/drawingml/2006/diagram" xmlns:a="http://schemas.openxmlformats.org/drawingml/2006/main" uniqueId="urn:microsoft.com/office/officeart/2005/8/layout/default#15">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3.xml><?xml version="1.0" encoding="utf-8"?>
<dgm:layoutDef xmlns:dgm="http://schemas.openxmlformats.org/drawingml/2006/diagram" xmlns:a="http://schemas.openxmlformats.org/drawingml/2006/main" uniqueId="urn:microsoft.com/office/officeart/2005/8/layout/default#16">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default#2">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default#3">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default#4">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default#5">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9.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3d2#3">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3d2#4">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3d2#5">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5.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6.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7.xml><?xml version="1.0" encoding="utf-8"?>
<dgm:styleDef xmlns:dgm="http://schemas.openxmlformats.org/drawingml/2006/diagram" xmlns:a="http://schemas.openxmlformats.org/drawingml/2006/main" uniqueId="urn:microsoft.com/office/officeart/2005/8/quickstyle/3d2#6">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8.xml><?xml version="1.0" encoding="utf-8"?>
<dgm:styleDef xmlns:dgm="http://schemas.openxmlformats.org/drawingml/2006/diagram" xmlns:a="http://schemas.openxmlformats.org/drawingml/2006/main" uniqueId="urn:microsoft.com/office/officeart/2005/8/quickstyle/3d2#7">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9.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1">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0.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3d2#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Техническая">
      <a:dk1>
        <a:sysClr val="windowText" lastClr="000000"/>
      </a:dk1>
      <a:lt1>
        <a:sysClr val="window" lastClr="FFFFFF"/>
      </a:lt1>
      <a:dk2>
        <a:srgbClr val="3B3B3B"/>
      </a:dk2>
      <a:lt2>
        <a:srgbClr val="D4D2D0"/>
      </a:lt2>
      <a:accent1>
        <a:srgbClr val="6EA0B0"/>
      </a:accent1>
      <a:accent2>
        <a:srgbClr val="CCAF0A"/>
      </a:accent2>
      <a:accent3>
        <a:srgbClr val="8D89A4"/>
      </a:accent3>
      <a:accent4>
        <a:srgbClr val="748560"/>
      </a:accent4>
      <a:accent5>
        <a:srgbClr val="9E9273"/>
      </a:accent5>
      <a:accent6>
        <a:srgbClr val="7E848D"/>
      </a:accent6>
      <a:hlink>
        <a:srgbClr val="00C8C3"/>
      </a:hlink>
      <a:folHlink>
        <a:srgbClr val="A116E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77F7025-1B99-47E2-82CE-A75228C14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2128</TotalTime>
  <Pages>66</Pages>
  <Words>15093</Words>
  <Characters>86035</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СТРАТЕГІЯ РОЗВИТКУ СМІЛЯНСЬКОЇ МІСЬКОЇ ТЕРИТОРІАЛЬНОЇ ГРОМАДИ</vt:lpstr>
    </vt:vector>
  </TitlesOfParts>
  <Company>СТРАТЕГІЯ РОЗВИТКУ СМІЛЯНСЬКОЇ МІСЬКОЇ ТЕРИТОРІАЛЬНОЇ ГРОМАДИ ДО 2027 РОКУ</Company>
  <LinksUpToDate>false</LinksUpToDate>
  <CharactersWithSpaces>100927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СТРАТЕГІЯ РОЗВИТКУ СМІЛЯНСЬКОЇ МІСЬКОЇ ТЕРИТОРІАЛЬНОЇ ГРОМАДИ</dc:title>
  <dc:creator>Admin</dc:creator>
  <cp:lastModifiedBy>Admin</cp:lastModifiedBy>
  <cp:revision>276</cp:revision>
  <cp:lastPrinted>2022-10-04T11:38:00Z</cp:lastPrinted>
  <dcterms:created xsi:type="dcterms:W3CDTF">2022-09-21T06:10:00Z</dcterms:created>
  <dcterms:modified xsi:type="dcterms:W3CDTF">2022-10-04T13:02:00Z</dcterms:modified>
</cp:coreProperties>
</file>