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1E7" w:rsidRPr="00DD2E4F" w:rsidRDefault="007271E7" w:rsidP="007271E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5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Протокол № </w:t>
      </w:r>
      <w:r w:rsidR="003E2D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</w:p>
    <w:p w:rsidR="007271E7" w:rsidRPr="005E5FE1" w:rsidRDefault="007271E7" w:rsidP="007271E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214889758"/>
      <w:r w:rsidRPr="005E5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 балансової  комісії  з питань  фінансово-господарської діяльності комунальних підприємств житлово-комунального господарства                       </w:t>
      </w:r>
    </w:p>
    <w:p w:rsidR="007271E7" w:rsidRPr="005E5FE1" w:rsidRDefault="007271E7" w:rsidP="007271E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71E7" w:rsidRPr="005E5FE1" w:rsidRDefault="007271E7" w:rsidP="007271E7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5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Сміла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650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="00DD2E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CA4E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DD2E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="00B650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A4E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195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5E5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bookmarkEnd w:id="0"/>
    <w:p w:rsidR="007271E7" w:rsidRPr="005E5FE1" w:rsidRDefault="007271E7" w:rsidP="007271E7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E2DEE" w:rsidRPr="003E2DEE" w:rsidRDefault="003E2DEE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</w:p>
    <w:p w:rsidR="003E2DEE" w:rsidRPr="003E2DEE" w:rsidRDefault="003E2DEE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П.І.Б.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Посада</w:t>
      </w:r>
    </w:p>
    <w:p w:rsidR="003E2DEE" w:rsidRPr="003E2DEE" w:rsidRDefault="003E2DEE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2DEE" w:rsidRPr="003E2DEE" w:rsidRDefault="003E2DEE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9C2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Дубовський</w:t>
      </w:r>
      <w:proofErr w:type="spellEnd"/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Б.В.</w:t>
      </w:r>
      <w:r w:rsidRPr="003E2DEE">
        <w:t xml:space="preserve"> </w:t>
      </w:r>
      <w:r>
        <w:rPr>
          <w:lang w:val="uk-UA"/>
        </w:rPr>
        <w:t xml:space="preserve">            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голови, голова комісії;</w:t>
      </w:r>
    </w:p>
    <w:p w:rsidR="00CA4EFA" w:rsidRDefault="00CA4EFA" w:rsidP="003E2DEE">
      <w:pPr>
        <w:tabs>
          <w:tab w:val="left" w:pos="294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2DEE" w:rsidRPr="003E2DEE" w:rsidRDefault="00CA4EFA" w:rsidP="003E2DEE">
      <w:pPr>
        <w:tabs>
          <w:tab w:val="left" w:pos="294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Зацаринна І.С.</w:t>
      </w:r>
      <w:r w:rsid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енергозбереження, тарифної </w:t>
      </w:r>
    </w:p>
    <w:p w:rsidR="003E2DEE" w:rsidRPr="003E2DEE" w:rsidRDefault="003E2DEE" w:rsidP="003E2DEE">
      <w:pPr>
        <w:tabs>
          <w:tab w:val="left" w:pos="294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політики та контролю за діяльністю</w:t>
      </w:r>
    </w:p>
    <w:p w:rsidR="003E2DEE" w:rsidRPr="003E2DEE" w:rsidRDefault="003E2DEE" w:rsidP="003E2DEE">
      <w:pPr>
        <w:tabs>
          <w:tab w:val="left" w:pos="2940"/>
        </w:tabs>
        <w:ind w:left="2835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  житлово-комунальної сфери </w:t>
      </w:r>
    </w:p>
    <w:p w:rsidR="003E2DEE" w:rsidRPr="003E2DEE" w:rsidRDefault="003E2DEE" w:rsidP="003E2DEE">
      <w:pPr>
        <w:tabs>
          <w:tab w:val="left" w:pos="2940"/>
        </w:tabs>
        <w:ind w:left="3402" w:hanging="34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житлово-комунального </w:t>
      </w:r>
    </w:p>
    <w:p w:rsidR="003E2DEE" w:rsidRPr="003E2DEE" w:rsidRDefault="003E2DEE" w:rsidP="00775F51">
      <w:pPr>
        <w:tabs>
          <w:tab w:val="left" w:pos="294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господарства, секретар комісії</w:t>
      </w:r>
      <w:r w:rsidR="00775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E2DEE" w:rsidRDefault="003E2DEE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</w:p>
    <w:p w:rsidR="002A162D" w:rsidRPr="003E2DEE" w:rsidRDefault="002A162D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2DEE" w:rsidRPr="003E2DEE" w:rsidRDefault="00CA4EFA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1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Любченко Ю.Є.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1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управління;</w:t>
      </w:r>
    </w:p>
    <w:p w:rsidR="003E2DEE" w:rsidRDefault="00CA4EFA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Пожар Т.В.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управління житлово-комунального</w:t>
      </w:r>
    </w:p>
    <w:p w:rsidR="003E2DEE" w:rsidRPr="003E2DEE" w:rsidRDefault="003E2DEE" w:rsidP="003E2DEE">
      <w:pPr>
        <w:tabs>
          <w:tab w:val="left" w:pos="2835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господарства;</w:t>
      </w:r>
    </w:p>
    <w:p w:rsidR="003E2DEE" w:rsidRPr="003E2DEE" w:rsidRDefault="00CA4EFA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Дем’яненко І.В.   </w:t>
      </w:r>
      <w:r w:rsid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3E2DEE"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житлово-                </w:t>
      </w:r>
    </w:p>
    <w:p w:rsidR="003E2DEE" w:rsidRPr="003E2DEE" w:rsidRDefault="003E2DEE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господарства – начальник відділу </w:t>
      </w:r>
    </w:p>
    <w:p w:rsidR="003E2DEE" w:rsidRPr="003E2DEE" w:rsidRDefault="003E2DEE" w:rsidP="003E2DEE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E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благоустрою;</w:t>
      </w:r>
    </w:p>
    <w:p w:rsidR="00195367" w:rsidRDefault="00195367" w:rsidP="003E2DEE">
      <w:pPr>
        <w:ind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D0687" w:rsidRPr="005E5FE1" w:rsidRDefault="007271E7" w:rsidP="003E2DEE">
      <w:pPr>
        <w:ind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E5F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</w:p>
    <w:p w:rsidR="00FF172A" w:rsidRPr="00FF172A" w:rsidRDefault="00FF172A" w:rsidP="00FF172A">
      <w:pPr>
        <w:ind w:firstLine="54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   </w:t>
      </w:r>
      <w:proofErr w:type="spellStart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Кугот</w:t>
      </w:r>
      <w:proofErr w:type="spellEnd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І.П.      – директор КП «</w:t>
      </w:r>
      <w:proofErr w:type="spellStart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ВодГео</w:t>
      </w:r>
      <w:proofErr w:type="spellEnd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»;</w:t>
      </w:r>
    </w:p>
    <w:p w:rsidR="00FF172A" w:rsidRPr="00FF172A" w:rsidRDefault="00FF172A" w:rsidP="00FF172A">
      <w:pPr>
        <w:ind w:firstLine="54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E2D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19536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Жук О.С.</w:t>
      </w:r>
      <w:r w:rsidR="003E2D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775F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3E2D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головний економіст КП «</w:t>
      </w:r>
      <w:proofErr w:type="spellStart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ВодГео</w:t>
      </w:r>
      <w:proofErr w:type="spellEnd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»;</w:t>
      </w:r>
    </w:p>
    <w:p w:rsidR="006D5CD5" w:rsidRPr="00FF172A" w:rsidRDefault="00FF172A" w:rsidP="00FF172A">
      <w:pPr>
        <w:ind w:firstLine="54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   </w:t>
      </w:r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Брикун А.В. </w:t>
      </w:r>
      <w:r w:rsidR="003E2D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 директор СКП «Вод </w:t>
      </w:r>
      <w:proofErr w:type="spellStart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Гео</w:t>
      </w:r>
      <w:proofErr w:type="spellEnd"/>
      <w:r w:rsidRPr="00FF17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»;</w:t>
      </w:r>
    </w:p>
    <w:p w:rsidR="006D5CD5" w:rsidRDefault="006D5CD5" w:rsidP="007271E7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7271E7" w:rsidRDefault="007271E7" w:rsidP="007271E7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E5F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ПОРЯДОК  ДЕННИЙ </w:t>
      </w:r>
    </w:p>
    <w:p w:rsidR="00B577FE" w:rsidRPr="005E5FE1" w:rsidRDefault="00B577FE" w:rsidP="00835FF6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F172A" w:rsidRPr="00FF172A" w:rsidRDefault="00FF172A" w:rsidP="00FF172A">
      <w:pPr>
        <w:pStyle w:val="a3"/>
        <w:numPr>
          <w:ilvl w:val="0"/>
          <w:numId w:val="7"/>
        </w:numPr>
        <w:spacing w:after="20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42292581"/>
      <w:bookmarkStart w:id="2" w:name="_Hlk150355513"/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Розгляд </w:t>
      </w:r>
      <w:bookmarkStart w:id="3" w:name="_Hlk175914850"/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>звіту про виконання фінансового плану КП «</w:t>
      </w:r>
      <w:proofErr w:type="spellStart"/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>ВодГео</w:t>
      </w:r>
      <w:proofErr w:type="spellEnd"/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>» за 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E2D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</w:t>
      </w:r>
      <w:r w:rsidR="004F6D5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bookmarkEnd w:id="3"/>
    <w:p w:rsidR="00FF172A" w:rsidRDefault="00FF172A" w:rsidP="00FF172A">
      <w:pPr>
        <w:pStyle w:val="a3"/>
        <w:numPr>
          <w:ilvl w:val="0"/>
          <w:numId w:val="7"/>
        </w:numPr>
        <w:spacing w:after="20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>Розгляд звіту про виконання фінансового плану СКП «</w:t>
      </w:r>
      <w:proofErr w:type="spellStart"/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>ВодГео</w:t>
      </w:r>
      <w:proofErr w:type="spellEnd"/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>» за 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E2D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</w:t>
      </w:r>
      <w:r w:rsidR="004F6D5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FF1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3E2DEE" w:rsidRDefault="003E2DEE" w:rsidP="0043124F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" w:name="_Hlk166595899"/>
      <w:bookmarkEnd w:id="1"/>
      <w:bookmarkEnd w:id="2"/>
    </w:p>
    <w:p w:rsidR="00C16052" w:rsidRDefault="003E2DEE" w:rsidP="0043124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Дубовський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Б.В.</w:t>
      </w:r>
      <w:r w:rsidR="00C16052" w:rsidRPr="005E5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</w:t>
      </w:r>
      <w:r w:rsidR="00C16052" w:rsidRPr="005E5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переходимо до порядку денного</w:t>
      </w:r>
      <w:bookmarkEnd w:id="4"/>
      <w:r w:rsidR="00C16052" w:rsidRPr="005E5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16052" w:rsidRPr="00D25C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61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Розгляд </w:t>
      </w:r>
      <w:r w:rsidR="00F9611F" w:rsidRPr="00F9611F">
        <w:rPr>
          <w:rFonts w:ascii="Times New Roman" w:eastAsia="Calibri" w:hAnsi="Times New Roman" w:cs="Times New Roman"/>
          <w:sz w:val="28"/>
          <w:szCs w:val="28"/>
        </w:rPr>
        <w:t>зв</w:t>
      </w:r>
      <w:r w:rsidR="00F9611F" w:rsidRPr="00F9611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F9611F" w:rsidRPr="00F9611F">
        <w:rPr>
          <w:rFonts w:ascii="Times New Roman" w:eastAsia="Calibri" w:hAnsi="Times New Roman" w:cs="Times New Roman"/>
          <w:sz w:val="28"/>
          <w:szCs w:val="28"/>
        </w:rPr>
        <w:t>ту</w:t>
      </w:r>
      <w:r w:rsidR="00F9611F" w:rsidRPr="00F961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виконання</w:t>
      </w:r>
      <w:r w:rsidR="00F9611F" w:rsidRPr="00F96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11F" w:rsidRPr="00F961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фінансового плану </w:t>
      </w:r>
      <w:bookmarkStart w:id="5" w:name="_Hlk142292671"/>
      <w:r w:rsidR="006D5CD5" w:rsidRPr="006D5CD5">
        <w:rPr>
          <w:rFonts w:ascii="Times New Roman" w:eastAsia="Calibri" w:hAnsi="Times New Roman" w:cs="Times New Roman"/>
          <w:sz w:val="28"/>
          <w:szCs w:val="28"/>
          <w:lang w:val="uk-UA"/>
        </w:rPr>
        <w:t>КП «</w:t>
      </w:r>
      <w:proofErr w:type="spellStart"/>
      <w:r w:rsidR="00541FF1">
        <w:rPr>
          <w:rFonts w:ascii="Times New Roman" w:eastAsia="Calibri" w:hAnsi="Times New Roman" w:cs="Times New Roman"/>
          <w:sz w:val="28"/>
          <w:szCs w:val="28"/>
          <w:lang w:val="uk-UA"/>
        </w:rPr>
        <w:t>ВодГео</w:t>
      </w:r>
      <w:proofErr w:type="spellEnd"/>
      <w:r w:rsidR="00541FF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6D5CD5" w:rsidRPr="006D5CD5">
        <w:rPr>
          <w:rFonts w:ascii="Times New Roman" w:eastAsia="Calibri" w:hAnsi="Times New Roman" w:cs="Times New Roman"/>
          <w:sz w:val="28"/>
          <w:szCs w:val="28"/>
          <w:lang w:val="uk-UA"/>
        </w:rPr>
        <w:t>» за I</w:t>
      </w:r>
      <w:r w:rsidR="00541FF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D5CD5" w:rsidRPr="006D5C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</w:t>
      </w:r>
      <w:r w:rsidR="00CC75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D5CD5" w:rsidRPr="006D5C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F9611F" w:rsidRPr="00F9611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End w:id="5"/>
    </w:p>
    <w:p w:rsidR="008A3BEE" w:rsidRDefault="008A3BEE" w:rsidP="00FF172A">
      <w:pPr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2F30" w:rsidRDefault="009C2F30" w:rsidP="00FF172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34F3" w:rsidRPr="00FF172A" w:rsidRDefault="00C16052" w:rsidP="00FF172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27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 першому питанню слухали:</w:t>
      </w:r>
      <w:r w:rsidRPr="005829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23013" w:rsidRDefault="00823013" w:rsidP="006C3BC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803" w:rsidRDefault="00D24803" w:rsidP="00541F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4803" w:rsidRDefault="00D24803" w:rsidP="00541F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1FF1" w:rsidRDefault="005234F3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4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Зацаринна І.С.</w:t>
      </w:r>
      <w:r w:rsidRPr="005234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541FF1" w:rsidRPr="00541FF1">
        <w:rPr>
          <w:lang w:val="uk-UA"/>
        </w:rPr>
        <w:t xml:space="preserve"> 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поінформувала, що на протязі звітного періоду ІI</w:t>
      </w:r>
      <w:r w:rsidR="00541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 202</w:t>
      </w:r>
      <w:r w:rsidR="00815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комунальне підприємство «</w:t>
      </w:r>
      <w:proofErr w:type="spellStart"/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одГео</w:t>
      </w:r>
      <w:proofErr w:type="spellEnd"/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застосовувало тарифи затверджені рішенням виконавчого комітету міської ради  № </w:t>
      </w:r>
      <w:r w:rsidR="00D24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D24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24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24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D24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41FF1" w:rsidRPr="00541FF1" w:rsidRDefault="00541FF1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Дохід за  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D24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склав </w:t>
      </w:r>
      <w:r w:rsidRPr="00541F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8121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на 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5033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 менше плану та становить  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84,82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%.</w:t>
      </w:r>
    </w:p>
    <w:p w:rsidR="00541FF1" w:rsidRPr="00541FF1" w:rsidRDefault="00541FF1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Чистий дохід від </w:t>
      </w:r>
      <w:proofErr w:type="spellStart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реалізаціі</w:t>
      </w:r>
      <w:proofErr w:type="spellEnd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продукціі</w:t>
      </w:r>
      <w:proofErr w:type="spellEnd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(товарів, послуг) складає – 2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6358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на 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4611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менше від запланованого (в зв’язку з зменшенням споживання води на 1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3,6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:rsidR="00541FF1" w:rsidRPr="00541FF1" w:rsidRDefault="00541FF1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Інші </w:t>
      </w:r>
      <w:proofErr w:type="spellStart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операційни</w:t>
      </w:r>
      <w:proofErr w:type="spellEnd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доходи склали – </w:t>
      </w:r>
      <w:r w:rsidR="003B41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176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на 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422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</w:t>
      </w:r>
      <w:r w:rsidR="003B41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 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запланованого.</w:t>
      </w:r>
    </w:p>
    <w:p w:rsidR="00541FF1" w:rsidRPr="00541FF1" w:rsidRDefault="00541FF1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підприємства  за  ІI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1E1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395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склали  </w:t>
      </w:r>
      <w:r w:rsidR="003B41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="00395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195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на </w:t>
      </w:r>
      <w:r w:rsidR="00395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1638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тис. грн.  більше від плану та складає 1</w:t>
      </w:r>
      <w:r w:rsidR="00395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05,36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 від запланованого.</w:t>
      </w:r>
    </w:p>
    <w:p w:rsidR="00E30BA2" w:rsidRDefault="00541FF1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Перевищення витрат від запланованого рівня відбулось за рахунок зростання </w:t>
      </w:r>
      <w:r w:rsid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E30BA2" w:rsidRP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озапланов</w:t>
      </w:r>
      <w:r w:rsid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ремонтних робіт</w:t>
      </w:r>
      <w:r w:rsidR="00E30BA2" w:rsidRP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91,6 - ремонт ел</w:t>
      </w:r>
      <w:r w:rsidR="00775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ектро</w:t>
      </w:r>
      <w:r w:rsidR="00E30BA2" w:rsidRP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двигуна ІІ підйому;  59,0 - ремонт насоса на свердловинах;  17,0 - ремонт ел</w:t>
      </w:r>
      <w:r w:rsidR="00775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ектро</w:t>
      </w:r>
      <w:r w:rsidR="00E30BA2" w:rsidRP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двигуна тех</w:t>
      </w:r>
      <w:r w:rsidR="00775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нічної</w:t>
      </w:r>
      <w:r w:rsid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0BA2" w:rsidRP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води; 20,5 - ремонт повітродувки на ОС; 98,4 - ремонт екскаватора JCB; 95,6 - ремонт мереж ВВ; 47,2 - ремонт мереж ВП</w:t>
      </w:r>
      <w:r w:rsid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418C7" w:rsidRDefault="006418C7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витрати в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ІI</w:t>
      </w:r>
      <w:r w:rsidR="00541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3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зросли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949</w:t>
      </w:r>
      <w:r w:rsidR="00541FF1"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за рахунок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запланованих робіт, а саме:</w:t>
      </w:r>
      <w:r w:rsidRPr="00641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 асфальт.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1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покриття після АВР мереж ВП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199,9 тис. грн.;</w:t>
      </w:r>
      <w:r w:rsidRPr="00641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266,2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</w:t>
      </w:r>
      <w:r w:rsidRPr="00641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технічне обслуговування свердловин; 169,5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</w:t>
      </w:r>
      <w:r w:rsidRPr="00641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монтажні та налагоджувальні роботи</w:t>
      </w:r>
      <w:r w:rsidR="00775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41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тощо.</w:t>
      </w:r>
    </w:p>
    <w:p w:rsidR="00541FF1" w:rsidRPr="00541FF1" w:rsidRDefault="00541FF1" w:rsidP="00541FF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Фінансовий результат роботи підприємства за ІI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641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–  це збиток </w:t>
      </w:r>
      <w:r w:rsidR="00B55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4074,0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</w:t>
      </w:r>
    </w:p>
    <w:p w:rsidR="00541FF1" w:rsidRPr="00541FF1" w:rsidRDefault="00541FF1" w:rsidP="00775F51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Дебіторська заборгованість станом на 01.</w:t>
      </w:r>
      <w:r w:rsidR="000F3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55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склала </w:t>
      </w:r>
      <w:r w:rsidR="00B55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32811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тис. грн.</w:t>
      </w:r>
    </w:p>
    <w:p w:rsidR="00541FF1" w:rsidRPr="00541FF1" w:rsidRDefault="00541FF1" w:rsidP="00775F51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Кредиторська заборгованість станом на 01.</w:t>
      </w:r>
      <w:r w:rsidR="000F3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55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становить  </w:t>
      </w:r>
      <w:r w:rsidR="00B55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214486,0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грн..</w:t>
      </w:r>
    </w:p>
    <w:p w:rsidR="00541FF1" w:rsidRPr="00541FF1" w:rsidRDefault="00541FF1" w:rsidP="00541FF1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Середньооблікова чисельність - 25</w:t>
      </w:r>
      <w:r w:rsidR="00B55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</w:p>
    <w:p w:rsidR="008E40DE" w:rsidRDefault="00541FF1" w:rsidP="00775F5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8E40DE" w:rsidRPr="008E40DE" w:rsidRDefault="008E40DE" w:rsidP="008E40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40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Пропонується:</w:t>
      </w:r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звіт про виконання фінансового плану КП «</w:t>
      </w:r>
      <w:proofErr w:type="spellStart"/>
      <w:r w:rsidR="0054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ВодГео</w:t>
      </w:r>
      <w:proofErr w:type="spellEnd"/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 </w:t>
      </w:r>
      <w:r w:rsidR="00B55E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B55EE7" w:rsidRPr="00C207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8E40DE" w:rsidRPr="008E40DE" w:rsidRDefault="008E40DE" w:rsidP="008E40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40DE" w:rsidRPr="008E40DE" w:rsidRDefault="008E40DE" w:rsidP="008E40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40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Голосували: </w:t>
      </w:r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«за» - </w:t>
      </w:r>
      <w:r w:rsidR="000D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D3E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«проти» - 0          «утримались» – 0</w:t>
      </w:r>
    </w:p>
    <w:p w:rsidR="00D624B6" w:rsidRDefault="00D624B6" w:rsidP="009C2F30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052" w:rsidRDefault="00541FF1" w:rsidP="005234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Дубовський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Б.В.</w:t>
      </w:r>
      <w:r w:rsidR="00D624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62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розглядаємо </w:t>
      </w:r>
      <w:r w:rsidR="00C07052" w:rsidRPr="00C070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 про виконання фінансового плану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07052" w:rsidRPr="00C070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«Вод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07052" w:rsidRPr="00C070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</w:t>
      </w:r>
      <w:proofErr w:type="spellEnd"/>
      <w:r w:rsidR="00C07052" w:rsidRPr="00C070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 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07052" w:rsidRPr="00C070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0D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07052" w:rsidRPr="00C070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C07052" w:rsidRDefault="00C07052" w:rsidP="005234F3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24B6" w:rsidRDefault="00302F0F" w:rsidP="005234F3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C070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другому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питанню слухали:</w:t>
      </w:r>
    </w:p>
    <w:p w:rsidR="00302F0F" w:rsidRPr="00302F0F" w:rsidRDefault="00302F0F" w:rsidP="005234F3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4A41" w:rsidRPr="00724A41" w:rsidRDefault="00D624B6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F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Зацаринна І.С.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54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24A41"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доповіла, що на протязі </w:t>
      </w:r>
      <w:r w:rsidR="00C207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724A41"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 202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24A41"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Смілянське комунальне підприємство «Вод </w:t>
      </w:r>
      <w:proofErr w:type="spellStart"/>
      <w:r w:rsidR="00724A41"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</w:t>
      </w:r>
      <w:proofErr w:type="spellEnd"/>
      <w:r w:rsidR="00724A41"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не проводило діяльності з централізованого водопостачання та водовідведення.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Дохід за ІI</w:t>
      </w:r>
      <w:r w:rsidR="006D4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склав 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2797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, в тому числі:</w:t>
      </w:r>
    </w:p>
    <w:p w:rsidR="00724A41" w:rsidRPr="00724A41" w:rsidRDefault="00724A41" w:rsidP="00775F51">
      <w:pPr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1364,76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- дохід від  операційної оренди основних засобів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775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1197,00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амортизація безоплатно  отриманих основних засобів</w:t>
      </w:r>
      <w:r w:rsidR="004C4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4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r w:rsidR="00C20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234,98 тис. грн. – надходження від залишків коштів на рахунках в банку.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Витрати за ІI</w:t>
      </w:r>
      <w:r w:rsidR="006D4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FE4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 склали </w:t>
      </w:r>
      <w:r w:rsidR="00FE4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2664,80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грн.: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адміністративні витрати </w:t>
      </w:r>
      <w:r w:rsidR="00FE4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192,0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( оплата праці адмінперсоналу, відрахування на соціальні заходи та земельний податок);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амортизація ОЗ отриманих в оренду- </w:t>
      </w:r>
      <w:r w:rsidR="006D49F2" w:rsidRPr="006D49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4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953,8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грн;</w:t>
      </w:r>
    </w:p>
    <w:p w:rsid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витрати на оренду приміщень – </w:t>
      </w:r>
      <w:r w:rsidR="00FE4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28,0 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грн;</w:t>
      </w:r>
    </w:p>
    <w:p w:rsidR="00FE457A" w:rsidRPr="00724A41" w:rsidRDefault="00FE457A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інші витрати – 491,0 тис. грн..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Чистий фінансовий результат </w:t>
      </w:r>
      <w:r w:rsidR="00BC3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3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131,0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</w:t>
      </w:r>
      <w:r w:rsidR="004C4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прибутку.        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Середньооблікова чисельність 2 особи</w:t>
      </w:r>
      <w:r w:rsidR="004C4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оплати праці за  ІI</w:t>
      </w:r>
      <w:r w:rsidR="006D4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BC3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BC3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101,4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  <w:r w:rsidR="004C4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Середньомісячна заробітна плата </w:t>
      </w:r>
      <w:r w:rsidR="00BC3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17000,0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на одного працівника.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GoBack"/>
      <w:r w:rsidRPr="000D50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Пропонується</w:t>
      </w:r>
      <w:bookmarkEnd w:id="6"/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погодити звіт про виконання фінансового плану СКП «Вод </w:t>
      </w:r>
      <w:proofErr w:type="spellStart"/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</w:t>
      </w:r>
      <w:proofErr w:type="spellEnd"/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 </w:t>
      </w:r>
      <w:r w:rsidR="00C207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 202</w:t>
      </w:r>
      <w:r w:rsidR="00BC3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724A41" w:rsidRPr="00724A41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24A41" w:rsidRPr="00A61F15" w:rsidRDefault="00724A41" w:rsidP="00724A41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1F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Голосували: «за» -  </w:t>
      </w:r>
      <w:r w:rsidR="00353E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A61F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4C45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A61F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«проти» - 0          «утримались» –0</w:t>
      </w:r>
    </w:p>
    <w:p w:rsidR="008A3BEE" w:rsidRDefault="008A3BEE" w:rsidP="00724A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67B9" w:rsidRDefault="003E67B9" w:rsidP="005026CC">
      <w:pPr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7BF6" w:rsidRPr="00E27BF6" w:rsidRDefault="00E27BF6" w:rsidP="00C16052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27"/>
        <w:gridCol w:w="2945"/>
        <w:gridCol w:w="368"/>
        <w:gridCol w:w="2974"/>
      </w:tblGrid>
      <w:tr w:rsidR="00C16052" w:rsidRPr="00465857" w:rsidTr="00815735">
        <w:trPr>
          <w:trHeight w:val="80"/>
        </w:trPr>
        <w:tc>
          <w:tcPr>
            <w:tcW w:w="3465" w:type="dxa"/>
            <w:shd w:val="clear" w:color="auto" w:fill="auto"/>
          </w:tcPr>
          <w:p w:rsidR="00C16052" w:rsidRPr="00465857" w:rsidRDefault="000A742F" w:rsidP="0081573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C16052" w:rsidRPr="004658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C16052" w:rsidRPr="004658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1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9" w:type="dxa"/>
            <w:shd w:val="clear" w:color="auto" w:fill="auto"/>
          </w:tcPr>
          <w:p w:rsidR="00C16052" w:rsidRPr="00465857" w:rsidRDefault="000A742F" w:rsidP="0081573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Богдан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Дубовський</w:t>
            </w:r>
            <w:proofErr w:type="spellEnd"/>
          </w:p>
        </w:tc>
      </w:tr>
      <w:tr w:rsidR="00C16052" w:rsidRPr="00465857" w:rsidTr="00815735">
        <w:trPr>
          <w:trHeight w:val="80"/>
        </w:trPr>
        <w:tc>
          <w:tcPr>
            <w:tcW w:w="3465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1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9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52" w:rsidRPr="00465857" w:rsidTr="00815735">
        <w:trPr>
          <w:trHeight w:val="80"/>
        </w:trPr>
        <w:tc>
          <w:tcPr>
            <w:tcW w:w="3465" w:type="dxa"/>
            <w:shd w:val="clear" w:color="auto" w:fill="auto"/>
          </w:tcPr>
          <w:p w:rsidR="00C16052" w:rsidRPr="00465857" w:rsidRDefault="00C16052" w:rsidP="0081573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58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комісії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1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9" w:type="dxa"/>
            <w:shd w:val="clear" w:color="auto" w:fill="auto"/>
          </w:tcPr>
          <w:p w:rsidR="00C16052" w:rsidRPr="00465857" w:rsidRDefault="00A5436B" w:rsidP="0081573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Зацаринна</w:t>
            </w:r>
          </w:p>
        </w:tc>
      </w:tr>
      <w:tr w:rsidR="00C16052" w:rsidRPr="00465857" w:rsidTr="00815735">
        <w:trPr>
          <w:trHeight w:val="80"/>
        </w:trPr>
        <w:tc>
          <w:tcPr>
            <w:tcW w:w="3465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1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9" w:type="dxa"/>
            <w:shd w:val="clear" w:color="auto" w:fill="auto"/>
          </w:tcPr>
          <w:p w:rsidR="00C16052" w:rsidRPr="00465857" w:rsidRDefault="00C16052" w:rsidP="0081573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16052" w:rsidRPr="007271E7" w:rsidRDefault="00C16052" w:rsidP="00F607A4">
      <w:pPr>
        <w:tabs>
          <w:tab w:val="center" w:pos="4987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C16052" w:rsidRPr="007271E7" w:rsidSect="004A0D93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3E8"/>
    <w:multiLevelType w:val="hybridMultilevel"/>
    <w:tmpl w:val="1916A998"/>
    <w:lvl w:ilvl="0" w:tplc="9E0A61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826BA2"/>
    <w:multiLevelType w:val="hybridMultilevel"/>
    <w:tmpl w:val="420C2AD6"/>
    <w:lvl w:ilvl="0" w:tplc="5C92D5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6D1E"/>
    <w:multiLevelType w:val="hybridMultilevel"/>
    <w:tmpl w:val="61521C6C"/>
    <w:lvl w:ilvl="0" w:tplc="6048268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943ABB"/>
    <w:multiLevelType w:val="hybridMultilevel"/>
    <w:tmpl w:val="ACE200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3B30"/>
    <w:multiLevelType w:val="hybridMultilevel"/>
    <w:tmpl w:val="A0F8B1B0"/>
    <w:lvl w:ilvl="0" w:tplc="4DB45EF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624E0A"/>
    <w:multiLevelType w:val="hybridMultilevel"/>
    <w:tmpl w:val="A940B156"/>
    <w:lvl w:ilvl="0" w:tplc="D3781A9E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35650"/>
    <w:multiLevelType w:val="hybridMultilevel"/>
    <w:tmpl w:val="31BC50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4C00BB2"/>
    <w:multiLevelType w:val="hybridMultilevel"/>
    <w:tmpl w:val="D69A90DA"/>
    <w:lvl w:ilvl="0" w:tplc="75AA9FCC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C091598"/>
    <w:multiLevelType w:val="hybridMultilevel"/>
    <w:tmpl w:val="778CD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10FC"/>
    <w:multiLevelType w:val="hybridMultilevel"/>
    <w:tmpl w:val="57723AA6"/>
    <w:lvl w:ilvl="0" w:tplc="F084A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56421"/>
    <w:multiLevelType w:val="hybridMultilevel"/>
    <w:tmpl w:val="5E6605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E8F"/>
    <w:rsid w:val="00026FA9"/>
    <w:rsid w:val="00033F48"/>
    <w:rsid w:val="00046AE7"/>
    <w:rsid w:val="00071571"/>
    <w:rsid w:val="00087ABD"/>
    <w:rsid w:val="000A742F"/>
    <w:rsid w:val="000B2E0A"/>
    <w:rsid w:val="000B3A77"/>
    <w:rsid w:val="000D50AB"/>
    <w:rsid w:val="000E0842"/>
    <w:rsid w:val="000F3EEE"/>
    <w:rsid w:val="00100EE2"/>
    <w:rsid w:val="00113DDD"/>
    <w:rsid w:val="00127769"/>
    <w:rsid w:val="00170FB3"/>
    <w:rsid w:val="00180992"/>
    <w:rsid w:val="0018264D"/>
    <w:rsid w:val="00193F88"/>
    <w:rsid w:val="00195367"/>
    <w:rsid w:val="00196F0B"/>
    <w:rsid w:val="001B712E"/>
    <w:rsid w:val="001D421C"/>
    <w:rsid w:val="001E1067"/>
    <w:rsid w:val="00215C61"/>
    <w:rsid w:val="002340AC"/>
    <w:rsid w:val="0024203F"/>
    <w:rsid w:val="00244244"/>
    <w:rsid w:val="00253325"/>
    <w:rsid w:val="00277C25"/>
    <w:rsid w:val="002836D5"/>
    <w:rsid w:val="00295FC6"/>
    <w:rsid w:val="00297DFE"/>
    <w:rsid w:val="002A162D"/>
    <w:rsid w:val="002C38A1"/>
    <w:rsid w:val="002C60E4"/>
    <w:rsid w:val="002D51E2"/>
    <w:rsid w:val="002E0BCE"/>
    <w:rsid w:val="002E6722"/>
    <w:rsid w:val="002E71B8"/>
    <w:rsid w:val="002F5C23"/>
    <w:rsid w:val="00302F0F"/>
    <w:rsid w:val="00307C83"/>
    <w:rsid w:val="00317354"/>
    <w:rsid w:val="0032647D"/>
    <w:rsid w:val="00334471"/>
    <w:rsid w:val="00346F47"/>
    <w:rsid w:val="00353E14"/>
    <w:rsid w:val="003639DA"/>
    <w:rsid w:val="00377872"/>
    <w:rsid w:val="003811D3"/>
    <w:rsid w:val="00394428"/>
    <w:rsid w:val="00395780"/>
    <w:rsid w:val="003A31FA"/>
    <w:rsid w:val="003A6D70"/>
    <w:rsid w:val="003B4136"/>
    <w:rsid w:val="003B41DE"/>
    <w:rsid w:val="003C084D"/>
    <w:rsid w:val="003E2DEE"/>
    <w:rsid w:val="003E67B9"/>
    <w:rsid w:val="004028BF"/>
    <w:rsid w:val="0041035B"/>
    <w:rsid w:val="00414251"/>
    <w:rsid w:val="0043124F"/>
    <w:rsid w:val="004352D8"/>
    <w:rsid w:val="00440785"/>
    <w:rsid w:val="00466E8F"/>
    <w:rsid w:val="00473852"/>
    <w:rsid w:val="004745E2"/>
    <w:rsid w:val="004A0D93"/>
    <w:rsid w:val="004A283A"/>
    <w:rsid w:val="004A6896"/>
    <w:rsid w:val="004B5FD4"/>
    <w:rsid w:val="004B7334"/>
    <w:rsid w:val="004C4597"/>
    <w:rsid w:val="004D72AA"/>
    <w:rsid w:val="004F6D51"/>
    <w:rsid w:val="005026CC"/>
    <w:rsid w:val="00505CFE"/>
    <w:rsid w:val="005234F3"/>
    <w:rsid w:val="00541FF1"/>
    <w:rsid w:val="005510D6"/>
    <w:rsid w:val="00552295"/>
    <w:rsid w:val="00571547"/>
    <w:rsid w:val="00583C88"/>
    <w:rsid w:val="005928B3"/>
    <w:rsid w:val="005A5229"/>
    <w:rsid w:val="005B618F"/>
    <w:rsid w:val="006418C7"/>
    <w:rsid w:val="006457C9"/>
    <w:rsid w:val="00650AE0"/>
    <w:rsid w:val="00686B1B"/>
    <w:rsid w:val="006B6B97"/>
    <w:rsid w:val="006B7D4C"/>
    <w:rsid w:val="006C0822"/>
    <w:rsid w:val="006C23D8"/>
    <w:rsid w:val="006C3BC4"/>
    <w:rsid w:val="006D49F2"/>
    <w:rsid w:val="006D5CCD"/>
    <w:rsid w:val="006D5CD5"/>
    <w:rsid w:val="006E2CB7"/>
    <w:rsid w:val="007010F7"/>
    <w:rsid w:val="00717CF0"/>
    <w:rsid w:val="00724A41"/>
    <w:rsid w:val="007271E7"/>
    <w:rsid w:val="00733881"/>
    <w:rsid w:val="00733F18"/>
    <w:rsid w:val="007354E8"/>
    <w:rsid w:val="00745D2C"/>
    <w:rsid w:val="00747759"/>
    <w:rsid w:val="00762E81"/>
    <w:rsid w:val="00765521"/>
    <w:rsid w:val="00775F51"/>
    <w:rsid w:val="00782040"/>
    <w:rsid w:val="00782112"/>
    <w:rsid w:val="00792420"/>
    <w:rsid w:val="007B3D53"/>
    <w:rsid w:val="007F5AD5"/>
    <w:rsid w:val="008103E5"/>
    <w:rsid w:val="008114A1"/>
    <w:rsid w:val="00814D67"/>
    <w:rsid w:val="00815735"/>
    <w:rsid w:val="00823013"/>
    <w:rsid w:val="008310DC"/>
    <w:rsid w:val="00835FF6"/>
    <w:rsid w:val="0085007A"/>
    <w:rsid w:val="008A0298"/>
    <w:rsid w:val="008A3BEE"/>
    <w:rsid w:val="008A6A05"/>
    <w:rsid w:val="008C30EC"/>
    <w:rsid w:val="008E40DE"/>
    <w:rsid w:val="008E6ACB"/>
    <w:rsid w:val="008F7852"/>
    <w:rsid w:val="0090317D"/>
    <w:rsid w:val="009213E8"/>
    <w:rsid w:val="009337A3"/>
    <w:rsid w:val="00975EE9"/>
    <w:rsid w:val="00997700"/>
    <w:rsid w:val="009C067C"/>
    <w:rsid w:val="009C2F30"/>
    <w:rsid w:val="009D0687"/>
    <w:rsid w:val="009F3953"/>
    <w:rsid w:val="009F675A"/>
    <w:rsid w:val="00A0083F"/>
    <w:rsid w:val="00A5436B"/>
    <w:rsid w:val="00A61F15"/>
    <w:rsid w:val="00A662F9"/>
    <w:rsid w:val="00A72F1F"/>
    <w:rsid w:val="00AE18F7"/>
    <w:rsid w:val="00AF1CB7"/>
    <w:rsid w:val="00B12071"/>
    <w:rsid w:val="00B14968"/>
    <w:rsid w:val="00B3335D"/>
    <w:rsid w:val="00B51FD5"/>
    <w:rsid w:val="00B55EE7"/>
    <w:rsid w:val="00B577FE"/>
    <w:rsid w:val="00B61A7E"/>
    <w:rsid w:val="00B63DD1"/>
    <w:rsid w:val="00B65010"/>
    <w:rsid w:val="00B660AB"/>
    <w:rsid w:val="00B9664D"/>
    <w:rsid w:val="00BA3562"/>
    <w:rsid w:val="00BB1EB0"/>
    <w:rsid w:val="00BB7849"/>
    <w:rsid w:val="00BC305A"/>
    <w:rsid w:val="00C042FF"/>
    <w:rsid w:val="00C050EE"/>
    <w:rsid w:val="00C07052"/>
    <w:rsid w:val="00C16052"/>
    <w:rsid w:val="00C207B4"/>
    <w:rsid w:val="00C322C6"/>
    <w:rsid w:val="00C34112"/>
    <w:rsid w:val="00C45319"/>
    <w:rsid w:val="00C625B9"/>
    <w:rsid w:val="00C9379C"/>
    <w:rsid w:val="00C965F2"/>
    <w:rsid w:val="00CA4EFA"/>
    <w:rsid w:val="00CC7519"/>
    <w:rsid w:val="00CF73EB"/>
    <w:rsid w:val="00D0090A"/>
    <w:rsid w:val="00D13002"/>
    <w:rsid w:val="00D24803"/>
    <w:rsid w:val="00D34A4A"/>
    <w:rsid w:val="00D624B6"/>
    <w:rsid w:val="00D667E1"/>
    <w:rsid w:val="00D83FB6"/>
    <w:rsid w:val="00DC22BC"/>
    <w:rsid w:val="00DD2E4F"/>
    <w:rsid w:val="00DD5417"/>
    <w:rsid w:val="00E0028B"/>
    <w:rsid w:val="00E065B4"/>
    <w:rsid w:val="00E27BF6"/>
    <w:rsid w:val="00E30497"/>
    <w:rsid w:val="00E30BA2"/>
    <w:rsid w:val="00E42F6A"/>
    <w:rsid w:val="00E61696"/>
    <w:rsid w:val="00E91248"/>
    <w:rsid w:val="00EA3873"/>
    <w:rsid w:val="00EB41FE"/>
    <w:rsid w:val="00EE104F"/>
    <w:rsid w:val="00F315CD"/>
    <w:rsid w:val="00F43AB2"/>
    <w:rsid w:val="00F4514B"/>
    <w:rsid w:val="00F46B22"/>
    <w:rsid w:val="00F57CC1"/>
    <w:rsid w:val="00F607A4"/>
    <w:rsid w:val="00F9611F"/>
    <w:rsid w:val="00FA411F"/>
    <w:rsid w:val="00FA54F5"/>
    <w:rsid w:val="00FA7CCF"/>
    <w:rsid w:val="00FB7569"/>
    <w:rsid w:val="00FD1632"/>
    <w:rsid w:val="00FD3E65"/>
    <w:rsid w:val="00FE3734"/>
    <w:rsid w:val="00FE457A"/>
    <w:rsid w:val="00FE6353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7E62"/>
  <w15:docId w15:val="{55B0530D-B1A8-414E-937C-4B555C5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1E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1E7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C16052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C16052"/>
  </w:style>
  <w:style w:type="paragraph" w:styleId="a6">
    <w:name w:val="Balloon Text"/>
    <w:basedOn w:val="a"/>
    <w:link w:val="a7"/>
    <w:uiPriority w:val="99"/>
    <w:semiHidden/>
    <w:unhideWhenUsed/>
    <w:rsid w:val="00B577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57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B9B6-3902-4A0C-AD03-2B620074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8655</TotalTime>
  <Pages>1</Pages>
  <Words>3157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17</cp:revision>
  <cp:lastPrinted>2025-11-25T09:33:00Z</cp:lastPrinted>
  <dcterms:created xsi:type="dcterms:W3CDTF">2023-06-05T09:11:00Z</dcterms:created>
  <dcterms:modified xsi:type="dcterms:W3CDTF">2025-12-17T14:25:00Z</dcterms:modified>
</cp:coreProperties>
</file>